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proofErr w:type="spellStart"/>
      <w:r w:rsidRPr="00EA3F53">
        <w:rPr>
          <w:rFonts w:ascii="Times New Roman" w:hAnsi="Times New Roman" w:cs="Times New Roman"/>
          <w:b/>
          <w:i/>
          <w:sz w:val="28"/>
          <w:szCs w:val="28"/>
        </w:rPr>
        <w:t>И.о</w:t>
      </w:r>
      <w:proofErr w:type="spellEnd"/>
      <w:r w:rsidRPr="00EA3F53">
        <w:rPr>
          <w:rFonts w:ascii="Times New Roman" w:hAnsi="Times New Roman" w:cs="Times New Roman"/>
          <w:b/>
          <w:i/>
          <w:sz w:val="28"/>
          <w:szCs w:val="28"/>
        </w:rPr>
        <w:t>.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___________________Е.В. Добрышин</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6B629D">
        <w:rPr>
          <w:rFonts w:ascii="Times New Roman" w:hAnsi="Times New Roman" w:cs="Times New Roman"/>
          <w:b/>
          <w:i/>
          <w:sz w:val="28"/>
          <w:szCs w:val="28"/>
        </w:rPr>
        <w:t>2</w:t>
      </w:r>
      <w:r w:rsidR="000F5815">
        <w:rPr>
          <w:rFonts w:ascii="Times New Roman" w:hAnsi="Times New Roman" w:cs="Times New Roman"/>
          <w:b/>
          <w:i/>
          <w:sz w:val="28"/>
          <w:szCs w:val="28"/>
        </w:rPr>
        <w:t>4</w:t>
      </w:r>
      <w:r w:rsidRPr="00EA3F53">
        <w:rPr>
          <w:rFonts w:ascii="Times New Roman" w:hAnsi="Times New Roman" w:cs="Times New Roman"/>
          <w:b/>
          <w:i/>
          <w:sz w:val="28"/>
          <w:szCs w:val="28"/>
        </w:rPr>
        <w:t xml:space="preserve">» </w:t>
      </w:r>
      <w:r w:rsidR="00E65DAC">
        <w:rPr>
          <w:rFonts w:ascii="Times New Roman" w:hAnsi="Times New Roman" w:cs="Times New Roman"/>
          <w:b/>
          <w:i/>
          <w:sz w:val="28"/>
          <w:szCs w:val="28"/>
        </w:rPr>
        <w:t>дека</w:t>
      </w:r>
      <w:r w:rsidRPr="00EA3F53">
        <w:rPr>
          <w:rFonts w:ascii="Times New Roman" w:hAnsi="Times New Roman" w:cs="Times New Roman"/>
          <w:b/>
          <w:i/>
          <w:sz w:val="28"/>
          <w:szCs w:val="28"/>
        </w:rPr>
        <w:t>бря 20</w:t>
      </w:r>
      <w:r>
        <w:rPr>
          <w:rFonts w:ascii="Times New Roman" w:hAnsi="Times New Roman" w:cs="Times New Roman"/>
          <w:b/>
          <w:i/>
          <w:sz w:val="28"/>
          <w:szCs w:val="28"/>
        </w:rPr>
        <w:t>20</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8A6D95" w:rsidRDefault="008C5D9D" w:rsidP="001F4651">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r w:rsidR="001F4651">
        <w:rPr>
          <w:rFonts w:ascii="Times New Roman" w:hAnsi="Times New Roman" w:cs="Times New Roman"/>
          <w:b/>
          <w:i/>
          <w:sz w:val="28"/>
          <w:szCs w:val="28"/>
        </w:rPr>
        <w:t>п</w:t>
      </w:r>
      <w:r w:rsidR="001F4651" w:rsidRPr="009E05D4">
        <w:rPr>
          <w:rFonts w:ascii="Times New Roman" w:hAnsi="Times New Roman" w:cs="Times New Roman"/>
          <w:b/>
          <w:i/>
          <w:sz w:val="28"/>
          <w:szCs w:val="28"/>
        </w:rPr>
        <w:t>оставк</w:t>
      </w:r>
      <w:r w:rsidR="001F4651">
        <w:rPr>
          <w:rFonts w:ascii="Times New Roman" w:hAnsi="Times New Roman" w:cs="Times New Roman"/>
          <w:b/>
          <w:i/>
          <w:sz w:val="28"/>
          <w:szCs w:val="28"/>
        </w:rPr>
        <w:t>у</w:t>
      </w:r>
      <w:r w:rsidR="001F4651" w:rsidRPr="009E05D4">
        <w:rPr>
          <w:rFonts w:ascii="Times New Roman" w:hAnsi="Times New Roman" w:cs="Times New Roman"/>
          <w:b/>
          <w:i/>
          <w:sz w:val="28"/>
          <w:szCs w:val="28"/>
        </w:rPr>
        <w:t xml:space="preserve"> </w:t>
      </w:r>
      <w:r w:rsidR="00E65DAC">
        <w:rPr>
          <w:rFonts w:ascii="Times New Roman" w:hAnsi="Times New Roman" w:cs="Times New Roman"/>
          <w:b/>
          <w:i/>
          <w:sz w:val="28"/>
          <w:szCs w:val="28"/>
        </w:rPr>
        <w:t>хозяйственных товаров</w:t>
      </w:r>
      <w:r w:rsidR="0000735C">
        <w:rPr>
          <w:rFonts w:ascii="Times New Roman" w:hAnsi="Times New Roman" w:cs="Times New Roman"/>
          <w:b/>
        </w:rPr>
        <w:t xml:space="preserve"> </w:t>
      </w:r>
      <w:r w:rsidR="001F4651" w:rsidRPr="009E05D4">
        <w:rPr>
          <w:rFonts w:ascii="Times New Roman" w:hAnsi="Times New Roman" w:cs="Times New Roman"/>
          <w:b/>
          <w:i/>
          <w:sz w:val="28"/>
          <w:szCs w:val="28"/>
        </w:rPr>
        <w:t xml:space="preserve">для нужд </w:t>
      </w:r>
    </w:p>
    <w:p w:rsidR="001F4651" w:rsidRPr="00EA3F53" w:rsidRDefault="001F4651" w:rsidP="001F4651">
      <w:pPr>
        <w:widowControl w:val="0"/>
        <w:suppressAutoHyphens/>
        <w:autoSpaceDE w:val="0"/>
        <w:jc w:val="center"/>
        <w:rPr>
          <w:rFonts w:ascii="Times New Roman" w:hAnsi="Times New Roman" w:cs="Times New Roman"/>
          <w:b/>
          <w:i/>
          <w:sz w:val="28"/>
          <w:szCs w:val="28"/>
        </w:rPr>
      </w:pPr>
      <w:r w:rsidRPr="009E05D4">
        <w:rPr>
          <w:rFonts w:ascii="Times New Roman" w:hAnsi="Times New Roman" w:cs="Times New Roman"/>
          <w:b/>
          <w:i/>
          <w:sz w:val="28"/>
          <w:szCs w:val="28"/>
        </w:rPr>
        <w:t>АО «Управляющая компания «Жилой дом»</w:t>
      </w:r>
      <w:r w:rsidR="00E65DAC">
        <w:rPr>
          <w:rFonts w:ascii="Times New Roman" w:hAnsi="Times New Roman" w:cs="Times New Roman"/>
          <w:b/>
          <w:i/>
          <w:sz w:val="28"/>
          <w:szCs w:val="28"/>
        </w:rPr>
        <w:t xml:space="preserve"> в 2021 году</w:t>
      </w:r>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20</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w:t>
      </w:r>
      <w:r w:rsidRPr="008A6D95">
        <w:rPr>
          <w:rFonts w:ascii="Times New Roman" w:eastAsia="Arial Unicode MS" w:hAnsi="Times New Roman" w:cs="Times New Roman"/>
          <w:sz w:val="24"/>
          <w:szCs w:val="24"/>
        </w:rPr>
        <w:lastRenderedPageBreak/>
        <w:t>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AD541A" w:rsidRPr="008A6D95">
        <w:rPr>
          <w:rFonts w:ascii="Times New Roman" w:hAnsi="Times New Roman" w:cs="Times New Roman"/>
          <w:sz w:val="24"/>
          <w:szCs w:val="24"/>
        </w:rPr>
        <w:t xml:space="preserve">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1940BA" w:rsidRPr="008A6D95">
        <w:rPr>
          <w:rFonts w:ascii="Times New Roman" w:hAnsi="Times New Roman" w:cs="Times New Roman"/>
          <w:sz w:val="24"/>
          <w:szCs w:val="24"/>
        </w:rPr>
        <w:t xml:space="preserve"> </w:t>
      </w:r>
      <w:r w:rsidR="00920C31" w:rsidRPr="008A6D95">
        <w:rPr>
          <w:rFonts w:ascii="Times New Roman" w:hAnsi="Times New Roman" w:cs="Times New Roman"/>
          <w:sz w:val="24"/>
          <w:szCs w:val="24"/>
        </w:rPr>
        <w:t>19</w:t>
      </w:r>
      <w:r w:rsidR="00AA47F4" w:rsidRPr="008A6D95">
        <w:rPr>
          <w:rFonts w:ascii="Times New Roman" w:hAnsi="Times New Roman" w:cs="Times New Roman"/>
          <w:sz w:val="24"/>
          <w:szCs w:val="24"/>
        </w:rPr>
        <w:t xml:space="preserve"> </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290D98" w:rsidRPr="008A6D95">
        <w:rPr>
          <w:rFonts w:ascii="Times New Roman" w:hAnsi="Times New Roman" w:cs="Times New Roman"/>
          <w:sz w:val="24"/>
          <w:szCs w:val="24"/>
        </w:rPr>
        <w:t xml:space="preserve"> </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 xml:space="preserve">об участниках запроса котировок в электронной форме, заявки на участие </w:t>
      </w:r>
      <w:proofErr w:type="gramStart"/>
      <w:r w:rsidRPr="008A6D95">
        <w:rPr>
          <w:szCs w:val="24"/>
        </w:rPr>
        <w:t>в таком запросе котировок</w:t>
      </w:r>
      <w:proofErr w:type="gramEnd"/>
      <w:r w:rsidRPr="008A6D95">
        <w:rPr>
          <w:szCs w:val="24"/>
        </w:rPr>
        <w:t xml:space="preserve">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654626" w:rsidRPr="008A6D95">
        <w:rPr>
          <w:rFonts w:ascii="Times New Roman" w:hAnsi="Times New Roman" w:cs="Times New Roman"/>
          <w:sz w:val="24"/>
          <w:szCs w:val="24"/>
        </w:rPr>
        <w:t xml:space="preserve"> </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5" w:history="1">
              <w:r w:rsidRPr="006757F2">
                <w:rPr>
                  <w:rStyle w:val="a3"/>
                  <w:rFonts w:ascii="Times New Roman" w:hAnsi="Times New Roman"/>
                  <w:snapToGrid w:val="0"/>
                  <w:color w:val="auto"/>
                  <w:lang w:val="en-US"/>
                </w:rPr>
                <w:t>zhildomks</w:t>
              </w:r>
              <w:r w:rsidRPr="006757F2">
                <w:rPr>
                  <w:rStyle w:val="a3"/>
                  <w:rFonts w:ascii="Times New Roman" w:hAnsi="Times New Roman"/>
                  <w:snapToGrid w:val="0"/>
                  <w:color w:val="auto"/>
                </w:rPr>
                <w:t>@</w:t>
              </w:r>
              <w:r w:rsidRPr="006757F2">
                <w:rPr>
                  <w:rStyle w:val="a3"/>
                  <w:rFonts w:ascii="Times New Roman" w:hAnsi="Times New Roman"/>
                  <w:snapToGrid w:val="0"/>
                  <w:color w:val="auto"/>
                  <w:lang w:val="en-US"/>
                </w:rPr>
                <w:t>bk</w:t>
              </w:r>
              <w:r w:rsidRPr="006757F2">
                <w:rPr>
                  <w:rStyle w:val="a3"/>
                  <w:rFonts w:ascii="Times New Roman" w:hAnsi="Times New Roman"/>
                  <w:snapToGrid w:val="0"/>
                  <w:color w:val="auto"/>
                </w:rPr>
                <w:t>.</w:t>
              </w:r>
              <w:proofErr w:type="spellStart"/>
              <w:r w:rsidRPr="006757F2">
                <w:rPr>
                  <w:rStyle w:val="a3"/>
                  <w:rFonts w:ascii="Times New Roman" w:hAnsi="Times New Roman"/>
                  <w:snapToGrid w:val="0"/>
                  <w:color w:val="auto"/>
                  <w:lang w:val="en-US"/>
                </w:rPr>
                <w:t>ru</w:t>
              </w:r>
              <w:proofErr w:type="spellEnd"/>
            </w:hyperlink>
          </w:p>
          <w:p w:rsidR="00F43683" w:rsidRDefault="001F4651" w:rsidP="001F4651">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Pr="006757F2">
              <w:rPr>
                <w:rFonts w:ascii="Times New Roman" w:hAnsi="Times New Roman" w:cs="Times New Roman"/>
              </w:rPr>
              <w:t>Гаврилова Светлана Александровна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5DAC" w:rsidRPr="00E65DAC" w:rsidRDefault="001F4651" w:rsidP="00E65DAC">
            <w:pPr>
              <w:widowControl w:val="0"/>
              <w:suppressAutoHyphens/>
              <w:autoSpaceDE w:val="0"/>
              <w:jc w:val="both"/>
              <w:rPr>
                <w:rFonts w:ascii="Times New Roman" w:hAnsi="Times New Roman" w:cs="Times New Roman"/>
                <w:u w:val="single"/>
              </w:rPr>
            </w:pPr>
            <w:r w:rsidRPr="00E65DAC">
              <w:rPr>
                <w:rStyle w:val="a3"/>
                <w:rFonts w:ascii="Times New Roman" w:eastAsiaTheme="minorEastAsia" w:hAnsi="Times New Roman"/>
                <w:color w:val="auto"/>
              </w:rPr>
              <w:t xml:space="preserve">Поставка </w:t>
            </w:r>
            <w:r w:rsidR="00E65DAC" w:rsidRPr="00E65DAC">
              <w:rPr>
                <w:rFonts w:ascii="Times New Roman" w:hAnsi="Times New Roman" w:cs="Times New Roman"/>
                <w:u w:val="single"/>
              </w:rPr>
              <w:t xml:space="preserve">хозяйственных товаров для нужд </w:t>
            </w:r>
          </w:p>
          <w:p w:rsidR="001F4651" w:rsidRPr="00E65DAC" w:rsidRDefault="00E65DAC" w:rsidP="00E65DAC">
            <w:pPr>
              <w:pStyle w:val="20"/>
              <w:shd w:val="clear" w:color="auto" w:fill="FFFFFF"/>
              <w:spacing w:before="0"/>
              <w:jc w:val="both"/>
              <w:rPr>
                <w:rStyle w:val="a3"/>
                <w:rFonts w:eastAsiaTheme="minorEastAsia"/>
                <w:b w:val="0"/>
                <w:color w:val="auto"/>
                <w:sz w:val="24"/>
                <w:szCs w:val="24"/>
              </w:rPr>
            </w:pPr>
            <w:r w:rsidRPr="00E65DAC">
              <w:rPr>
                <w:b w:val="0"/>
                <w:sz w:val="24"/>
                <w:szCs w:val="24"/>
                <w:u w:val="single"/>
              </w:rPr>
              <w:t>АО «Управляющая компания «Жилой дом» в 2021 год</w:t>
            </w:r>
            <w:r w:rsidR="001F4651" w:rsidRPr="00E65DAC">
              <w:rPr>
                <w:rStyle w:val="a3"/>
                <w:rFonts w:eastAsiaTheme="minorEastAsia"/>
                <w:b w:val="0"/>
                <w:color w:val="auto"/>
                <w:sz w:val="24"/>
                <w:szCs w:val="24"/>
              </w:rPr>
              <w:t>»</w:t>
            </w:r>
          </w:p>
          <w:p w:rsidR="00E854C9" w:rsidRPr="00074A7F" w:rsidRDefault="00E854C9" w:rsidP="00E65DAC">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65DAC">
            <w:pPr>
              <w:jc w:val="both"/>
              <w:rPr>
                <w:rFonts w:ascii="Times New Roman" w:hAnsi="Times New Roman" w:cs="Times New Roman"/>
                <w:color w:val="000000" w:themeColor="text1"/>
              </w:rPr>
            </w:pPr>
          </w:p>
          <w:p w:rsidR="00E854C9" w:rsidRPr="0083290D" w:rsidRDefault="00E854C9" w:rsidP="00E65DAC">
            <w:pPr>
              <w:jc w:val="both"/>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p>
          <w:p w:rsidR="00E854C9" w:rsidRPr="0083290D" w:rsidRDefault="00E854C9" w:rsidP="00E65DAC">
            <w:pPr>
              <w:jc w:val="both"/>
              <w:rPr>
                <w:rFonts w:ascii="Times New Roman" w:hAnsi="Times New Roman" w:cs="Times New Roman"/>
                <w:color w:val="000000" w:themeColor="text1"/>
              </w:rPr>
            </w:pPr>
            <w:r w:rsidRPr="0083290D">
              <w:rPr>
                <w:rFonts w:ascii="Times New Roman" w:hAnsi="Times New Roman" w:cs="Times New Roman"/>
                <w:color w:val="000000" w:themeColor="text1"/>
              </w:rPr>
              <w:t>объема выполняемой работы/</w:t>
            </w:r>
          </w:p>
          <w:p w:rsidR="00E854C9" w:rsidRPr="00806758" w:rsidRDefault="00E854C9" w:rsidP="00E65DAC">
            <w:pPr>
              <w:jc w:val="both"/>
              <w:rPr>
                <w:rFonts w:ascii="Times New Roman" w:hAnsi="Times New Roman" w:cs="Times New Roman"/>
                <w:color w:val="000000" w:themeColor="text1"/>
              </w:rPr>
            </w:pPr>
            <w:r w:rsidRPr="0083290D">
              <w:rPr>
                <w:rFonts w:ascii="Times New Roman" w:hAnsi="Times New Roman" w:cs="Times New Roman"/>
                <w:color w:val="000000" w:themeColor="text1"/>
              </w:rPr>
              <w:t>объема оказываемой услуги:</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83290D" w:rsidRDefault="001F4651" w:rsidP="00E65DAC">
            <w:pPr>
              <w:jc w:val="center"/>
            </w:pPr>
            <w:r w:rsidRPr="00783A30">
              <w:rPr>
                <w:rFonts w:ascii="Times New Roman" w:eastAsia="Times New Roman" w:hAnsi="Times New Roman" w:cs="Times New Roman"/>
              </w:rPr>
              <w:t xml:space="preserve">Начальная (максимальная) цена договора составляет </w:t>
            </w:r>
            <w:r w:rsidR="00E65DAC">
              <w:rPr>
                <w:rFonts w:ascii="Times New Roman" w:eastAsia="Times New Roman" w:hAnsi="Times New Roman" w:cs="Times New Roman"/>
              </w:rPr>
              <w:t>2 294 967</w:t>
            </w:r>
            <w:r w:rsidRPr="00A774F1">
              <w:rPr>
                <w:rFonts w:ascii="Times New Roman" w:eastAsia="Times New Roman" w:hAnsi="Times New Roman" w:cs="Times New Roman"/>
              </w:rPr>
              <w:t xml:space="preserve"> (</w:t>
            </w:r>
            <w:r w:rsidR="00E65DAC">
              <w:rPr>
                <w:rFonts w:ascii="Times New Roman" w:eastAsia="Times New Roman" w:hAnsi="Times New Roman" w:cs="Times New Roman"/>
              </w:rPr>
              <w:t xml:space="preserve">два миллиона двести девяносто </w:t>
            </w:r>
            <w:r w:rsidR="0000735C">
              <w:rPr>
                <w:rFonts w:ascii="Times New Roman" w:eastAsia="Times New Roman" w:hAnsi="Times New Roman" w:cs="Times New Roman"/>
              </w:rPr>
              <w:t>четыре</w:t>
            </w:r>
            <w:r w:rsidRPr="00A774F1">
              <w:rPr>
                <w:rFonts w:ascii="Times New Roman" w:eastAsia="Times New Roman" w:hAnsi="Times New Roman" w:cs="Times New Roman"/>
              </w:rPr>
              <w:t xml:space="preserve"> ты</w:t>
            </w:r>
            <w:r w:rsidR="0000735C">
              <w:rPr>
                <w:rFonts w:ascii="Times New Roman" w:eastAsia="Times New Roman" w:hAnsi="Times New Roman" w:cs="Times New Roman"/>
              </w:rPr>
              <w:t>сяч</w:t>
            </w:r>
            <w:r w:rsidR="00E65DAC">
              <w:rPr>
                <w:rFonts w:ascii="Times New Roman" w:eastAsia="Times New Roman" w:hAnsi="Times New Roman" w:cs="Times New Roman"/>
              </w:rPr>
              <w:t>и</w:t>
            </w:r>
            <w:r w:rsidR="0000735C">
              <w:rPr>
                <w:rFonts w:ascii="Times New Roman" w:eastAsia="Times New Roman" w:hAnsi="Times New Roman" w:cs="Times New Roman"/>
              </w:rPr>
              <w:t xml:space="preserve"> девять</w:t>
            </w:r>
            <w:r w:rsidR="00E65DAC">
              <w:rPr>
                <w:rFonts w:ascii="Times New Roman" w:eastAsia="Times New Roman" w:hAnsi="Times New Roman" w:cs="Times New Roman"/>
              </w:rPr>
              <w:t>сот шестьдесят семь</w:t>
            </w:r>
            <w:r w:rsidR="0000735C">
              <w:rPr>
                <w:rFonts w:ascii="Times New Roman" w:eastAsia="Times New Roman" w:hAnsi="Times New Roman" w:cs="Times New Roman"/>
              </w:rPr>
              <w:t xml:space="preserve">) рублей </w:t>
            </w:r>
            <w:r w:rsidR="00E65DAC">
              <w:rPr>
                <w:rFonts w:ascii="Times New Roman" w:eastAsia="Times New Roman" w:hAnsi="Times New Roman" w:cs="Times New Roman"/>
              </w:rPr>
              <w:t>09</w:t>
            </w:r>
            <w:r w:rsidRPr="00A774F1">
              <w:rPr>
                <w:rFonts w:ascii="Times New Roman" w:eastAsia="Times New Roman" w:hAnsi="Times New Roman" w:cs="Times New Roman"/>
              </w:rPr>
              <w:t xml:space="preserve"> копеек</w:t>
            </w:r>
            <w:r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81593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7"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w:t>
            </w:r>
            <w:proofErr w:type="gramStart"/>
            <w:r w:rsidRPr="00BB2B1F">
              <w:rPr>
                <w:rFonts w:ascii="Times New Roman" w:hAnsi="Times New Roman" w:cs="Times New Roman"/>
                <w:color w:val="auto"/>
              </w:rPr>
              <w:t>дата</w:t>
            </w:r>
            <w:proofErr w:type="gramEnd"/>
            <w:r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192FE7">
              <w:rPr>
                <w:rFonts w:ascii="Times New Roman" w:hAnsi="Times New Roman" w:cs="Times New Roman"/>
                <w:color w:val="auto"/>
              </w:rPr>
              <w:t>«</w:t>
            </w:r>
            <w:r w:rsidR="001B62AE">
              <w:rPr>
                <w:rFonts w:ascii="Times New Roman" w:hAnsi="Times New Roman" w:cs="Times New Roman"/>
                <w:color w:val="auto"/>
              </w:rPr>
              <w:t>31</w:t>
            </w:r>
            <w:r w:rsidRPr="00192FE7">
              <w:rPr>
                <w:rFonts w:ascii="Times New Roman" w:eastAsia="Times New Roman" w:hAnsi="Times New Roman"/>
                <w:color w:val="auto"/>
              </w:rPr>
              <w:t xml:space="preserve">» </w:t>
            </w:r>
            <w:r w:rsidR="001B62AE">
              <w:rPr>
                <w:rFonts w:ascii="Times New Roman" w:eastAsia="Times New Roman" w:hAnsi="Times New Roman"/>
                <w:color w:val="auto"/>
              </w:rPr>
              <w:t>декаб</w:t>
            </w:r>
            <w:r w:rsidR="008F3851">
              <w:rPr>
                <w:rFonts w:ascii="Times New Roman" w:eastAsia="Times New Roman" w:hAnsi="Times New Roman"/>
                <w:color w:val="auto"/>
              </w:rPr>
              <w:t>ря</w:t>
            </w:r>
            <w:r w:rsidR="007E6774">
              <w:rPr>
                <w:rFonts w:ascii="Times New Roman" w:eastAsia="Times New Roman" w:hAnsi="Times New Roman"/>
                <w:color w:val="auto"/>
              </w:rPr>
              <w:t xml:space="preserve"> </w:t>
            </w:r>
            <w:r w:rsidRPr="00192FE7">
              <w:rPr>
                <w:rFonts w:ascii="Times New Roman" w:eastAsia="Times New Roman" w:hAnsi="Times New Roman"/>
                <w:color w:val="auto"/>
              </w:rPr>
              <w:t>20</w:t>
            </w:r>
            <w:r w:rsidR="007E6774">
              <w:rPr>
                <w:rFonts w:ascii="Times New Roman" w:eastAsia="Times New Roman" w:hAnsi="Times New Roman"/>
                <w:color w:val="auto"/>
              </w:rPr>
              <w:t xml:space="preserve">20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1B62AE">
            <w:pPr>
              <w:jc w:val="both"/>
              <w:rPr>
                <w:rFonts w:ascii="Times New Roman" w:hAnsi="Times New Roman" w:cs="Times New Roman"/>
              </w:rPr>
            </w:pPr>
            <w:r w:rsidRPr="00FF000C">
              <w:rPr>
                <w:rFonts w:ascii="Times New Roman" w:hAnsi="Times New Roman" w:cs="Times New Roman"/>
                <w:color w:val="auto"/>
              </w:rPr>
              <w:t>«</w:t>
            </w:r>
            <w:r w:rsidR="008F3851">
              <w:rPr>
                <w:rFonts w:ascii="Times New Roman" w:hAnsi="Times New Roman" w:cs="Times New Roman"/>
                <w:color w:val="auto"/>
              </w:rPr>
              <w:t>1</w:t>
            </w:r>
            <w:r w:rsidR="001B62AE">
              <w:rPr>
                <w:rFonts w:ascii="Times New Roman" w:hAnsi="Times New Roman" w:cs="Times New Roman"/>
                <w:color w:val="auto"/>
              </w:rPr>
              <w:t>1</w:t>
            </w:r>
            <w:r w:rsidRPr="00FF000C">
              <w:rPr>
                <w:rFonts w:ascii="Times New Roman" w:eastAsia="Times New Roman" w:hAnsi="Times New Roman"/>
                <w:color w:val="auto"/>
              </w:rPr>
              <w:t xml:space="preserve">» </w:t>
            </w:r>
            <w:r w:rsidR="008F3851">
              <w:rPr>
                <w:rFonts w:ascii="Times New Roman" w:eastAsia="Times New Roman" w:hAnsi="Times New Roman"/>
                <w:color w:val="auto"/>
              </w:rPr>
              <w:t xml:space="preserve">января </w:t>
            </w:r>
            <w:r w:rsidRPr="00FF000C">
              <w:rPr>
                <w:rFonts w:ascii="Times New Roman" w:eastAsia="Times New Roman" w:hAnsi="Times New Roman"/>
                <w:color w:val="auto"/>
              </w:rPr>
              <w:t>20</w:t>
            </w:r>
            <w:r w:rsidR="007E6774">
              <w:rPr>
                <w:rFonts w:ascii="Times New Roman" w:eastAsia="Times New Roman" w:hAnsi="Times New Roman"/>
                <w:color w:val="auto"/>
              </w:rPr>
              <w:t>2</w:t>
            </w:r>
            <w:r w:rsidR="001B62AE">
              <w:rPr>
                <w:rFonts w:ascii="Times New Roman" w:eastAsia="Times New Roman" w:hAnsi="Times New Roman"/>
                <w:color w:val="auto"/>
              </w:rPr>
              <w:t>1</w:t>
            </w:r>
            <w:r w:rsidR="007E6774">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1</w:t>
            </w:r>
            <w:r w:rsidR="000F5815">
              <w:rPr>
                <w:rFonts w:ascii="Times New Roman" w:eastAsia="Times New Roman" w:hAnsi="Times New Roman" w:cs="Times New Roman"/>
                <w:color w:val="auto"/>
              </w:rPr>
              <w:t>7</w:t>
            </w:r>
            <w:r w:rsidR="007E6774">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7E6774">
              <w:rPr>
                <w:rFonts w:ascii="Times New Roman" w:hAnsi="Times New Roman" w:cs="Times New Roman"/>
                <w:color w:val="auto"/>
              </w:rPr>
              <w:t>00</w:t>
            </w:r>
            <w:r w:rsidRPr="00FF000C">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EB42EB" w:rsidP="00F3435F">
            <w:pPr>
              <w:rPr>
                <w:rFonts w:ascii="Times New Roman" w:eastAsia="Times New Roman" w:hAnsi="Times New Roman" w:cs="Times New Roman"/>
                <w:color w:val="auto"/>
              </w:rPr>
            </w:pPr>
            <w:r w:rsidRPr="00192FE7">
              <w:rPr>
                <w:rFonts w:ascii="Times New Roman" w:hAnsi="Times New Roman" w:cs="Times New Roman"/>
                <w:color w:val="auto"/>
              </w:rPr>
              <w:t>«</w:t>
            </w:r>
            <w:r w:rsidR="001B62AE">
              <w:rPr>
                <w:rFonts w:ascii="Times New Roman" w:hAnsi="Times New Roman" w:cs="Times New Roman"/>
                <w:color w:val="auto"/>
              </w:rPr>
              <w:t>31</w:t>
            </w:r>
            <w:r w:rsidRPr="00192FE7">
              <w:rPr>
                <w:rFonts w:ascii="Times New Roman" w:eastAsia="Times New Roman" w:hAnsi="Times New Roman"/>
                <w:color w:val="auto"/>
              </w:rPr>
              <w:t xml:space="preserve">» </w:t>
            </w:r>
            <w:r w:rsidR="001B62AE">
              <w:rPr>
                <w:rFonts w:ascii="Times New Roman" w:eastAsia="Times New Roman" w:hAnsi="Times New Roman"/>
                <w:color w:val="auto"/>
              </w:rPr>
              <w:t>декаб</w:t>
            </w:r>
            <w:r w:rsidR="008F3851">
              <w:rPr>
                <w:rFonts w:ascii="Times New Roman" w:eastAsia="Times New Roman" w:hAnsi="Times New Roman"/>
                <w:color w:val="auto"/>
              </w:rPr>
              <w:t xml:space="preserve">ря </w:t>
            </w:r>
            <w:r w:rsidRPr="00192FE7">
              <w:rPr>
                <w:rFonts w:ascii="Times New Roman" w:eastAsia="Times New Roman" w:hAnsi="Times New Roman"/>
                <w:color w:val="auto"/>
              </w:rPr>
              <w:t>20</w:t>
            </w:r>
            <w:r>
              <w:rPr>
                <w:rFonts w:ascii="Times New Roman" w:eastAsia="Times New Roman" w:hAnsi="Times New Roman"/>
                <w:color w:val="auto"/>
              </w:rPr>
              <w:t xml:space="preserve">20 </w:t>
            </w:r>
            <w:r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sidRPr="00192FE7">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p w:rsidR="00BF42F2" w:rsidRPr="005C5C8A" w:rsidRDefault="00BF42F2" w:rsidP="00BF42F2">
            <w:pPr>
              <w:contextualSpacing/>
              <w:jc w:val="both"/>
              <w:rPr>
                <w:rFonts w:ascii="Times New Roman" w:hAnsi="Times New Roman" w:cs="Times New Roman"/>
                <w:color w:val="auto"/>
              </w:rPr>
            </w:pPr>
          </w:p>
          <w:p w:rsidR="00BF42F2" w:rsidRPr="0006003F" w:rsidRDefault="00BF42F2" w:rsidP="001B62AE">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0F5815">
              <w:rPr>
                <w:rFonts w:ascii="Times New Roman" w:hAnsi="Times New Roman" w:cs="Times New Roman"/>
                <w:color w:val="auto"/>
              </w:rPr>
              <w:t>1</w:t>
            </w:r>
            <w:r w:rsidR="001B62AE">
              <w:rPr>
                <w:rFonts w:ascii="Times New Roman" w:hAnsi="Times New Roman" w:cs="Times New Roman"/>
                <w:color w:val="auto"/>
              </w:rPr>
              <w:t>5</w:t>
            </w:r>
            <w:r w:rsidR="00F3435F" w:rsidRPr="00FF000C">
              <w:rPr>
                <w:rFonts w:ascii="Times New Roman" w:eastAsia="Times New Roman" w:hAnsi="Times New Roman"/>
                <w:color w:val="auto"/>
              </w:rPr>
              <w:t xml:space="preserve">» </w:t>
            </w:r>
            <w:r w:rsidR="000F5815">
              <w:rPr>
                <w:rFonts w:ascii="Times New Roman" w:eastAsia="Times New Roman" w:hAnsi="Times New Roman"/>
                <w:color w:val="auto"/>
              </w:rPr>
              <w:t xml:space="preserve">января </w:t>
            </w:r>
            <w:r w:rsidR="00F3435F" w:rsidRPr="00FF000C">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00F3435F" w:rsidRPr="00FF000C">
              <w:rPr>
                <w:rFonts w:ascii="Times New Roman" w:eastAsia="Times New Roman" w:hAnsi="Times New Roman"/>
                <w:color w:val="auto"/>
              </w:rPr>
              <w:t>года в</w:t>
            </w:r>
            <w:r w:rsidR="00F3435F" w:rsidRPr="00FF000C">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0F5815">
              <w:rPr>
                <w:rFonts w:ascii="Times New Roman" w:hAnsi="Times New Roman" w:cs="Times New Roman"/>
                <w:color w:val="auto"/>
              </w:rPr>
              <w:t>1</w:t>
            </w:r>
            <w:r w:rsidR="001B62AE">
              <w:rPr>
                <w:rFonts w:ascii="Times New Roman" w:hAnsi="Times New Roman" w:cs="Times New Roman"/>
                <w:color w:val="auto"/>
              </w:rPr>
              <w:t>5</w:t>
            </w:r>
            <w:r w:rsidRPr="000868B7">
              <w:rPr>
                <w:rFonts w:ascii="Times New Roman" w:eastAsia="Times New Roman" w:hAnsi="Times New Roman"/>
                <w:color w:val="auto"/>
              </w:rPr>
              <w:t xml:space="preserve">» </w:t>
            </w:r>
            <w:r w:rsidR="00E65DAC">
              <w:rPr>
                <w:rFonts w:ascii="Times New Roman" w:eastAsia="Times New Roman" w:hAnsi="Times New Roman"/>
                <w:color w:val="auto"/>
              </w:rPr>
              <w:t>янва</w:t>
            </w:r>
            <w:r w:rsidR="00F3435F">
              <w:rPr>
                <w:rFonts w:ascii="Times New Roman" w:eastAsia="Times New Roman" w:hAnsi="Times New Roman"/>
                <w:color w:val="auto"/>
              </w:rPr>
              <w:t xml:space="preserve">ря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1B62AE">
            <w:pPr>
              <w:rPr>
                <w:rFonts w:ascii="Times New Roman" w:hAnsi="Times New Roman" w:cs="Times New Roman"/>
                <w:color w:val="auto"/>
              </w:rPr>
            </w:pPr>
            <w:r w:rsidRPr="000868B7">
              <w:rPr>
                <w:rFonts w:ascii="Times New Roman" w:hAnsi="Times New Roman" w:cs="Times New Roman"/>
                <w:color w:val="auto"/>
              </w:rPr>
              <w:t>«</w:t>
            </w:r>
            <w:r w:rsidR="001B62AE">
              <w:rPr>
                <w:rFonts w:ascii="Times New Roman" w:hAnsi="Times New Roman" w:cs="Times New Roman"/>
                <w:color w:val="auto"/>
              </w:rPr>
              <w:t>18</w:t>
            </w:r>
            <w:r w:rsidRPr="000868B7">
              <w:rPr>
                <w:rFonts w:ascii="Times New Roman" w:eastAsia="Times New Roman" w:hAnsi="Times New Roman"/>
                <w:color w:val="auto"/>
              </w:rPr>
              <w:t xml:space="preserve">» </w:t>
            </w:r>
            <w:r w:rsidR="00E65DAC">
              <w:rPr>
                <w:rFonts w:ascii="Times New Roman" w:eastAsia="Times New Roman" w:hAnsi="Times New Roman"/>
                <w:color w:val="auto"/>
              </w:rPr>
              <w:t>янва</w:t>
            </w:r>
            <w:r w:rsidR="00F3435F">
              <w:rPr>
                <w:rFonts w:ascii="Times New Roman" w:eastAsia="Times New Roman" w:hAnsi="Times New Roman"/>
                <w:color w:val="auto"/>
              </w:rPr>
              <w:t xml:space="preserve">ря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bookmarkStart w:id="325" w:name="_GoBack"/>
            <w:bookmarkEnd w:id="325"/>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jc w:val="both"/>
              <w:rPr>
                <w:rFonts w:ascii="Times New Roman" w:hAnsi="Times New Roman" w:cs="Times New Roman"/>
                <w:color w:val="auto"/>
              </w:rPr>
            </w:pPr>
            <w:r>
              <w:rPr>
                <w:rFonts w:ascii="Times New Roman" w:hAnsi="Times New Roman" w:cs="Times New Roman"/>
                <w:i/>
                <w:color w:val="auto"/>
              </w:rPr>
              <w:t>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5742FF" w:rsidRDefault="00BF42F2" w:rsidP="00BF42F2">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BF42F2" w:rsidRDefault="00F3435F" w:rsidP="00BF42F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BF42F2">
              <w:rPr>
                <w:rFonts w:ascii="Times New Roman" w:hAnsi="Times New Roman" w:cs="Times New Roman"/>
                <w:color w:val="auto"/>
              </w:rPr>
              <w:t>%</w:t>
            </w:r>
            <w:r w:rsidR="00BF42F2" w:rsidRPr="005742FF">
              <w:rPr>
                <w:rFonts w:ascii="Times New Roman" w:hAnsi="Times New Roman" w:cs="Times New Roman"/>
                <w:color w:val="auto"/>
              </w:rPr>
              <w:t xml:space="preserve"> от начальной (максимальной) цены договора, что составляет: </w:t>
            </w:r>
            <w:r w:rsidR="00E65DAC">
              <w:rPr>
                <w:rFonts w:ascii="Times New Roman" w:hAnsi="Times New Roman" w:cs="Times New Roman"/>
              </w:rPr>
              <w:t>114</w:t>
            </w:r>
            <w:r w:rsidRPr="00EC29E8">
              <w:rPr>
                <w:rFonts w:ascii="Times New Roman" w:hAnsi="Times New Roman" w:cs="Times New Roman"/>
              </w:rPr>
              <w:t xml:space="preserve"> </w:t>
            </w:r>
            <w:r w:rsidR="00E65DAC">
              <w:rPr>
                <w:rFonts w:ascii="Times New Roman" w:hAnsi="Times New Roman" w:cs="Times New Roman"/>
              </w:rPr>
              <w:t>748</w:t>
            </w:r>
            <w:r>
              <w:rPr>
                <w:rFonts w:ascii="Times New Roman" w:hAnsi="Times New Roman" w:cs="Times New Roman"/>
              </w:rPr>
              <w:t xml:space="preserve"> (</w:t>
            </w:r>
            <w:r w:rsidR="00E65DAC">
              <w:rPr>
                <w:rFonts w:ascii="Times New Roman" w:hAnsi="Times New Roman" w:cs="Times New Roman"/>
              </w:rPr>
              <w:t xml:space="preserve">сто четырнадцать </w:t>
            </w:r>
            <w:r w:rsidRPr="00EC29E8">
              <w:rPr>
                <w:rFonts w:ascii="Times New Roman" w:hAnsi="Times New Roman" w:cs="Times New Roman"/>
              </w:rPr>
              <w:t xml:space="preserve">тысяч </w:t>
            </w:r>
            <w:r w:rsidR="00E65DAC">
              <w:rPr>
                <w:rFonts w:ascii="Times New Roman" w:hAnsi="Times New Roman" w:cs="Times New Roman"/>
              </w:rPr>
              <w:t>семьсот сорок восемь</w:t>
            </w:r>
            <w:r w:rsidRPr="00EC29E8">
              <w:rPr>
                <w:rFonts w:ascii="Times New Roman" w:hAnsi="Times New Roman" w:cs="Times New Roman"/>
              </w:rPr>
              <w:t>) рубл</w:t>
            </w:r>
            <w:r>
              <w:rPr>
                <w:rFonts w:ascii="Times New Roman" w:hAnsi="Times New Roman" w:cs="Times New Roman"/>
              </w:rPr>
              <w:t>ей</w:t>
            </w:r>
            <w:r w:rsidRPr="00EC29E8">
              <w:rPr>
                <w:rFonts w:ascii="Times New Roman" w:hAnsi="Times New Roman" w:cs="Times New Roman"/>
              </w:rPr>
              <w:t xml:space="preserve"> </w:t>
            </w:r>
            <w:r w:rsidR="00E65DAC">
              <w:rPr>
                <w:rFonts w:ascii="Times New Roman" w:hAnsi="Times New Roman" w:cs="Times New Roman"/>
              </w:rPr>
              <w:t>35</w:t>
            </w:r>
            <w:r w:rsidRPr="00EC29E8">
              <w:rPr>
                <w:rFonts w:ascii="Times New Roman" w:hAnsi="Times New Roman" w:cs="Times New Roman"/>
              </w:rPr>
              <w:t xml:space="preserve"> копе</w:t>
            </w:r>
            <w:r>
              <w:rPr>
                <w:rFonts w:ascii="Times New Roman" w:hAnsi="Times New Roman" w:cs="Times New Roman"/>
              </w:rPr>
              <w:t>е</w:t>
            </w:r>
            <w:r w:rsidRPr="00EC29E8">
              <w:rPr>
                <w:rFonts w:ascii="Times New Roman" w:hAnsi="Times New Roman" w:cs="Times New Roman"/>
              </w:rPr>
              <w:t>к</w:t>
            </w:r>
            <w:r w:rsidRPr="005742FF">
              <w:rPr>
                <w:rFonts w:ascii="Times New Roman" w:hAnsi="Times New Roman" w:cs="Times New Roman"/>
                <w:color w:val="auto"/>
              </w:rPr>
              <w:t xml:space="preserve"> </w:t>
            </w:r>
            <w:r w:rsidR="00BF42F2" w:rsidRPr="005742FF">
              <w:rPr>
                <w:rFonts w:ascii="Times New Roman" w:hAnsi="Times New Roman" w:cs="Times New Roman"/>
                <w:color w:val="auto"/>
              </w:rPr>
              <w:t xml:space="preserve">рублей, НДС не облагается. </w:t>
            </w:r>
          </w:p>
          <w:p w:rsidR="00BF42F2" w:rsidRPr="005742FF" w:rsidRDefault="00BF42F2" w:rsidP="00BF42F2">
            <w:pPr>
              <w:keepLines/>
              <w:widowControl w:val="0"/>
              <w:suppressLineNumbers/>
              <w:autoSpaceDE w:val="0"/>
              <w:autoSpaceDN w:val="0"/>
              <w:ind w:firstLine="359"/>
              <w:jc w:val="both"/>
              <w:rPr>
                <w:rFonts w:ascii="Times New Roman" w:hAnsi="Times New Roman" w:cs="Times New Roman"/>
                <w:color w:val="auto"/>
              </w:rPr>
            </w:pPr>
          </w:p>
          <w:p w:rsidR="00BF42F2" w:rsidRDefault="00BF42F2" w:rsidP="00BF42F2">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Pr>
                <w:rFonts w:ascii="Times New Roman" w:hAnsi="Times New Roman" w:cs="Times New Roman"/>
                <w:color w:val="auto"/>
              </w:rPr>
              <w:t xml:space="preserve"> </w:t>
            </w:r>
            <w:r>
              <w:rPr>
                <w:rFonts w:ascii="Times New Roman" w:hAnsi="Times New Roman" w:cs="Times New Roman"/>
              </w:rPr>
              <w:t>о</w:t>
            </w:r>
            <w:r w:rsidRPr="007A2B70">
              <w:rPr>
                <w:rFonts w:ascii="Times New Roman" w:hAnsi="Times New Roman" w:cs="Times New Roman"/>
              </w:rPr>
              <w:t>беспечение должно быть предоставлено участником</w:t>
            </w:r>
            <w:r>
              <w:rPr>
                <w:rFonts w:ascii="Times New Roman" w:hAnsi="Times New Roman" w:cs="Times New Roman"/>
              </w:rPr>
              <w:t xml:space="preserve"> закупки до заключения договора.</w:t>
            </w:r>
          </w:p>
          <w:p w:rsidR="00BF42F2" w:rsidRPr="005742FF" w:rsidRDefault="00BF42F2" w:rsidP="00BF42F2">
            <w:pPr>
              <w:widowControl w:val="0"/>
              <w:suppressLineNumbers/>
              <w:ind w:firstLine="359"/>
              <w:jc w:val="both"/>
              <w:rPr>
                <w:rFonts w:ascii="Times New Roman" w:hAnsi="Times New Roman" w:cs="Times New Roman"/>
                <w:color w:val="auto"/>
              </w:rPr>
            </w:pPr>
          </w:p>
          <w:p w:rsidR="00BF42F2" w:rsidRPr="00F3435F" w:rsidRDefault="00BF42F2" w:rsidP="00F3435F">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F3435F">
              <w:rPr>
                <w:rFonts w:ascii="Times New Roman" w:hAnsi="Times New Roman" w:cs="Times New Roman"/>
                <w:color w:val="auto"/>
              </w:rPr>
              <w:t xml:space="preserve"> </w:t>
            </w:r>
            <w:r w:rsidR="00F3435F">
              <w:rPr>
                <w:rFonts w:ascii="Times New Roman" w:hAnsi="Times New Roman" w:cs="Times New Roman"/>
                <w:color w:val="auto"/>
              </w:rPr>
              <w:t>поставщиком</w:t>
            </w:r>
            <w:r w:rsidRPr="00F3435F">
              <w:rPr>
                <w:rFonts w:ascii="Times New Roman" w:hAnsi="Times New Roman" w:cs="Times New Roman"/>
                <w:color w:val="auto"/>
              </w:rPr>
              <w:t xml:space="preserve"> </w:t>
            </w:r>
            <w:r w:rsidRPr="005742FF">
              <w:rPr>
                <w:rFonts w:ascii="Times New Roman" w:hAnsi="Times New Roman" w:cs="Times New Roman"/>
                <w:color w:val="auto"/>
              </w:rPr>
              <w:t>плюс 60 дней.</w:t>
            </w:r>
          </w:p>
          <w:p w:rsidR="00BF42F2"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BF42F2" w:rsidRPr="005742FF"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BF42F2" w:rsidRPr="005742FF" w:rsidRDefault="00BF42F2" w:rsidP="00BF42F2">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BF42F2" w:rsidRPr="001A0DE7"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Pr>
                <w:rFonts w:ascii="Times New Roman" w:hAnsi="Times New Roman" w:cs="Times New Roman"/>
                <w:color w:val="auto"/>
              </w:rPr>
              <w:t>ившимся от заключения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rsidR="00F3435F" w:rsidRPr="000339BB" w:rsidRDefault="00F3435F" w:rsidP="00791209">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rsidR="00BF42F2" w:rsidRDefault="00F3435F" w:rsidP="00F109BE">
            <w:pPr>
              <w:widowControl w:val="0"/>
              <w:suppressAutoHyphens/>
              <w:autoSpaceDE w:val="0"/>
              <w:jc w:val="both"/>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r>
              <w:rPr>
                <w:rFonts w:ascii="Times New Roman" w:eastAsiaTheme="minorEastAsia" w:hAnsi="Times New Roman" w:cs="Times New Roman"/>
                <w:color w:val="auto"/>
              </w:rPr>
              <w:t>п</w:t>
            </w:r>
            <w:r w:rsidRPr="009E05D4">
              <w:rPr>
                <w:rFonts w:ascii="Times New Roman" w:eastAsiaTheme="minorEastAsia" w:hAnsi="Times New Roman" w:cs="Times New Roman"/>
                <w:color w:val="auto"/>
              </w:rPr>
              <w:t>оставк</w:t>
            </w:r>
            <w:r>
              <w:rPr>
                <w:rFonts w:ascii="Times New Roman" w:eastAsiaTheme="minorEastAsia" w:hAnsi="Times New Roman" w:cs="Times New Roman"/>
                <w:color w:val="auto"/>
              </w:rPr>
              <w:t>у</w:t>
            </w:r>
            <w:r w:rsidRPr="009E05D4">
              <w:rPr>
                <w:rFonts w:ascii="Times New Roman" w:eastAsiaTheme="minorEastAsia" w:hAnsi="Times New Roman" w:cs="Times New Roman"/>
                <w:color w:val="auto"/>
              </w:rPr>
              <w:t xml:space="preserve"> </w:t>
            </w:r>
            <w:r w:rsidR="00F109BE" w:rsidRPr="00F109BE">
              <w:rPr>
                <w:rFonts w:ascii="Times New Roman" w:eastAsiaTheme="minorEastAsia" w:hAnsi="Times New Roman" w:cs="Times New Roman"/>
                <w:color w:val="auto"/>
              </w:rPr>
              <w:t>хозяйственных товаров для нужд АО «Управляющая компания «Жилой дом» в 2021 год</w:t>
            </w:r>
            <w:r w:rsidRPr="009E05D4">
              <w:rPr>
                <w:rFonts w:ascii="Times New Roman" w:eastAsiaTheme="minorEastAsia"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114C0E">
        <w:tc>
          <w:tcPr>
            <w:tcW w:w="9527" w:type="dxa"/>
            <w:gridSpan w:val="3"/>
          </w:tcPr>
          <w:p w:rsidR="00E72FCC" w:rsidRPr="00EB42EB" w:rsidRDefault="00E72FCC" w:rsidP="00114C0E">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114C0E">
            <w:pPr>
              <w:spacing w:line="312" w:lineRule="auto"/>
              <w:rPr>
                <w:rFonts w:ascii="Times New Roman" w:hAnsi="Times New Roman" w:cs="Times New Roman"/>
              </w:rPr>
            </w:pP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114C0E">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114C0E">
        <w:tc>
          <w:tcPr>
            <w:tcW w:w="9527" w:type="dxa"/>
            <w:gridSpan w:val="3"/>
          </w:tcPr>
          <w:p w:rsidR="00E72FCC" w:rsidRPr="00EB42EB" w:rsidRDefault="00E72FCC" w:rsidP="00114C0E">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114C0E">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114C0E">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F4407B">
          <w:headerReference w:type="even" r:id="rId18"/>
          <w:footerReference w:type="even" r:id="rId19"/>
          <w:footerReference w:type="default" r:id="rId20"/>
          <w:headerReference w:type="first" r:id="rId21"/>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114C0E">
        <w:trPr>
          <w:trHeight w:val="409"/>
        </w:trPr>
        <w:tc>
          <w:tcPr>
            <w:tcW w:w="566" w:type="dxa"/>
            <w:vMerge w:val="restart"/>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114C0E">
            <w:pPr>
              <w:jc w:val="center"/>
              <w:rPr>
                <w:rFonts w:ascii="Times New Roman" w:eastAsia="Times New Roman" w:hAnsi="Times New Roman"/>
                <w:sz w:val="20"/>
                <w:szCs w:val="20"/>
              </w:rPr>
            </w:pPr>
          </w:p>
        </w:tc>
        <w:tc>
          <w:tcPr>
            <w:tcW w:w="7797" w:type="dxa"/>
            <w:gridSpan w:val="5"/>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114C0E">
            <w:pPr>
              <w:jc w:val="center"/>
              <w:rPr>
                <w:rFonts w:ascii="Times New Roman" w:eastAsia="Times New Roman" w:hAnsi="Times New Roman"/>
                <w:sz w:val="20"/>
                <w:szCs w:val="20"/>
              </w:rPr>
            </w:pPr>
          </w:p>
        </w:tc>
        <w:tc>
          <w:tcPr>
            <w:tcW w:w="567" w:type="dxa"/>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114C0E">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114C0E">
        <w:trPr>
          <w:trHeight w:val="20"/>
        </w:trPr>
        <w:tc>
          <w:tcPr>
            <w:tcW w:w="566" w:type="dxa"/>
            <w:vMerge/>
            <w:shd w:val="clear" w:color="auto" w:fill="auto"/>
          </w:tcPr>
          <w:p w:rsidR="00E72FCC" w:rsidRPr="00922C5B" w:rsidRDefault="00E72FCC" w:rsidP="00114C0E">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114C0E">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114C0E">
            <w:pPr>
              <w:jc w:val="center"/>
              <w:rPr>
                <w:rFonts w:ascii="Times New Roman" w:eastAsia="Times New Roman" w:hAnsi="Times New Roman"/>
                <w:sz w:val="20"/>
                <w:szCs w:val="20"/>
              </w:rPr>
            </w:pPr>
          </w:p>
        </w:tc>
        <w:tc>
          <w:tcPr>
            <w:tcW w:w="1418" w:type="dxa"/>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114C0E">
            <w:pPr>
              <w:jc w:val="center"/>
              <w:rPr>
                <w:rFonts w:ascii="Times New Roman" w:eastAsia="Times New Roman" w:hAnsi="Times New Roman"/>
                <w:sz w:val="20"/>
                <w:szCs w:val="20"/>
              </w:rPr>
            </w:pPr>
          </w:p>
        </w:tc>
        <w:tc>
          <w:tcPr>
            <w:tcW w:w="1701" w:type="dxa"/>
            <w:vMerge/>
          </w:tcPr>
          <w:p w:rsidR="00E72FCC" w:rsidRPr="00922C5B" w:rsidRDefault="00E72FCC" w:rsidP="00114C0E">
            <w:pPr>
              <w:jc w:val="center"/>
              <w:rPr>
                <w:rFonts w:ascii="Times New Roman" w:eastAsia="Times New Roman" w:hAnsi="Times New Roman"/>
                <w:sz w:val="20"/>
                <w:szCs w:val="20"/>
              </w:rPr>
            </w:pPr>
          </w:p>
        </w:tc>
      </w:tr>
      <w:tr w:rsidR="00E72FCC" w:rsidRPr="00922C5B" w:rsidTr="00114C0E">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114C0E">
            <w:pPr>
              <w:rPr>
                <w:rFonts w:ascii="Times New Roman" w:hAnsi="Times New Roman"/>
                <w:sz w:val="20"/>
                <w:szCs w:val="20"/>
              </w:rPr>
            </w:pPr>
          </w:p>
        </w:tc>
        <w:tc>
          <w:tcPr>
            <w:tcW w:w="1559" w:type="dxa"/>
          </w:tcPr>
          <w:p w:rsidR="00E72FCC" w:rsidRPr="00922C5B" w:rsidRDefault="00E72FCC" w:rsidP="00114C0E">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559" w:type="dxa"/>
          </w:tcPr>
          <w:p w:rsidR="00E72FCC" w:rsidRPr="00922C5B" w:rsidRDefault="00E72FCC" w:rsidP="00114C0E">
            <w:pPr>
              <w:rPr>
                <w:rFonts w:ascii="Times New Roman" w:hAnsi="Times New Roman"/>
                <w:sz w:val="20"/>
                <w:szCs w:val="20"/>
                <w:shd w:val="clear" w:color="auto" w:fill="FFFFFF"/>
              </w:rPr>
            </w:pPr>
          </w:p>
        </w:tc>
        <w:tc>
          <w:tcPr>
            <w:tcW w:w="567"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701" w:type="dxa"/>
          </w:tcPr>
          <w:p w:rsidR="00E72FCC" w:rsidRPr="00922C5B" w:rsidRDefault="00E72FCC" w:rsidP="00114C0E">
            <w:pPr>
              <w:rPr>
                <w:rFonts w:ascii="Times New Roman" w:hAnsi="Times New Roman"/>
                <w:sz w:val="20"/>
                <w:szCs w:val="20"/>
                <w:shd w:val="clear" w:color="auto" w:fill="FFFFFF"/>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114C0E">
            <w:pPr>
              <w:rPr>
                <w:rFonts w:ascii="Times New Roman" w:hAnsi="Times New Roman"/>
                <w:sz w:val="20"/>
                <w:szCs w:val="20"/>
              </w:rPr>
            </w:pPr>
          </w:p>
        </w:tc>
        <w:tc>
          <w:tcPr>
            <w:tcW w:w="1559" w:type="dxa"/>
          </w:tcPr>
          <w:p w:rsidR="00E72FCC" w:rsidRPr="00922C5B" w:rsidRDefault="00E72FCC" w:rsidP="00114C0E">
            <w:pPr>
              <w:rPr>
                <w:rFonts w:ascii="Times New Roman" w:hAnsi="Times New Roman"/>
                <w:sz w:val="20"/>
                <w:szCs w:val="20"/>
              </w:rPr>
            </w:pPr>
          </w:p>
        </w:tc>
        <w:tc>
          <w:tcPr>
            <w:tcW w:w="1843" w:type="dxa"/>
            <w:shd w:val="clear" w:color="auto" w:fill="auto"/>
          </w:tcPr>
          <w:p w:rsidR="00E72FCC" w:rsidRPr="00922C5B" w:rsidRDefault="00E72FCC" w:rsidP="00114C0E">
            <w:pPr>
              <w:rPr>
                <w:rFonts w:ascii="Times New Roman" w:hAnsi="Times New Roman"/>
                <w:sz w:val="20"/>
                <w:szCs w:val="20"/>
              </w:rPr>
            </w:pPr>
          </w:p>
        </w:tc>
        <w:tc>
          <w:tcPr>
            <w:tcW w:w="1559" w:type="dxa"/>
          </w:tcPr>
          <w:p w:rsidR="00E72FCC" w:rsidRPr="00922C5B" w:rsidRDefault="00E72FCC" w:rsidP="00114C0E">
            <w:pPr>
              <w:rPr>
                <w:rFonts w:ascii="Times New Roman" w:hAnsi="Times New Roman"/>
                <w:sz w:val="20"/>
                <w:szCs w:val="20"/>
                <w:shd w:val="clear" w:color="auto" w:fill="FFFFFF"/>
              </w:rPr>
            </w:pPr>
          </w:p>
        </w:tc>
        <w:tc>
          <w:tcPr>
            <w:tcW w:w="567"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701" w:type="dxa"/>
          </w:tcPr>
          <w:p w:rsidR="00E72FCC" w:rsidRPr="00922C5B" w:rsidRDefault="00E72FCC" w:rsidP="00114C0E">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w:t>
      </w:r>
      <w:proofErr w:type="gramStart"/>
      <w:r w:rsidRPr="00922C5B">
        <w:rPr>
          <w:rFonts w:ascii="Times New Roman" w:hAnsi="Times New Roman"/>
          <w:i/>
          <w:sz w:val="20"/>
          <w:szCs w:val="20"/>
        </w:rPr>
        <w:t>предложить</w:t>
      </w:r>
      <w:proofErr w:type="gramEnd"/>
      <w:r w:rsidRPr="00922C5B">
        <w:rPr>
          <w:rFonts w:ascii="Times New Roman" w:hAnsi="Times New Roman"/>
          <w:i/>
          <w:sz w:val="20"/>
          <w:szCs w:val="20"/>
        </w:rPr>
        <w:t xml:space="preserve">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w:t>
      </w:r>
      <w:proofErr w:type="gramStart"/>
      <w:r w:rsidRPr="00922C5B">
        <w:rPr>
          <w:rFonts w:ascii="Times New Roman" w:hAnsi="Times New Roman"/>
          <w:i/>
          <w:sz w:val="20"/>
          <w:szCs w:val="20"/>
        </w:rPr>
        <w:t>А</w:t>
      </w:r>
      <w:proofErr w:type="gramEnd"/>
      <w:r w:rsidRPr="00922C5B">
        <w:rPr>
          <w:rFonts w:ascii="Times New Roman" w:hAnsi="Times New Roman"/>
          <w:i/>
          <w:sz w:val="20"/>
          <w:szCs w:val="20"/>
        </w:rPr>
        <w:t xml:space="preserve">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C6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114C0E">
        <w:trPr>
          <w:trHeight w:val="815"/>
        </w:trPr>
        <w:tc>
          <w:tcPr>
            <w:tcW w:w="540" w:type="dxa"/>
            <w:shd w:val="clear" w:color="000000" w:fill="FFFFFF"/>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114C0E">
        <w:trPr>
          <w:trHeight w:val="388"/>
        </w:trPr>
        <w:tc>
          <w:tcPr>
            <w:tcW w:w="540" w:type="dxa"/>
            <w:shd w:val="clear" w:color="000000" w:fill="FFFFFF"/>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114C0E">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114C0E">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114C0E">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114C0E">
            <w:pPr>
              <w:spacing w:line="312" w:lineRule="auto"/>
              <w:contextualSpacing/>
              <w:jc w:val="center"/>
              <w:rPr>
                <w:rFonts w:ascii="Times New Roman" w:hAnsi="Times New Roman" w:cs="Times New Roman"/>
              </w:rPr>
            </w:pPr>
          </w:p>
        </w:tc>
      </w:tr>
      <w:tr w:rsidR="00E72FCC" w:rsidRPr="00922C5B" w:rsidTr="00114C0E">
        <w:trPr>
          <w:trHeight w:val="475"/>
        </w:trPr>
        <w:tc>
          <w:tcPr>
            <w:tcW w:w="7237" w:type="dxa"/>
            <w:gridSpan w:val="4"/>
            <w:shd w:val="clear" w:color="auto" w:fill="auto"/>
            <w:noWrap/>
            <w:vAlign w:val="center"/>
          </w:tcPr>
          <w:p w:rsidR="00E72FCC" w:rsidRPr="00922C5B" w:rsidRDefault="00E72FCC" w:rsidP="00114C0E">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114C0E">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200" w:rsidRDefault="00336200">
      <w:r>
        <w:separator/>
      </w:r>
    </w:p>
  </w:endnote>
  <w:endnote w:type="continuationSeparator" w:id="0">
    <w:p w:rsidR="00336200" w:rsidRDefault="0033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CC" w:rsidRDefault="00E72FCC" w:rsidP="0004199F">
    <w:pPr>
      <w:pStyle w:val="3c"/>
      <w:framePr w:wrap="around" w:vAnchor="text" w:hAnchor="margin" w:xAlign="right" w:y="1"/>
    </w:pPr>
    <w:r>
      <w:fldChar w:fldCharType="begin"/>
    </w:r>
    <w:r>
      <w:instrText xml:space="preserve">PAGE  </w:instrText>
    </w:r>
    <w:r>
      <w:fldChar w:fldCharType="end"/>
    </w:r>
  </w:p>
  <w:p w:rsidR="00E72FCC" w:rsidRDefault="00E72FCC" w:rsidP="0004199F">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CC" w:rsidRDefault="00E72FCC" w:rsidP="0004199F">
    <w:pPr>
      <w:pStyle w:val="3c"/>
      <w:framePr w:wrap="around" w:vAnchor="text" w:hAnchor="margin" w:xAlign="right" w:y="1"/>
    </w:pPr>
    <w:r>
      <w:fldChar w:fldCharType="begin"/>
    </w:r>
    <w:r>
      <w:instrText xml:space="preserve">PAGE  </w:instrText>
    </w:r>
    <w:r>
      <w:fldChar w:fldCharType="separate"/>
    </w:r>
    <w:r w:rsidR="001B62AE">
      <w:rPr>
        <w:noProof/>
      </w:rPr>
      <w:t>32</w:t>
    </w:r>
    <w:r>
      <w:rPr>
        <w:noProof/>
      </w:rPr>
      <w:fldChar w:fldCharType="end"/>
    </w:r>
  </w:p>
  <w:p w:rsidR="00E72FCC" w:rsidRDefault="00E72FCC" w:rsidP="0004199F">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200" w:rsidRDefault="00336200">
      <w:r>
        <w:separator/>
      </w:r>
    </w:p>
  </w:footnote>
  <w:footnote w:type="continuationSeparator" w:id="0">
    <w:p w:rsidR="00336200" w:rsidRDefault="00336200">
      <w:r>
        <w:continuationSeparator/>
      </w:r>
    </w:p>
  </w:footnote>
  <w:footnote w:id="1">
    <w:p w:rsidR="00336200" w:rsidRPr="00C349BB" w:rsidRDefault="00336200"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336200" w:rsidRPr="00BB507F" w:rsidRDefault="00336200"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BF42F2" w:rsidRPr="00711EA6" w:rsidRDefault="00BF42F2"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BF42F2" w:rsidRPr="00711EA6" w:rsidRDefault="00BF42F2"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E72FCC" w:rsidRPr="00EB42EB" w:rsidRDefault="00E72FCC"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E72FCC" w:rsidRPr="00EB42EB" w:rsidRDefault="00E72FCC"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00" w:rsidRDefault="00336200"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336200" w:rsidRPr="00FF7C44" w:rsidRDefault="00336200">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B62AE">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00" w:rsidRPr="00BF790E" w:rsidRDefault="00336200"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CC" w:rsidRDefault="00E72FCC">
    <w:pPr>
      <w:pStyle w:val="afff9"/>
      <w:framePr w:wrap="around" w:vAnchor="text" w:hAnchor="margin" w:xAlign="center" w:y="1"/>
    </w:pPr>
    <w:r>
      <w:fldChar w:fldCharType="begin"/>
    </w:r>
    <w:r>
      <w:instrText xml:space="preserve">PAGE  </w:instrText>
    </w:r>
    <w:r>
      <w:fldChar w:fldCharType="end"/>
    </w:r>
  </w:p>
  <w:p w:rsidR="00E72FCC" w:rsidRDefault="00E72FCC">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CC" w:rsidRPr="00E72FCC" w:rsidRDefault="00E72FCC"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457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mailto:zhildomks@bk.ru" TargetMode="External"/><Relationship Id="rId23"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8AA0D-FB9B-45C0-9869-D35EC796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37</Pages>
  <Words>9984</Words>
  <Characters>69916</Characters>
  <Application>Microsoft Office Word</Application>
  <DocSecurity>0</DocSecurity>
  <Lines>582</Lines>
  <Paragraphs>159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79741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18</cp:revision>
  <cp:lastPrinted>2020-10-20T10:46:00Z</cp:lastPrinted>
  <dcterms:created xsi:type="dcterms:W3CDTF">2020-09-22T08:48:00Z</dcterms:created>
  <dcterms:modified xsi:type="dcterms:W3CDTF">2020-12-24T08:34:00Z</dcterms:modified>
</cp:coreProperties>
</file>