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128550-21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экспресс-тестов для выявления антигена коронавируса SARS-CoV-2</w:t>
      </w:r>
    </w:p>
    <w:p w:rsidR="007C3BF1" w:rsidRDefault="008C2287">
      <w:pPr>
        <w:ind w:left="1418"/>
      </w:pPr>
      <w:r>
        <w:t xml:space="preserve">Цена </w:t>
      </w:r>
      <w:r>
        <w:t>договора</w:t>
      </w:r>
      <w:r>
        <w:t xml:space="preserve">, руб.: </w:t>
      </w:r>
      <w:r>
        <w:t>456 500,00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01.21.03.7144</w:t>
            </w:r>
            <w:r w:rsidR="008C2287">
              <w:rPr>
                <w:b/>
              </w:rPr>
              <w:t xml:space="preserve"> / </w:t>
            </w:r>
            <w:r w:rsidR="008C2287">
              <w:t>21.20.23.111</w:t>
            </w:r>
          </w:p>
          <w:p w:rsidR="007C3BF1" w:rsidRDefault="007A2A88">
            <w:pPr>
              <w:pStyle w:val="aff1"/>
              <w:rPr>
                <w:lang w:val="en-US"/>
              </w:rPr>
            </w:pPr>
          </w:p>
        </w:tc>
        <w:tc>
          <w:tcPr>
            <w:tcW w:w="3003" w:type="dxa"/>
            <w:shd w:val="clear" w:color="auto" w:fill="auto"/>
          </w:tcPr>
          <w:p w:rsidR="007C3BF1" w:rsidRDefault="007A2A88">
            <w:pPr>
              <w:pStyle w:val="aff1"/>
            </w:pPr>
            <w:r w:rsidR="008C2287">
              <w:t>Экспресс-тесты для диагностики и регулирования зачатия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1 100,00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экспресс-тестов для выявления антигена коронавируса SARS-CoV-2</w:t>
            </w:r>
          </w:p>
        </w:tc>
        <w:tc>
          <w:tcPr>
            <w:tcW w:w="959" w:type="pct"/>
          </w:tcPr>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Экспресс-тесты для диагностики и регулирования зачатия</w:t>
            </w:r>
            <w:r w:rsidRPr="000B5400" w:rsidR="008C2287">
              <w:t xml:space="preserve">, </w:t>
            </w:r>
            <w:r w:rsidR="005A4720">
              <w:t>количество</w:t>
            </w:r>
            <w:r w:rsidRPr="000B5400" w:rsidR="005A4720">
              <w:t>:</w:t>
            </w:r>
            <w:r w:rsidRPr="000B5400" w:rsidR="008C2287">
              <w:t xml:space="preserve"> </w:t>
            </w:r>
            <w:r w:rsidRPr="000B5400" w:rsidR="008C2287">
              <w:t>1 100,00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поставка экспресс-тестов для выявления антигена коронавируса SARS-CoV-2</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экспресс-тестов для выявления антигена коронавируса SARS-CoV-2)</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поставка экспресс-тестов для выявления антигена коронавируса SARS-CoV-2</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экспресс-тестов для выявления антигена коронавируса SARS-CoV-2</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экспресс-тестов для выявления антигена коронавируса SARS-CoV-2</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экспресс-тестов для выявления антигена коронавируса SARS-CoV-2</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экспресс-тестов для выявления антигена коронавируса SARS-CoV-2</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экспресс-тестов для выявления антигена коронавируса SARS-CoV-2</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экспресс-тестов для выявления антигена коронавируса SARS-CoV-2</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экспресс-тестов для выявления антигена коронавируса SARS-CoV-2</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экспресс-тестов для выявления антигена коронавируса SARS-CoV-2</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