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BA61E6"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BA61E6"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01.22.01.02.01.07</w:t>
            </w:r>
            <w:r w:rsidR="00B924CB">
              <w:rPr>
                <w:b/>
              </w:rPr>
              <w:t xml:space="preserve"> / </w:t>
            </w:r>
            <w:r w:rsidR="00B924CB">
              <w:t>25.73.30.299</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Аккумуляторный перфоратор</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01.22.01.02.01.01.02</w:t>
            </w:r>
            <w:r w:rsidR="00B924CB">
              <w:rPr>
                <w:b/>
              </w:rPr>
              <w:t xml:space="preserve"> / </w:t>
            </w:r>
            <w:r w:rsidR="00B924CB">
              <w:t>25.73.30.182</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Безударные аккумуляторные дрели-шуруповерты</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bl>
    <w:p w:rsidR="00577512" w:rsidP="001D424F" w:rsidRDefault="00BA61E6"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BA61E6"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BA61E6"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BA61E6" w14:paraId="7865E5D6" w14:textId="61736C50">
      <w:pPr>
        <w:pStyle w:val="aff2"/>
        <w:ind w:firstLine="567"/>
      </w:pPr>
    </w:p>
    <w:p w:rsidR="00B94160" w:rsidRDefault="00BA61E6" w14:paraId="7172E543" w14:textId="77777777">
      <w:pPr>
        <w:pStyle w:val="2"/>
        <w:keepLines/>
        <w:widowControl/>
        <w:ind w:left="1080"/>
        <w:textAlignment w:val="auto"/>
        <w:rPr>
          <w:color w:val="000000"/>
          <w:lang w:eastAsia="ru-RU"/>
        </w:rPr>
      </w:pPr>
    </w:p>
    <w:p w:rsidR="00B94160" w:rsidRDefault="00BA61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BA61E6"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BA61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237637B4" w14:textId="77777777">
            <w:pPr>
              <w:pStyle w:val="af5"/>
              <w:rPr>
                <w:rFonts w:eastAsia="Times New Roman"/>
                <w:lang w:val="en-US"/>
              </w:rPr>
            </w:pPr>
            <w:r w:rsidR="00C40026">
              <w:rPr>
                <w:u w:val="single"/>
                <w:lang w:val="en-US"/>
              </w:rPr>
              <w:t>ГБУСО МО «Комплексный центр социального обслуживания и реабилитации «Оптимист»</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Л. Солнышкина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BA61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BA61E6"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bookmarkStart w:name="_GoBack" w:id="0"/>
        <w:bookmarkEnd w:id="0"/>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Приобретение электроинструментов</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Аккумуляторный перфоратор</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Безударные аккумуляторные дрели-шуруповерты</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1 раб. дн. от даты заключения договора</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20 раб. дн. от даты заключения договора</w:t>
            </w:r>
            <w:r w:rsidR="00473384">
              <w:rPr>
                <w:lang w:val="en-US"/>
              </w:rPr>
              <w:t/>
            </w:r>
            <w:r w:rsidR="00473384">
              <w:rPr>
                <w:lang w:val="en-US"/>
              </w:rPr>
              <w:t/>
            </w:r>
            <w:r w:rsidR="00473384">
              <w:rPr>
                <w:lang w:val="en-US"/>
              </w:rPr>
              <w:t>;</w:t>
            </w:r>
          </w:p>
        </w:tc>
      </w:tr>
    </w:tbl>
    <w:p w:rsidRPr="00C12237" w:rsidR="00C12237" w:rsidP="00C12237" w:rsidRDefault="00BA61E6" w14:paraId="2A948070" w14:textId="6DCAFA3A">
      <w:pPr>
        <w:ind w:firstLine="0"/>
        <w:rPr>
          <w:lang w:val="en-US"/>
        </w:rPr>
      </w:pPr>
    </w:p>
    <w:p w:rsidR="00B94160" w:rsidRDefault="00B94160" w14:paraId="402C081C" w14:textId="77777777"/>
    <w:p w:rsidR="00B94160" w:rsidP="003A0F5D" w:rsidRDefault="00BA61E6" w14:paraId="743FF5F5" w14:textId="260A3049">
      <w:pPr>
        <w:pStyle w:val="2"/>
        <w:pageBreakBefore/>
        <w:numPr>
          <w:ilvl w:val="0"/>
          <w:numId w:val="6"/>
        </w:numPr>
      </w:pPr>
      <w:r w:rsidR="00B013D8">
        <w:rPr>
          <w:rFonts w:eastAsiaTheme="minorHAnsi"/>
          <w:color w:val="auto"/>
          <w:spacing w:val="0"/>
          <w:kern w:val="0"/>
          <w:lang w:val="en-US"/>
        </w:rPr>
        <w:t>Порядок и сроки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Приобретение электроинструментов</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10 раб.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(Приобретение электроинструментов)</w:t>
            </w:r>
            <w:r w:rsidR="00C40026">
              <w:rPr>
                <w:rFonts w:eastAsiaTheme="minorHAnsi"/>
                <w:iCs/>
                <w:lang w:val="en-US"/>
              </w:rPr>
              <w:t/>
            </w:r>
            <w:r w:rsidRPr="000D685C" w:rsidR="00C40026">
              <w:rPr>
                <w:lang w:val="en-US"/>
              </w:rPr>
              <w:t>;</w:t>
            </w:r>
          </w:p>
        </w:tc>
      </w:tr>
    </w:tbl>
    <w:p w:rsidRPr="000D685C" w:rsidR="00B94160" w:rsidRDefault="00BA61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BA61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A61E6" w14:paraId="7532D522" w14:textId="558E9A56">
      <w:pPr>
        <w:pStyle w:val="Standard"/>
        <w:jc w:val="both"/>
        <w:rPr>
          <w:sz w:val="24"/>
          <w:szCs w:val="24"/>
        </w:rPr>
      </w:pPr>
    </w:p>
    <w:p w:rsidR="00B94160" w:rsidRDefault="00BA61E6"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BA61E6" w14:paraId="140D7953" w14:textId="77777777">
      <w:pPr>
        <w:pStyle w:val="Standard"/>
        <w:jc w:val="both"/>
      </w:pPr>
    </w:p>
    <w:p w:rsidR="00B94160" w:rsidRDefault="00B94160" w14:paraId="63F430D4" w14:textId="77777777">
      <w:pPr>
        <w:pStyle w:val="Standard"/>
        <w:jc w:val="both"/>
      </w:pPr>
    </w:p>
    <w:p w:rsidR="00B94160" w:rsidP="003A0F5D" w:rsidRDefault="00BA61E6" w14:paraId="2A022064" w14:textId="77777777">
      <w:pPr>
        <w:pStyle w:val="2"/>
        <w:numPr>
          <w:ilvl w:val="0"/>
          <w:numId w:val="6"/>
        </w:numPr>
        <w:rPr>
          <w:rFonts w:eastAsiaTheme="minorHAnsi"/>
          <w:color w:val="auto"/>
          <w:spacing w:val="0"/>
          <w:kern w:val="0"/>
        </w:rPr>
      </w:pPr>
      <w:r w:rsidR="00C40026">
        <w:rPr>
          <w:lang w:val="en-US"/>
        </w:rPr>
        <w:t>Место доставки товара</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FE168FD" w14:textId="77777777">
            <w:pPr>
              <w:pStyle w:val="19"/>
              <w:jc w:val="cente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BA61E6" w14:paraId="0B63E38F" w14:textId="77777777">
            <w:pPr>
              <w:ind w:firstLine="0"/>
              <w:rPr>
                <w:lang w:val="en-US"/>
              </w:rPr>
            </w:pPr>
            <w:r w:rsidR="00C40026">
              <w:t>Государственное бюджетное учреждение социального обслуживания Московской области «Комплексный центр социального обслуживания и реабилитации «Оптимист»</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21DAAC9" w14:textId="77777777">
            <w:pPr>
              <w:ind w:firstLine="0"/>
              <w:rPr>
                <w:lang w:val="en-US"/>
              </w:rPr>
            </w:pPr>
            <w:r w:rsidR="00C40026">
              <w:rPr>
                <w:lang w:val="en-US"/>
              </w:rPr>
              <w:t>141300, Московская обл, Сергиев Посад г, Проспект Красной Армии, 94/2</w:t>
            </w:r>
          </w:p>
        </w:tc>
      </w:tr>
    </w:tbl>
    <w:p w:rsidR="00B94160" w:rsidRDefault="00BA61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BA61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3947211" w14:textId="77777777">
            <w:pPr>
              <w:pStyle w:val="af5"/>
              <w:rPr>
                <w:rFonts w:eastAsia="Times New Roman"/>
                <w:lang w:val="en-US"/>
              </w:rPr>
            </w:pPr>
            <w:r w:rsidR="00C40026">
              <w:rPr>
                <w:u w:val="single"/>
                <w:lang w:val="en-US"/>
              </w:rPr>
              <w:t>ГБУСО МО «Комплексный центр социального обслуживания и реабилитации «Оптимист»</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Л. Солнышкина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Приобретение электроинструментов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14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14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14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14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14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14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Приобретение электроинструментов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bl>
    <w:p w:rsidR="00B94160" w:rsidRDefault="00BA61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Приобретение электроинструментов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14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14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bl>
    <w:p w:rsidR="00B94160" w:rsidRDefault="00BA61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Приобретение электроинструментов</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BA61E6"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C40026" w14:paraId="01F9C445" w14:textId="77777777">
      <w:r>
        <w:t>Отсутствуют</w:t>
      </w:r>
    </w:p>
    <w:p w:rsidR="00B94160" w:rsidRDefault="00B94160" w14:paraId="65EB3194" w14:textId="77777777"/>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BA61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55E42480" w14:textId="77777777">
            <w:pPr>
              <w:pStyle w:val="af5"/>
              <w:rPr>
                <w:rFonts w:eastAsia="Times New Roman"/>
                <w:lang w:val="en-US"/>
              </w:rPr>
            </w:pPr>
            <w:r w:rsidR="00C40026">
              <w:rPr>
                <w:u w:val="single"/>
                <w:lang w:val="en-US"/>
              </w:rPr>
              <w:t>ГБУСО МО «Комплексный центр социального обслуживания и реабилитации «Оптимист»</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Л. Солнышкина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BA61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1DA3C0F" w14:textId="77777777">
            <w:pPr>
              <w:pStyle w:val="af5"/>
              <w:rPr>
                <w:rFonts w:eastAsia="Times New Roman"/>
                <w:lang w:val="en-US"/>
              </w:rPr>
            </w:pPr>
            <w:r w:rsidR="00C40026">
              <w:rPr>
                <w:u w:val="single"/>
                <w:lang w:val="en-US"/>
              </w:rPr>
              <w:t>ГБУСО МО «Комплексный центр социального обслуживания и реабилитации «Оптимист»</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Л. Солнышкина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A61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CE37" w14:textId="77777777" w:rsidR="00BA61E6" w:rsidRDefault="00BA61E6">
      <w:r>
        <w:separator/>
      </w:r>
    </w:p>
  </w:endnote>
  <w:endnote w:type="continuationSeparator" w:id="0">
    <w:p w14:paraId="278DC98F" w14:textId="77777777"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094931-21</w:t>
    </w:r>
  </w:p>
  <w:p w:rsidR="00174CB9" w:rsidRDefault="00174CB9"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0A83" w14:textId="77777777" w:rsidR="00BA61E6" w:rsidRDefault="00BA61E6">
      <w:r>
        <w:separator/>
      </w:r>
    </w:p>
  </w:footnote>
  <w:footnote w:type="continuationSeparator" w:id="0">
    <w:p w14:paraId="12478E28" w14:textId="77777777" w:rsidR="00BA61E6" w:rsidRDefault="00B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17B11">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17B11">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17B11">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17B11">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17B11">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17B11">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17B11">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17B11">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17B11">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17B11">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17B11">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17B11">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17B11">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17B11">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17B11">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17B11">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17B11">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17B11">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17B11">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17B11">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17B11">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17B11">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17B11">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17B11">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17B11">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17B11">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17B11">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17B11">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17B11">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17B11">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17B11">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17B11">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17B11">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17B11">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17B11">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17B11">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17B11">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17B11">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17B11">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17B11">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17B11">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17B11">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17B11">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17B11">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17B11">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17B11">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17B11">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17B11">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17B11">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17B11">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17B11">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17B11">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17B11">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17B11">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17B11">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17B11">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17B11">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17B11">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17B11">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17B11">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17B11">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17B11">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17B11">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17B11">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17B11">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17B11">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17B11">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17B11">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17B11">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17B11">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17B11">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17B11">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17B11">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17B1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17B11"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17B11"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17B11"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17B11">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17B11">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17B11">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17B11">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17B11">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17B11">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17B11"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17B11"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17B11">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17B11">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17B11"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17B11"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17B11"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17B11"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17B11"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17B11">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17B11">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17B11"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17B11"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17B11"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17B11"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17B11"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17B11"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17B11"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17B11"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17B11"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17B11">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17B11">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17B11"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17B1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17B11"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17B1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17B1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17B11"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17B11"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17B11"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17B11"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17B11"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17B11"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17B11"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17B11"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17B11"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17B11"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17B11"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17B11"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17B11"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17B11"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17B11"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17B11"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17B11">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17B11">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17B11">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17B11">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17B11">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17B11">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17B11">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17B11">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17B11">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17B11">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17B11">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17B11">
          <w:r w:rsidRPr="00952559">
            <w:t xml:space="preserve">1.1.   </w:t>
          </w:r>
          <w:r>
            <w:t xml:space="preserve"> Обязательства по выполнению работ</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17B11">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17B11">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17B11">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17B11">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17B11">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17B11">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17B11">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E17B11">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17B1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17B11">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17B11">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17B11">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17B11">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000000" w:rsidRDefault="00E17B11">
          <w:r w:rsidRPr="00952559">
            <w:rPr>
              <w:rFonts w:eastAsiaTheme="minorHAnsi"/>
            </w:rPr>
            <w:t xml:space="preserve">1.2.    </w:t>
          </w:r>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F" w:rsidRDefault="007A3CCF">
      <w:pPr>
        <w:spacing w:line="240" w:lineRule="auto"/>
      </w:pPr>
      <w:r>
        <w:separator/>
      </w:r>
    </w:p>
  </w:endnote>
  <w:endnote w:type="continuationSeparator" w:id="0">
    <w:p w:rsidR="007A3CCF" w:rsidRDefault="007A3CC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F" w:rsidRDefault="007A3CCF">
      <w:pPr>
        <w:spacing w:after="0" w:line="240" w:lineRule="auto"/>
      </w:pPr>
      <w:r>
        <w:separator/>
      </w:r>
    </w:p>
  </w:footnote>
  <w:footnote w:type="continuationSeparator" w:id="0">
    <w:p w:rsidR="007A3CCF" w:rsidRDefault="007A3CC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7B1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17B1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17B1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7229</TotalTime>
  <Pages>1</Pages>
  <Words>5013</Words>
  <Characters>28579</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609</cp:revision>
  <cp:lastPrinted>2016-02-16T07:09:00Z</cp:lastPrinted>
  <dcterms:created xsi:type="dcterms:W3CDTF">2019-04-04T14:06:00Z</dcterms:created>
  <dcterms:modified xsi:type="dcterms:W3CDTF">2021-06-22T14:20:00Z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