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C50" w:rsidRPr="00D47BC4" w:rsidRDefault="00006C50" w:rsidP="00006C50">
      <w:pPr>
        <w:tabs>
          <w:tab w:val="num" w:pos="643"/>
          <w:tab w:val="left" w:pos="1843"/>
        </w:tabs>
        <w:spacing w:line="240" w:lineRule="auto"/>
        <w:rPr>
          <w:rFonts w:ascii="Times New Roman" w:hAnsi="Times New Roman"/>
          <w:bCs/>
        </w:rPr>
      </w:pPr>
      <w:bookmarkStart w:id="0" w:name="_GoBack"/>
      <w:bookmarkEnd w:id="0"/>
      <w:r w:rsidRPr="00D47BC4">
        <w:rPr>
          <w:rFonts w:ascii="Times New Roman" w:hAnsi="Times New Roman"/>
          <w:bCs/>
        </w:rPr>
        <w:t>Первая часть заявки</w:t>
      </w:r>
    </w:p>
    <w:p w:rsidR="00006C50" w:rsidRPr="00D47BC4" w:rsidRDefault="00006C50" w:rsidP="00006C50">
      <w:pPr>
        <w:tabs>
          <w:tab w:val="num" w:pos="643"/>
          <w:tab w:val="left" w:pos="1843"/>
        </w:tabs>
        <w:spacing w:line="240" w:lineRule="auto"/>
        <w:jc w:val="center"/>
        <w:rPr>
          <w:rFonts w:ascii="Times New Roman" w:hAnsi="Times New Roman"/>
          <w:bCs/>
        </w:rPr>
      </w:pPr>
    </w:p>
    <w:p w:rsidR="00006C50" w:rsidRPr="00D47BC4" w:rsidRDefault="00006C50" w:rsidP="00006C50">
      <w:pPr>
        <w:tabs>
          <w:tab w:val="num" w:pos="643"/>
          <w:tab w:val="left" w:pos="1843"/>
        </w:tabs>
        <w:spacing w:line="240" w:lineRule="auto"/>
        <w:jc w:val="center"/>
        <w:rPr>
          <w:rFonts w:ascii="Times New Roman" w:hAnsi="Times New Roman"/>
          <w:b/>
          <w:bCs/>
        </w:rPr>
      </w:pPr>
      <w:r w:rsidRPr="00D47BC4">
        <w:rPr>
          <w:rFonts w:ascii="Times New Roman" w:hAnsi="Times New Roman"/>
          <w:b/>
          <w:bCs/>
        </w:rPr>
        <w:t>ЗАЯВКА НА УЧАСТИЕ В ЗАКУПКЕ</w:t>
      </w:r>
    </w:p>
    <w:p w:rsidR="00006C50" w:rsidRPr="00D47BC4" w:rsidRDefault="00006C50" w:rsidP="00006C50">
      <w:pPr>
        <w:tabs>
          <w:tab w:val="num" w:pos="643"/>
          <w:tab w:val="left" w:pos="1843"/>
        </w:tabs>
        <w:spacing w:line="240" w:lineRule="auto"/>
        <w:jc w:val="center"/>
        <w:rPr>
          <w:rFonts w:ascii="Times New Roman" w:hAnsi="Times New Roman"/>
          <w:bCs/>
        </w:rPr>
      </w:pPr>
    </w:p>
    <w:p w:rsidR="00006C50" w:rsidRPr="00D47BC4" w:rsidRDefault="00006C50" w:rsidP="004D3230">
      <w:pPr>
        <w:tabs>
          <w:tab w:val="num" w:pos="643"/>
          <w:tab w:val="left" w:pos="1843"/>
        </w:tabs>
        <w:ind w:firstLine="720"/>
        <w:jc w:val="both"/>
        <w:rPr>
          <w:rFonts w:ascii="Times New Roman" w:hAnsi="Times New Roman"/>
          <w:bCs/>
        </w:rPr>
      </w:pPr>
      <w:r w:rsidRPr="00D47BC4">
        <w:rPr>
          <w:rFonts w:ascii="Times New Roman" w:hAnsi="Times New Roman"/>
          <w:bCs/>
        </w:rPr>
        <w:t xml:space="preserve">Мы, являясь участниками закупки № </w:t>
      </w:r>
      <w:r w:rsidRPr="00D47BC4">
        <w:rPr>
          <w:rFonts w:ascii="Times New Roman" w:hAnsi="Times New Roman"/>
          <w:bCs/>
          <w:u w:val="single"/>
        </w:rPr>
        <w:t xml:space="preserve">(указать номер Извещения в ЕИС (на сайте </w:t>
      </w:r>
      <w:hyperlink r:id="rId7" w:history="1">
        <w:r w:rsidRPr="00D47BC4">
          <w:rPr>
            <w:rStyle w:val="a5"/>
            <w:rFonts w:ascii="Times New Roman" w:hAnsi="Times New Roman"/>
            <w:bCs/>
            <w:lang w:val="en-US"/>
          </w:rPr>
          <w:t>www</w:t>
        </w:r>
        <w:r w:rsidRPr="00D47BC4">
          <w:rPr>
            <w:rStyle w:val="a5"/>
            <w:rFonts w:ascii="Times New Roman" w:hAnsi="Times New Roman"/>
            <w:bCs/>
          </w:rPr>
          <w:t>.</w:t>
        </w:r>
        <w:proofErr w:type="spellStart"/>
        <w:r w:rsidRPr="00D47BC4">
          <w:rPr>
            <w:rStyle w:val="a5"/>
            <w:rFonts w:ascii="Times New Roman" w:hAnsi="Times New Roman"/>
            <w:bCs/>
            <w:lang w:val="en-US"/>
          </w:rPr>
          <w:t>zakupki</w:t>
        </w:r>
        <w:proofErr w:type="spellEnd"/>
        <w:r w:rsidRPr="00D47BC4">
          <w:rPr>
            <w:rStyle w:val="a5"/>
            <w:rFonts w:ascii="Times New Roman" w:hAnsi="Times New Roman"/>
            <w:bCs/>
          </w:rPr>
          <w:t>.</w:t>
        </w:r>
        <w:proofErr w:type="spellStart"/>
        <w:r w:rsidRPr="00D47BC4">
          <w:rPr>
            <w:rStyle w:val="a5"/>
            <w:rFonts w:ascii="Times New Roman" w:hAnsi="Times New Roman"/>
            <w:bCs/>
            <w:lang w:val="en-US"/>
          </w:rPr>
          <w:t>gov</w:t>
        </w:r>
        <w:proofErr w:type="spellEnd"/>
        <w:r w:rsidRPr="00D47BC4">
          <w:rPr>
            <w:rStyle w:val="a5"/>
            <w:rFonts w:ascii="Times New Roman" w:hAnsi="Times New Roman"/>
            <w:bCs/>
          </w:rPr>
          <w:t>.</w:t>
        </w:r>
        <w:proofErr w:type="spellStart"/>
        <w:r w:rsidRPr="00D47BC4">
          <w:rPr>
            <w:rStyle w:val="a5"/>
            <w:rFonts w:ascii="Times New Roman" w:hAnsi="Times New Roman"/>
            <w:bCs/>
            <w:lang w:val="en-US"/>
          </w:rPr>
          <w:t>ru</w:t>
        </w:r>
        <w:proofErr w:type="spellEnd"/>
      </w:hyperlink>
      <w:r w:rsidRPr="00D47BC4">
        <w:rPr>
          <w:rFonts w:ascii="Times New Roman" w:hAnsi="Times New Roman"/>
          <w:bCs/>
          <w:u w:val="single"/>
        </w:rPr>
        <w:t>))</w:t>
      </w:r>
      <w:r w:rsidRPr="00D47BC4">
        <w:rPr>
          <w:rFonts w:ascii="Times New Roman" w:hAnsi="Times New Roman"/>
          <w:bCs/>
        </w:rPr>
        <w:t xml:space="preserve"> на право заключения с </w:t>
      </w:r>
      <w:r w:rsidRPr="00D47BC4">
        <w:rPr>
          <w:rFonts w:ascii="Times New Roman" w:hAnsi="Times New Roman"/>
          <w:bCs/>
          <w:u w:val="single"/>
        </w:rPr>
        <w:t>(указывается наименование Заказчика)</w:t>
      </w:r>
      <w:r w:rsidRPr="00D47BC4">
        <w:rPr>
          <w:rFonts w:ascii="Times New Roman" w:hAnsi="Times New Roman"/>
          <w:bCs/>
        </w:rPr>
        <w:t xml:space="preserve"> договора на </w:t>
      </w:r>
      <w:r w:rsidRPr="00D47BC4">
        <w:rPr>
          <w:rFonts w:ascii="Times New Roman" w:hAnsi="Times New Roman"/>
          <w:bCs/>
          <w:u w:val="single"/>
        </w:rPr>
        <w:t>(указывается предмет договора),</w:t>
      </w:r>
      <w:r w:rsidRPr="00D47BC4">
        <w:rPr>
          <w:rFonts w:ascii="Times New Roman" w:hAnsi="Times New Roman"/>
          <w:bCs/>
        </w:rPr>
        <w:t xml:space="preserve"> настоящим сообщаем о своем согласии </w:t>
      </w:r>
      <w:r w:rsidRPr="00D47BC4">
        <w:rPr>
          <w:rFonts w:ascii="Times New Roman" w:hAnsi="Times New Roman"/>
          <w:bCs/>
          <w:u w:val="single"/>
        </w:rPr>
        <w:t>поставить товары / выполнить работы / оказать услуги (выбрать нужное)</w:t>
      </w:r>
      <w:r w:rsidRPr="00D47BC4">
        <w:rPr>
          <w:rFonts w:ascii="Times New Roman" w:hAnsi="Times New Roman"/>
          <w:bCs/>
        </w:rPr>
        <w:t xml:space="preserve"> в соответствии с требованиями Документации о проведении Аукциона в электронной форме и с учетом всех приложений к ней, а также на условиях в проекте договора и на условиях, предложенных в составе настоящей заявки на участие.</w:t>
      </w:r>
    </w:p>
    <w:p w:rsidR="00006C50" w:rsidRPr="00D47BC4" w:rsidRDefault="00006C50" w:rsidP="00006C50">
      <w:pPr>
        <w:tabs>
          <w:tab w:val="num" w:pos="643"/>
          <w:tab w:val="left" w:pos="1843"/>
        </w:tabs>
        <w:ind w:firstLine="720"/>
        <w:rPr>
          <w:rFonts w:ascii="Times New Roman" w:hAnsi="Times New Roman"/>
          <w:bCs/>
        </w:rPr>
      </w:pPr>
    </w:p>
    <w:p w:rsidR="00006C50" w:rsidRPr="008E1664" w:rsidRDefault="00006C50" w:rsidP="00006C50">
      <w:pPr>
        <w:tabs>
          <w:tab w:val="num" w:pos="643"/>
          <w:tab w:val="left" w:pos="1843"/>
        </w:tabs>
        <w:spacing w:line="240" w:lineRule="auto"/>
        <w:ind w:firstLine="720"/>
        <w:rPr>
          <w:rFonts w:ascii="Times New Roman" w:hAnsi="Times New Roman"/>
          <w:bCs/>
        </w:rPr>
      </w:pPr>
      <w:r w:rsidRPr="008E1664">
        <w:rPr>
          <w:rFonts w:ascii="Times New Roman" w:hAnsi="Times New Roman"/>
          <w:bCs/>
        </w:rPr>
        <w:t xml:space="preserve">* </w:t>
      </w:r>
      <w:r w:rsidRPr="008E1664">
        <w:rPr>
          <w:rFonts w:ascii="Times New Roman" w:hAnsi="Times New Roman"/>
          <w:b/>
          <w:bCs/>
        </w:rPr>
        <w:t>Примечание</w:t>
      </w:r>
      <w:r w:rsidRPr="008E1664">
        <w:rPr>
          <w:rFonts w:ascii="Times New Roman" w:hAnsi="Times New Roman"/>
          <w:bCs/>
        </w:rPr>
        <w:t>: первая часть заявка должна быть оформлена таким образом, чтобы у Заказчика не было возможности идентифицировать участника закупки на момент рассмотрения первых частей заявок.</w:t>
      </w:r>
    </w:p>
    <w:p w:rsidR="00006C50" w:rsidRPr="008E1664" w:rsidRDefault="00006C50" w:rsidP="004C4041">
      <w:pPr>
        <w:tabs>
          <w:tab w:val="num" w:pos="643"/>
          <w:tab w:val="left" w:pos="1843"/>
        </w:tabs>
        <w:spacing w:after="0" w:line="240" w:lineRule="auto"/>
        <w:rPr>
          <w:rFonts w:ascii="Times New Roman" w:hAnsi="Times New Roman"/>
          <w:bCs/>
        </w:rPr>
      </w:pPr>
    </w:p>
    <w:p w:rsidR="004C4041" w:rsidRPr="008E1664" w:rsidRDefault="006F4406" w:rsidP="004C4041">
      <w:pPr>
        <w:tabs>
          <w:tab w:val="num" w:pos="643"/>
          <w:tab w:val="left" w:pos="1843"/>
        </w:tabs>
        <w:spacing w:after="0" w:line="240" w:lineRule="auto"/>
        <w:rPr>
          <w:rFonts w:ascii="Times New Roman" w:hAnsi="Times New Roman"/>
          <w:bCs/>
        </w:rPr>
      </w:pPr>
      <w:r w:rsidRPr="006F4406">
        <w:rPr>
          <w:rFonts w:ascii="Times New Roman" w:hAnsi="Times New Roman"/>
          <w:b/>
          <w:bCs/>
          <w:sz w:val="16"/>
          <w:szCs w:val="16"/>
        </w:rPr>
        <w:t>* Данная информация является обязательной и может быть предоставлена в произвольной форме</w:t>
      </w:r>
    </w:p>
    <w:p w:rsidR="00006C50" w:rsidRDefault="00006C50" w:rsidP="004C4041">
      <w:pPr>
        <w:tabs>
          <w:tab w:val="num" w:pos="643"/>
          <w:tab w:val="left" w:pos="1843"/>
        </w:tabs>
        <w:spacing w:after="0" w:line="240" w:lineRule="auto"/>
        <w:rPr>
          <w:rFonts w:ascii="Times New Roman" w:hAnsi="Times New Roman"/>
          <w:bCs/>
          <w:color w:val="FF0000"/>
        </w:rPr>
      </w:pPr>
    </w:p>
    <w:p w:rsidR="00006C50" w:rsidRDefault="00006C50" w:rsidP="004C4041">
      <w:pPr>
        <w:tabs>
          <w:tab w:val="num" w:pos="643"/>
          <w:tab w:val="left" w:pos="1843"/>
        </w:tabs>
        <w:spacing w:after="0" w:line="240" w:lineRule="auto"/>
        <w:rPr>
          <w:rFonts w:ascii="Times New Roman" w:hAnsi="Times New Roman"/>
          <w:bCs/>
          <w:color w:val="FF0000"/>
        </w:rPr>
      </w:pPr>
    </w:p>
    <w:p w:rsidR="00006C50" w:rsidRDefault="00006C50" w:rsidP="004C4041">
      <w:pPr>
        <w:tabs>
          <w:tab w:val="num" w:pos="643"/>
          <w:tab w:val="left" w:pos="1843"/>
        </w:tabs>
        <w:spacing w:after="0" w:line="240" w:lineRule="auto"/>
        <w:rPr>
          <w:rFonts w:ascii="Times New Roman" w:hAnsi="Times New Roman"/>
          <w:bCs/>
          <w:color w:val="FF0000"/>
        </w:rPr>
      </w:pPr>
    </w:p>
    <w:p w:rsidR="00006C50" w:rsidRDefault="00006C50" w:rsidP="004C4041">
      <w:pPr>
        <w:tabs>
          <w:tab w:val="num" w:pos="643"/>
          <w:tab w:val="left" w:pos="1843"/>
        </w:tabs>
        <w:spacing w:after="0" w:line="240" w:lineRule="auto"/>
        <w:rPr>
          <w:rFonts w:ascii="Times New Roman" w:hAnsi="Times New Roman"/>
          <w:bCs/>
          <w:color w:val="FF0000"/>
        </w:rPr>
      </w:pPr>
    </w:p>
    <w:p w:rsidR="00006C50" w:rsidRDefault="00006C50" w:rsidP="004C4041">
      <w:pPr>
        <w:tabs>
          <w:tab w:val="num" w:pos="643"/>
          <w:tab w:val="left" w:pos="1843"/>
        </w:tabs>
        <w:spacing w:after="0" w:line="240" w:lineRule="auto"/>
        <w:rPr>
          <w:rFonts w:ascii="Times New Roman" w:hAnsi="Times New Roman"/>
          <w:bCs/>
          <w:color w:val="FF0000"/>
        </w:rPr>
      </w:pPr>
    </w:p>
    <w:p w:rsidR="00006C50" w:rsidRDefault="00006C50" w:rsidP="004C4041">
      <w:pPr>
        <w:tabs>
          <w:tab w:val="num" w:pos="643"/>
          <w:tab w:val="left" w:pos="1843"/>
        </w:tabs>
        <w:spacing w:after="0" w:line="240" w:lineRule="auto"/>
        <w:rPr>
          <w:rFonts w:ascii="Times New Roman" w:hAnsi="Times New Roman"/>
          <w:bCs/>
          <w:color w:val="FF0000"/>
        </w:rPr>
      </w:pPr>
    </w:p>
    <w:p w:rsidR="00006C50" w:rsidRDefault="00006C50"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907F42" w:rsidRDefault="00907F42"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pPr>
    </w:p>
    <w:p w:rsidR="006C7729" w:rsidRDefault="006C7729" w:rsidP="004C4041">
      <w:pPr>
        <w:tabs>
          <w:tab w:val="num" w:pos="643"/>
          <w:tab w:val="left" w:pos="1843"/>
        </w:tabs>
        <w:spacing w:after="0" w:line="240" w:lineRule="auto"/>
        <w:rPr>
          <w:rFonts w:ascii="Times New Roman" w:hAnsi="Times New Roman"/>
          <w:bCs/>
          <w:color w:val="FF0000"/>
        </w:rPr>
        <w:sectPr w:rsidR="006C7729" w:rsidSect="00EF6174">
          <w:pgSz w:w="11906" w:h="16838"/>
          <w:pgMar w:top="1134" w:right="850" w:bottom="1134" w:left="1701" w:header="708" w:footer="708" w:gutter="0"/>
          <w:cols w:space="708"/>
          <w:docGrid w:linePitch="360"/>
        </w:sectPr>
      </w:pPr>
    </w:p>
    <w:p w:rsidR="00006C50" w:rsidRDefault="00006C50" w:rsidP="004C4041">
      <w:pPr>
        <w:tabs>
          <w:tab w:val="num" w:pos="643"/>
          <w:tab w:val="left" w:pos="1843"/>
        </w:tabs>
        <w:spacing w:after="0" w:line="240" w:lineRule="auto"/>
        <w:rPr>
          <w:rFonts w:ascii="Times New Roman" w:hAnsi="Times New Roman"/>
          <w:bCs/>
          <w:color w:val="FF0000"/>
        </w:rPr>
      </w:pPr>
    </w:p>
    <w:p w:rsidR="006C7729" w:rsidRPr="006C7729" w:rsidRDefault="006C7729" w:rsidP="006C7729">
      <w:pPr>
        <w:spacing w:after="0" w:line="360" w:lineRule="auto"/>
        <w:ind w:left="426"/>
        <w:jc w:val="center"/>
        <w:rPr>
          <w:rFonts w:ascii="Times New Roman" w:hAnsi="Times New Roman"/>
          <w:b/>
          <w:bCs/>
          <w:i/>
          <w:lang w:eastAsia="en-US"/>
        </w:rPr>
      </w:pPr>
      <w:r w:rsidRPr="006C7729">
        <w:rPr>
          <w:rFonts w:ascii="Times New Roman" w:hAnsi="Times New Roman"/>
          <w:b/>
          <w:bCs/>
          <w:i/>
          <w:lang w:eastAsia="en-US"/>
        </w:rPr>
        <w:t>Сведения о качестве, технических характеристиках товара, его безопасности, функциональных характеристиках (потребительских свойствах) товара и иные сведения о товаре, представление которых предусмотрено документацией.</w:t>
      </w:r>
    </w:p>
    <w:p w:rsidR="006C7729" w:rsidRPr="006C7729" w:rsidRDefault="006C7729" w:rsidP="006C7729">
      <w:pPr>
        <w:spacing w:after="0" w:line="360" w:lineRule="auto"/>
        <w:rPr>
          <w:rFonts w:ascii="Times New Roman" w:hAnsi="Times New Roman"/>
          <w:b/>
          <w:bCs/>
          <w:i/>
          <w:lang w:eastAsia="en-US"/>
        </w:rPr>
      </w:pPr>
    </w:p>
    <w:tbl>
      <w:tblPr>
        <w:tblpPr w:leftFromText="180" w:rightFromText="180" w:vertAnchor="text" w:tblpX="108"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1447"/>
        <w:gridCol w:w="1134"/>
        <w:gridCol w:w="2690"/>
        <w:gridCol w:w="5344"/>
        <w:gridCol w:w="2727"/>
        <w:gridCol w:w="850"/>
      </w:tblGrid>
      <w:tr w:rsidR="006C7729" w:rsidRPr="006C7729" w:rsidTr="00F86650">
        <w:tc>
          <w:tcPr>
            <w:tcW w:w="550"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iCs/>
              </w:rPr>
              <w:t xml:space="preserve">№ </w:t>
            </w:r>
            <w:proofErr w:type="gramStart"/>
            <w:r w:rsidRPr="006C7729">
              <w:rPr>
                <w:rFonts w:ascii="Times New Roman" w:hAnsi="Times New Roman"/>
                <w:iCs/>
              </w:rPr>
              <w:t>п</w:t>
            </w:r>
            <w:proofErr w:type="gramEnd"/>
            <w:r w:rsidRPr="006C7729">
              <w:rPr>
                <w:rFonts w:ascii="Times New Roman" w:hAnsi="Times New Roman"/>
                <w:iCs/>
              </w:rPr>
              <w:t>/п</w:t>
            </w:r>
          </w:p>
        </w:tc>
        <w:tc>
          <w:tcPr>
            <w:tcW w:w="1447"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iCs/>
              </w:rPr>
              <w:t>Наименование товара</w:t>
            </w:r>
          </w:p>
        </w:tc>
        <w:tc>
          <w:tcPr>
            <w:tcW w:w="1134"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iCs/>
              </w:rPr>
              <w:t>Указание на товарный знак (модель, производитель)</w:t>
            </w:r>
          </w:p>
        </w:tc>
        <w:tc>
          <w:tcPr>
            <w:tcW w:w="10761" w:type="dxa"/>
            <w:gridSpan w:val="3"/>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iCs/>
              </w:rPr>
              <w:t>Технические характеристики</w:t>
            </w:r>
          </w:p>
        </w:tc>
        <w:tc>
          <w:tcPr>
            <w:tcW w:w="850"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iCs/>
              </w:rPr>
              <w:t>Ед. изм.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iCs/>
              </w:rPr>
              <w:t>Требуемый параметр</w:t>
            </w:r>
          </w:p>
        </w:tc>
        <w:tc>
          <w:tcPr>
            <w:tcW w:w="5344"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iCs/>
              </w:rPr>
              <w:t>Требуемое значение</w:t>
            </w:r>
          </w:p>
        </w:tc>
        <w:tc>
          <w:tcPr>
            <w:tcW w:w="2727" w:type="dxa"/>
            <w:noWrap/>
            <w:tcFitTex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w w:val="72"/>
              </w:rPr>
              <w:t>Значение, предлагаемое участнико</w:t>
            </w:r>
            <w:r w:rsidRPr="006C7729">
              <w:rPr>
                <w:rFonts w:ascii="Times New Roman" w:hAnsi="Times New Roman"/>
                <w:bCs/>
                <w:iCs/>
                <w:spacing w:val="34"/>
                <w:w w:val="72"/>
              </w:rPr>
              <w:t>м</w:t>
            </w:r>
          </w:p>
        </w:tc>
        <w:tc>
          <w:tcPr>
            <w:tcW w:w="850" w:type="dxa"/>
            <w:vMerge/>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restart"/>
            <w:vAlign w:val="center"/>
          </w:tcPr>
          <w:p w:rsidR="006C7729" w:rsidRPr="006C7729" w:rsidRDefault="006C7729" w:rsidP="006C7729">
            <w:pPr>
              <w:spacing w:after="0" w:line="240" w:lineRule="auto"/>
              <w:rPr>
                <w:rFonts w:ascii="Times New Roman" w:hAnsi="Times New Roman"/>
                <w:bCs/>
                <w:iCs/>
              </w:rPr>
            </w:pPr>
            <w:r w:rsidRPr="006C7729">
              <w:rPr>
                <w:rFonts w:ascii="Times New Roman" w:hAnsi="Times New Roman"/>
                <w:bCs/>
                <w:iCs/>
              </w:rPr>
              <w:t>1</w:t>
            </w:r>
          </w:p>
        </w:tc>
        <w:tc>
          <w:tcPr>
            <w:tcW w:w="1447"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Светильник уличный</w:t>
            </w:r>
          </w:p>
        </w:tc>
        <w:tc>
          <w:tcPr>
            <w:tcW w:w="1134" w:type="dxa"/>
            <w:vMerge w:val="restart"/>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Источник света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натриевая лампа высокого давления</w:t>
            </w:r>
          </w:p>
        </w:tc>
        <w:tc>
          <w:tcPr>
            <w:tcW w:w="2727" w:type="dxa"/>
            <w:vMerge w:val="restart"/>
            <w:noWrap/>
            <w:tcFitText/>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Материал корпуса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сталь]</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Световой поток</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не менее 150 Вт</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Степень защиты IP</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IP42</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Температура эксплуатации</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-50…+40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Габаритные размеры (длина х ширина х высота)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&gt;370</w:t>
            </w:r>
            <w:r w:rsidRPr="006C7729">
              <w:rPr>
                <w:rFonts w:ascii="Calibri" w:hAnsi="Calibri"/>
                <w:lang w:eastAsia="en-US"/>
              </w:rPr>
              <w:t xml:space="preserve"> </w:t>
            </w:r>
            <w:r w:rsidRPr="006C7729">
              <w:rPr>
                <w:rFonts w:ascii="Times New Roman" w:hAnsi="Times New Roman"/>
                <w:iCs/>
              </w:rPr>
              <w:t xml:space="preserve">не ≥400 х от 280 до 300 х </w:t>
            </w:r>
            <w:r w:rsidRPr="006C7729">
              <w:rPr>
                <w:rFonts w:ascii="Calibri" w:hAnsi="Calibri"/>
                <w:lang w:eastAsia="en-US"/>
              </w:rPr>
              <w:t xml:space="preserve"> </w:t>
            </w:r>
            <w:r w:rsidRPr="006C7729">
              <w:rPr>
                <w:rFonts w:ascii="Times New Roman" w:hAnsi="Times New Roman"/>
                <w:iCs/>
              </w:rPr>
              <w:t>не &lt;355 не более 370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Патроном с цоколем</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Должен быть </w:t>
            </w:r>
            <w:r w:rsidRPr="006C7729">
              <w:rPr>
                <w:rFonts w:ascii="Calibri" w:hAnsi="Calibri"/>
                <w:lang w:eastAsia="en-US"/>
              </w:rPr>
              <w:t xml:space="preserve"> </w:t>
            </w:r>
            <w:r w:rsidRPr="006C7729">
              <w:rPr>
                <w:rFonts w:ascii="Times New Roman" w:hAnsi="Times New Roman"/>
                <w:iCs/>
              </w:rPr>
              <w:t>Е40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Материал </w:t>
            </w:r>
            <w:proofErr w:type="spellStart"/>
            <w:r w:rsidRPr="006C7729">
              <w:rPr>
                <w:rFonts w:ascii="Times New Roman" w:hAnsi="Times New Roman"/>
                <w:iCs/>
              </w:rPr>
              <w:t>рассеивателя</w:t>
            </w:r>
            <w:proofErr w:type="spellEnd"/>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Должен быть </w:t>
            </w:r>
            <w:r w:rsidRPr="006C7729">
              <w:rPr>
                <w:rFonts w:ascii="Calibri" w:hAnsi="Calibri"/>
                <w:lang w:eastAsia="en-US"/>
              </w:rPr>
              <w:t xml:space="preserve"> </w:t>
            </w:r>
            <w:r w:rsidRPr="006C7729">
              <w:rPr>
                <w:rFonts w:ascii="Times New Roman" w:hAnsi="Times New Roman"/>
                <w:iCs/>
              </w:rPr>
              <w:t>пластик структурированный</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Способ монтажа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наконечник; насадка</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Климатическое исполнение</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[Должно быть УХЛ</w:t>
            </w:r>
            <w:proofErr w:type="gramStart"/>
            <w:r w:rsidRPr="006C7729">
              <w:rPr>
                <w:rFonts w:ascii="Times New Roman" w:hAnsi="Times New Roman"/>
                <w:iCs/>
              </w:rPr>
              <w:t>1</w:t>
            </w:r>
            <w:proofErr w:type="gramEnd"/>
            <w:r w:rsidRPr="006C7729">
              <w:rPr>
                <w:rFonts w:ascii="Times New Roman" w:hAnsi="Times New Roman"/>
                <w:iCs/>
              </w:rPr>
              <w:t>]</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Номинальное напряжение</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220±10</w:t>
            </w:r>
            <w:proofErr w:type="gramStart"/>
            <w:r w:rsidRPr="006C7729">
              <w:rPr>
                <w:rFonts w:ascii="Times New Roman" w:hAnsi="Times New Roman"/>
                <w:iCs/>
              </w:rPr>
              <w:t xml:space="preserve"> В</w:t>
            </w:r>
            <w:proofErr w:type="gramEnd"/>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Цвет корпуса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белый, серый</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Размер верхнего отруба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47 до 51</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Световой поток</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Должен быть </w:t>
            </w:r>
            <w:r w:rsidRPr="006C7729">
              <w:rPr>
                <w:rFonts w:ascii="Calibri" w:hAnsi="Calibri"/>
                <w:lang w:eastAsia="en-US"/>
              </w:rPr>
              <w:t xml:space="preserve"> </w:t>
            </w:r>
            <w:r w:rsidRPr="006C7729">
              <w:rPr>
                <w:rFonts w:ascii="Times New Roman" w:hAnsi="Times New Roman"/>
                <w:iCs/>
              </w:rPr>
              <w:t>не ≥15900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Лм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Класс защиты от поражения электрическим током</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[Должно быть I]</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Защитное стекло</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Должно быть изготовлено из ударопрочного поликарбоната и должно быть устойчиво к </w:t>
            </w:r>
            <w:proofErr w:type="gramStart"/>
            <w:r w:rsidRPr="006C7729">
              <w:rPr>
                <w:rFonts w:ascii="Times New Roman" w:hAnsi="Times New Roman"/>
                <w:iCs/>
              </w:rPr>
              <w:t>УФ-лучам</w:t>
            </w:r>
            <w:proofErr w:type="gramEnd"/>
            <w:r w:rsidRPr="006C7729">
              <w:rPr>
                <w:rFonts w:ascii="Times New Roman" w:hAnsi="Times New Roman"/>
                <w:iCs/>
              </w:rPr>
              <w:t xml:space="preserve"> </w:t>
            </w:r>
            <w:r w:rsidRPr="006C7729">
              <w:rPr>
                <w:rFonts w:ascii="Times New Roman" w:hAnsi="Times New Roman"/>
                <w:iCs/>
              </w:rPr>
              <w:lastRenderedPageBreak/>
              <w:t>и климатическому воздействию</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lastRenderedPageBreak/>
              <w:t>2</w:t>
            </w:r>
          </w:p>
        </w:tc>
        <w:tc>
          <w:tcPr>
            <w:tcW w:w="1447"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 xml:space="preserve">Опора </w:t>
            </w:r>
            <w:proofErr w:type="spellStart"/>
            <w:r w:rsidRPr="006C7729">
              <w:rPr>
                <w:rFonts w:ascii="Times New Roman" w:hAnsi="Times New Roman"/>
                <w:bCs/>
                <w:iCs/>
              </w:rPr>
              <w:t>н</w:t>
            </w:r>
            <w:proofErr w:type="gramStart"/>
            <w:r w:rsidRPr="006C7729">
              <w:rPr>
                <w:rFonts w:ascii="Times New Roman" w:hAnsi="Times New Roman"/>
                <w:bCs/>
                <w:iCs/>
              </w:rPr>
              <w:t>ec</w:t>
            </w:r>
            <w:proofErr w:type="gramEnd"/>
            <w:r w:rsidRPr="006C7729">
              <w:rPr>
                <w:rFonts w:ascii="Times New Roman" w:hAnsi="Times New Roman"/>
                <w:bCs/>
                <w:iCs/>
              </w:rPr>
              <w:t>илoвaя</w:t>
            </w:r>
            <w:proofErr w:type="spellEnd"/>
            <w:r w:rsidRPr="006C7729">
              <w:rPr>
                <w:rFonts w:ascii="Times New Roman" w:hAnsi="Times New Roman"/>
                <w:bCs/>
                <w:iCs/>
              </w:rPr>
              <w:t xml:space="preserve"> осветительная  ОКК или эквивалент</w:t>
            </w:r>
          </w:p>
        </w:tc>
        <w:tc>
          <w:tcPr>
            <w:tcW w:w="1134" w:type="dxa"/>
            <w:vMerge w:val="restart"/>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proofErr w:type="spellStart"/>
            <w:r w:rsidRPr="006C7729">
              <w:rPr>
                <w:rFonts w:ascii="Times New Roman" w:hAnsi="Times New Roman"/>
                <w:iCs/>
              </w:rPr>
              <w:t>B</w:t>
            </w:r>
            <w:proofErr w:type="gramStart"/>
            <w:r w:rsidRPr="006C7729">
              <w:rPr>
                <w:rFonts w:ascii="Times New Roman" w:hAnsi="Times New Roman"/>
                <w:iCs/>
              </w:rPr>
              <w:t>ы</w:t>
            </w:r>
            <w:proofErr w:type="gramEnd"/>
            <w:r w:rsidRPr="006C7729">
              <w:rPr>
                <w:rFonts w:ascii="Times New Roman" w:hAnsi="Times New Roman"/>
                <w:iCs/>
              </w:rPr>
              <w:t>coтa</w:t>
            </w:r>
            <w:proofErr w:type="spellEnd"/>
            <w:r w:rsidRPr="006C7729">
              <w:rPr>
                <w:rFonts w:ascii="Times New Roman" w:hAnsi="Times New Roman"/>
                <w:iCs/>
              </w:rPr>
              <w:t xml:space="preserve"> </w:t>
            </w:r>
            <w:proofErr w:type="spellStart"/>
            <w:r w:rsidRPr="006C7729">
              <w:rPr>
                <w:rFonts w:ascii="Times New Roman" w:hAnsi="Times New Roman"/>
                <w:iCs/>
              </w:rPr>
              <w:t>oпopы</w:t>
            </w:r>
            <w:proofErr w:type="spellEnd"/>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Не менее 10</w:t>
            </w:r>
            <w:proofErr w:type="gramStart"/>
            <w:r w:rsidRPr="006C7729">
              <w:rPr>
                <w:rFonts w:ascii="Times New Roman" w:hAnsi="Times New Roman"/>
                <w:iCs/>
              </w:rPr>
              <w:t xml:space="preserve"> ]</w:t>
            </w:r>
            <w:proofErr w:type="gramEnd"/>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proofErr w:type="spellStart"/>
            <w:r w:rsidRPr="006C7729">
              <w:rPr>
                <w:rFonts w:ascii="Times New Roman" w:hAnsi="Times New Roman"/>
                <w:iCs/>
              </w:rPr>
              <w:t>Ma</w:t>
            </w:r>
            <w:proofErr w:type="gramStart"/>
            <w:r w:rsidRPr="006C7729">
              <w:rPr>
                <w:rFonts w:ascii="Times New Roman" w:hAnsi="Times New Roman"/>
                <w:iCs/>
              </w:rPr>
              <w:t>т</w:t>
            </w:r>
            <w:proofErr w:type="gramEnd"/>
            <w:r w:rsidRPr="006C7729">
              <w:rPr>
                <w:rFonts w:ascii="Times New Roman" w:hAnsi="Times New Roman"/>
                <w:iCs/>
              </w:rPr>
              <w:t>epиaл</w:t>
            </w:r>
            <w:proofErr w:type="spellEnd"/>
            <w:r w:rsidRPr="006C7729">
              <w:rPr>
                <w:rFonts w:ascii="Times New Roman" w:hAnsi="Times New Roman"/>
                <w:iCs/>
              </w:rPr>
              <w:t xml:space="preserve"> опоры</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Должна быть </w:t>
            </w:r>
            <w:proofErr w:type="spellStart"/>
            <w:r w:rsidRPr="006C7729">
              <w:rPr>
                <w:rFonts w:ascii="Times New Roman" w:hAnsi="Times New Roman"/>
                <w:iCs/>
              </w:rPr>
              <w:t>ли</w:t>
            </w:r>
            <w:proofErr w:type="gramStart"/>
            <w:r w:rsidRPr="006C7729">
              <w:rPr>
                <w:rFonts w:ascii="Times New Roman" w:hAnsi="Times New Roman"/>
                <w:iCs/>
              </w:rPr>
              <w:t>c</w:t>
            </w:r>
            <w:proofErr w:type="gramEnd"/>
            <w:r w:rsidRPr="006C7729">
              <w:rPr>
                <w:rFonts w:ascii="Times New Roman" w:hAnsi="Times New Roman"/>
                <w:iCs/>
              </w:rPr>
              <w:t>тoвaя</w:t>
            </w:r>
            <w:proofErr w:type="spellEnd"/>
            <w:r w:rsidRPr="006C7729">
              <w:rPr>
                <w:rFonts w:ascii="Times New Roman" w:hAnsi="Times New Roman"/>
                <w:iCs/>
              </w:rPr>
              <w:t xml:space="preserve"> </w:t>
            </w:r>
            <w:proofErr w:type="spellStart"/>
            <w:r w:rsidRPr="006C7729">
              <w:rPr>
                <w:rFonts w:ascii="Times New Roman" w:hAnsi="Times New Roman"/>
                <w:iCs/>
              </w:rPr>
              <w:t>cтaль</w:t>
            </w:r>
            <w:proofErr w:type="spellEnd"/>
            <w:r w:rsidRPr="006C7729">
              <w:rPr>
                <w:rFonts w:ascii="Times New Roman" w:hAnsi="Times New Roman"/>
                <w:iCs/>
              </w:rPr>
              <w:t xml:space="preserve"> ГOCT 27772-88</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Сфера применения закладной детали </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Монтаж фланцевых опор</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Кронштейн для уличного светильника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 [ Способ монтажа должен быть </w:t>
            </w:r>
            <w:r w:rsidRPr="006C7729">
              <w:rPr>
                <w:rFonts w:ascii="Calibri" w:hAnsi="Calibri"/>
                <w:lang w:eastAsia="en-US"/>
              </w:rPr>
              <w:t xml:space="preserve"> </w:t>
            </w:r>
            <w:r w:rsidRPr="006C7729">
              <w:rPr>
                <w:rFonts w:ascii="Times New Roman" w:hAnsi="Times New Roman"/>
                <w:iCs/>
              </w:rPr>
              <w:t>на опору</w:t>
            </w:r>
            <w:proofErr w:type="gramStart"/>
            <w:r w:rsidRPr="006C7729">
              <w:rPr>
                <w:rFonts w:ascii="Times New Roman" w:hAnsi="Times New Roman"/>
                <w:iCs/>
              </w:rPr>
              <w:t xml:space="preserve"> ]</w:t>
            </w:r>
            <w:proofErr w:type="gramEnd"/>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proofErr w:type="spellStart"/>
            <w:proofErr w:type="gramStart"/>
            <w:r w:rsidRPr="006C7729">
              <w:rPr>
                <w:rFonts w:ascii="Times New Roman" w:hAnsi="Times New Roman"/>
                <w:iCs/>
              </w:rPr>
              <w:t>T</w:t>
            </w:r>
            <w:proofErr w:type="gramEnd"/>
            <w:r w:rsidRPr="006C7729">
              <w:rPr>
                <w:rFonts w:ascii="Times New Roman" w:hAnsi="Times New Roman"/>
                <w:iCs/>
              </w:rPr>
              <w:t>ип</w:t>
            </w:r>
            <w:proofErr w:type="spellEnd"/>
            <w:r w:rsidRPr="006C7729">
              <w:rPr>
                <w:rFonts w:ascii="Times New Roman" w:hAnsi="Times New Roman"/>
                <w:iCs/>
              </w:rPr>
              <w:t xml:space="preserve"> </w:t>
            </w:r>
            <w:proofErr w:type="spellStart"/>
            <w:r w:rsidRPr="006C7729">
              <w:rPr>
                <w:rFonts w:ascii="Times New Roman" w:hAnsi="Times New Roman"/>
                <w:iCs/>
              </w:rPr>
              <w:t>пoкpытия</w:t>
            </w:r>
            <w:proofErr w:type="spellEnd"/>
            <w:r w:rsidRPr="006C7729">
              <w:rPr>
                <w:rFonts w:ascii="Times New Roman" w:hAnsi="Times New Roman"/>
                <w:iCs/>
              </w:rPr>
              <w:t xml:space="preserve"> опоры</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Должно быть </w:t>
            </w:r>
            <w:proofErr w:type="spellStart"/>
            <w:proofErr w:type="gramStart"/>
            <w:r w:rsidRPr="006C7729">
              <w:rPr>
                <w:rFonts w:ascii="Times New Roman" w:hAnsi="Times New Roman"/>
                <w:iCs/>
              </w:rPr>
              <w:t>г</w:t>
            </w:r>
            <w:proofErr w:type="gramEnd"/>
            <w:r w:rsidRPr="006C7729">
              <w:rPr>
                <w:rFonts w:ascii="Times New Roman" w:hAnsi="Times New Roman"/>
                <w:iCs/>
              </w:rPr>
              <w:t>opячee</w:t>
            </w:r>
            <w:proofErr w:type="spellEnd"/>
            <w:r w:rsidRPr="006C7729">
              <w:rPr>
                <w:rFonts w:ascii="Times New Roman" w:hAnsi="Times New Roman"/>
                <w:iCs/>
              </w:rPr>
              <w:t xml:space="preserve"> </w:t>
            </w:r>
            <w:proofErr w:type="spellStart"/>
            <w:r w:rsidRPr="006C7729">
              <w:rPr>
                <w:rFonts w:ascii="Times New Roman" w:hAnsi="Times New Roman"/>
                <w:iCs/>
              </w:rPr>
              <w:t>цинкoвaниe</w:t>
            </w:r>
            <w:proofErr w:type="spellEnd"/>
            <w:r w:rsidRPr="006C7729">
              <w:rPr>
                <w:rFonts w:ascii="Times New Roman" w:hAnsi="Times New Roman"/>
                <w:iCs/>
              </w:rPr>
              <w:t xml:space="preserve"> по ГOCT 9.З07-89</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Вылет кронштейна </w:t>
            </w:r>
            <w:r w:rsidRPr="006C7729">
              <w:rPr>
                <w:rFonts w:ascii="Calibri" w:hAnsi="Calibri"/>
                <w:lang w:eastAsia="en-US"/>
              </w:rPr>
              <w:t xml:space="preserve"> </w:t>
            </w:r>
            <w:r w:rsidRPr="006C7729">
              <w:rPr>
                <w:rFonts w:ascii="Times New Roman" w:hAnsi="Times New Roman"/>
                <w:iCs/>
              </w:rPr>
              <w:t>уличного светильника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не менее 1000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proofErr w:type="spellStart"/>
            <w:r w:rsidRPr="006C7729">
              <w:rPr>
                <w:rFonts w:ascii="Times New Roman" w:hAnsi="Times New Roman"/>
                <w:iCs/>
              </w:rPr>
              <w:t>Paзмep</w:t>
            </w:r>
            <w:proofErr w:type="spellEnd"/>
            <w:r w:rsidRPr="006C7729">
              <w:rPr>
                <w:rFonts w:ascii="Times New Roman" w:hAnsi="Times New Roman"/>
                <w:iCs/>
              </w:rPr>
              <w:t xml:space="preserve"> </w:t>
            </w:r>
            <w:proofErr w:type="spellStart"/>
            <w:proofErr w:type="gramStart"/>
            <w:r w:rsidRPr="006C7729">
              <w:rPr>
                <w:rFonts w:ascii="Times New Roman" w:hAnsi="Times New Roman"/>
                <w:iCs/>
              </w:rPr>
              <w:t>oc</w:t>
            </w:r>
            <w:proofErr w:type="gramEnd"/>
            <w:r w:rsidRPr="006C7729">
              <w:rPr>
                <w:rFonts w:ascii="Times New Roman" w:hAnsi="Times New Roman"/>
                <w:iCs/>
              </w:rPr>
              <w:t>нoвaния</w:t>
            </w:r>
            <w:proofErr w:type="spellEnd"/>
            <w:r w:rsidRPr="006C7729">
              <w:rPr>
                <w:rFonts w:ascii="Times New Roman" w:hAnsi="Times New Roman"/>
                <w:iCs/>
              </w:rPr>
              <w:t xml:space="preserve"> опоры</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172</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Кронштейн для </w:t>
            </w:r>
            <w:r w:rsidRPr="006C7729">
              <w:rPr>
                <w:rFonts w:ascii="Calibri" w:hAnsi="Calibri"/>
                <w:lang w:eastAsia="en-US"/>
              </w:rPr>
              <w:t xml:space="preserve"> </w:t>
            </w:r>
            <w:r w:rsidRPr="006C7729">
              <w:rPr>
                <w:rFonts w:ascii="Times New Roman" w:hAnsi="Times New Roman"/>
                <w:iCs/>
              </w:rPr>
              <w:t>уличного светильника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Должен быть </w:t>
            </w:r>
            <w:proofErr w:type="spellStart"/>
            <w:r w:rsidRPr="006C7729">
              <w:rPr>
                <w:rFonts w:ascii="Times New Roman" w:hAnsi="Times New Roman"/>
                <w:iCs/>
              </w:rPr>
              <w:t>двухрожковый</w:t>
            </w:r>
            <w:proofErr w:type="spellEnd"/>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Высота закладной детали над землей</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не ≥1.9</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Опора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фланцевая</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Диаметр кронштейна уличного светильника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более 72</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proofErr w:type="spellStart"/>
            <w:proofErr w:type="gramStart"/>
            <w:r w:rsidRPr="006C7729">
              <w:rPr>
                <w:rFonts w:ascii="Times New Roman" w:hAnsi="Times New Roman"/>
                <w:iCs/>
              </w:rPr>
              <w:t>To</w:t>
            </w:r>
            <w:proofErr w:type="gramEnd"/>
            <w:r w:rsidRPr="006C7729">
              <w:rPr>
                <w:rFonts w:ascii="Times New Roman" w:hAnsi="Times New Roman"/>
                <w:iCs/>
              </w:rPr>
              <w:t>лщинa</w:t>
            </w:r>
            <w:proofErr w:type="spellEnd"/>
            <w:r w:rsidRPr="006C7729">
              <w:rPr>
                <w:rFonts w:ascii="Times New Roman" w:hAnsi="Times New Roman"/>
                <w:iCs/>
              </w:rPr>
              <w:t xml:space="preserve"> </w:t>
            </w:r>
            <w:proofErr w:type="spellStart"/>
            <w:r w:rsidRPr="006C7729">
              <w:rPr>
                <w:rFonts w:ascii="Times New Roman" w:hAnsi="Times New Roman"/>
                <w:iCs/>
              </w:rPr>
              <w:t>cтeнки</w:t>
            </w:r>
            <w:proofErr w:type="spellEnd"/>
            <w:r w:rsidRPr="006C7729">
              <w:rPr>
                <w:rFonts w:ascii="Times New Roman" w:hAnsi="Times New Roman"/>
                <w:iCs/>
              </w:rPr>
              <w:t xml:space="preserve"> опоры</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Должна быть </w:t>
            </w:r>
            <w:r w:rsidRPr="006C7729">
              <w:rPr>
                <w:rFonts w:ascii="Calibri" w:hAnsi="Calibri"/>
                <w:lang w:eastAsia="en-US"/>
              </w:rPr>
              <w:t xml:space="preserve"> </w:t>
            </w:r>
            <w:r w:rsidRPr="006C7729">
              <w:rPr>
                <w:rFonts w:ascii="Times New Roman" w:hAnsi="Times New Roman"/>
                <w:iCs/>
              </w:rPr>
              <w:t>не ≤3</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proofErr w:type="spellStart"/>
            <w:r w:rsidRPr="006C7729">
              <w:rPr>
                <w:rFonts w:ascii="Times New Roman" w:hAnsi="Times New Roman"/>
                <w:iCs/>
              </w:rPr>
              <w:t>Paзмep</w:t>
            </w:r>
            <w:proofErr w:type="spellEnd"/>
            <w:r w:rsidRPr="006C7729">
              <w:rPr>
                <w:rFonts w:ascii="Times New Roman" w:hAnsi="Times New Roman"/>
                <w:iCs/>
              </w:rPr>
              <w:t xml:space="preserve"> </w:t>
            </w:r>
            <w:proofErr w:type="spellStart"/>
            <w:r w:rsidRPr="006C7729">
              <w:rPr>
                <w:rFonts w:ascii="Times New Roman" w:hAnsi="Times New Roman"/>
                <w:iCs/>
              </w:rPr>
              <w:t>в</w:t>
            </w:r>
            <w:proofErr w:type="gramStart"/>
            <w:r w:rsidRPr="006C7729">
              <w:rPr>
                <w:rFonts w:ascii="Times New Roman" w:hAnsi="Times New Roman"/>
                <w:iCs/>
              </w:rPr>
              <w:t>ep</w:t>
            </w:r>
            <w:proofErr w:type="gramEnd"/>
            <w:r w:rsidRPr="006C7729">
              <w:rPr>
                <w:rFonts w:ascii="Times New Roman" w:hAnsi="Times New Roman"/>
                <w:iCs/>
              </w:rPr>
              <w:t>шины</w:t>
            </w:r>
            <w:proofErr w:type="spellEnd"/>
            <w:r w:rsidRPr="006C7729">
              <w:rPr>
                <w:rFonts w:ascii="Times New Roman" w:hAnsi="Times New Roman"/>
                <w:iCs/>
              </w:rPr>
              <w:t xml:space="preserve"> опоры</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70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Высота кронштейна уличного светильника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0.8</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Способ подводки кабеля</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подземный</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Количество отверстий фланца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4 или 8</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шт.</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Покрытие кронштейна</w:t>
            </w:r>
            <w:r w:rsidRPr="006C7729">
              <w:rPr>
                <w:rFonts w:ascii="Calibri" w:hAnsi="Calibri"/>
                <w:lang w:eastAsia="en-US"/>
              </w:rPr>
              <w:t xml:space="preserve"> </w:t>
            </w:r>
            <w:r w:rsidRPr="006C7729">
              <w:rPr>
                <w:rFonts w:ascii="Times New Roman" w:hAnsi="Times New Roman"/>
                <w:iCs/>
              </w:rPr>
              <w:t>уличного светильника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Должно быть горячий цинк, лакокрасочное</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Размер </w:t>
            </w:r>
            <w:proofErr w:type="spellStart"/>
            <w:r w:rsidRPr="006C7729">
              <w:rPr>
                <w:rFonts w:ascii="Times New Roman" w:hAnsi="Times New Roman"/>
                <w:iCs/>
              </w:rPr>
              <w:t>фл</w:t>
            </w:r>
            <w:proofErr w:type="gramStart"/>
            <w:r w:rsidRPr="006C7729">
              <w:rPr>
                <w:rFonts w:ascii="Times New Roman" w:hAnsi="Times New Roman"/>
                <w:iCs/>
              </w:rPr>
              <w:t>a</w:t>
            </w:r>
            <w:proofErr w:type="gramEnd"/>
            <w:r w:rsidRPr="006C7729">
              <w:rPr>
                <w:rFonts w:ascii="Times New Roman" w:hAnsi="Times New Roman"/>
                <w:iCs/>
              </w:rPr>
              <w:t>нцa</w:t>
            </w:r>
            <w:proofErr w:type="spellEnd"/>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220х250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Посадочный диаметр</w:t>
            </w:r>
            <w:r w:rsidRPr="006C7729">
              <w:rPr>
                <w:rFonts w:ascii="Calibri" w:hAnsi="Calibri"/>
                <w:lang w:eastAsia="en-US"/>
              </w:rPr>
              <w:t xml:space="preserve"> </w:t>
            </w:r>
            <w:r w:rsidRPr="006C7729">
              <w:rPr>
                <w:rFonts w:ascii="Times New Roman" w:hAnsi="Times New Roman"/>
                <w:iCs/>
              </w:rPr>
              <w:t xml:space="preserve">кронштейна уличного светильника  </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≥48</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Диаметр закладной детали</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152 до 160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p>
        </w:tc>
        <w:tc>
          <w:tcPr>
            <w:tcW w:w="5344" w:type="dxa"/>
            <w:vAlign w:val="center"/>
          </w:tcPr>
          <w:p w:rsidR="006C7729" w:rsidRPr="006C7729" w:rsidRDefault="006C7729" w:rsidP="006C7729">
            <w:pPr>
              <w:spacing w:after="0" w:line="240" w:lineRule="auto"/>
              <w:jc w:val="center"/>
              <w:rPr>
                <w:rFonts w:ascii="Times New Roman" w:hAnsi="Times New Roman"/>
                <w:iCs/>
              </w:rPr>
            </w:pP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Межосевое расстояние </w:t>
            </w:r>
            <w:proofErr w:type="spellStart"/>
            <w:r w:rsidRPr="006C7729">
              <w:rPr>
                <w:rFonts w:ascii="Times New Roman" w:hAnsi="Times New Roman"/>
                <w:iCs/>
              </w:rPr>
              <w:t>флаца</w:t>
            </w:r>
            <w:proofErr w:type="spellEnd"/>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Должно быть не&lt;180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Угол между осями вылета кронштейна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10-200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Масса закладной детали</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не более 45</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кг</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Опора </w:t>
            </w:r>
            <w:proofErr w:type="spellStart"/>
            <w:r w:rsidRPr="006C7729">
              <w:rPr>
                <w:rFonts w:ascii="Times New Roman" w:hAnsi="Times New Roman"/>
                <w:iCs/>
              </w:rPr>
              <w:t>н</w:t>
            </w:r>
            <w:proofErr w:type="gramStart"/>
            <w:r w:rsidRPr="006C7729">
              <w:rPr>
                <w:rFonts w:ascii="Times New Roman" w:hAnsi="Times New Roman"/>
                <w:iCs/>
              </w:rPr>
              <w:t>ec</w:t>
            </w:r>
            <w:proofErr w:type="gramEnd"/>
            <w:r w:rsidRPr="006C7729">
              <w:rPr>
                <w:rFonts w:ascii="Times New Roman" w:hAnsi="Times New Roman"/>
                <w:iCs/>
              </w:rPr>
              <w:t>илoвaя</w:t>
            </w:r>
            <w:proofErr w:type="spellEnd"/>
            <w:r w:rsidRPr="006C7729">
              <w:rPr>
                <w:rFonts w:ascii="Times New Roman" w:hAnsi="Times New Roman"/>
                <w:iCs/>
              </w:rPr>
              <w:t xml:space="preserve"> осветительная  </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 [Должна состоять из опоры, закладной детали и кронштейна</w:t>
            </w:r>
            <w:proofErr w:type="gramStart"/>
            <w:r w:rsidRPr="006C7729">
              <w:rPr>
                <w:rFonts w:ascii="Times New Roman" w:hAnsi="Times New Roman"/>
                <w:iCs/>
              </w:rPr>
              <w:t xml:space="preserve"> ]</w:t>
            </w:r>
            <w:proofErr w:type="gramEnd"/>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Диаметр отверстий фланца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22</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Подземная часть закладной детали</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не ≤1.9</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Масса кронштейна уличного светильника  </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16 до 20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кг</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proofErr w:type="spellStart"/>
            <w:r w:rsidRPr="006C7729">
              <w:rPr>
                <w:rFonts w:ascii="Times New Roman" w:hAnsi="Times New Roman"/>
                <w:iCs/>
              </w:rPr>
              <w:t>Bec</w:t>
            </w:r>
            <w:proofErr w:type="spellEnd"/>
            <w:r w:rsidRPr="006C7729">
              <w:rPr>
                <w:rFonts w:ascii="Times New Roman" w:hAnsi="Times New Roman"/>
                <w:iCs/>
              </w:rPr>
              <w:t xml:space="preserve"> </w:t>
            </w:r>
            <w:proofErr w:type="spellStart"/>
            <w:r w:rsidRPr="006C7729">
              <w:rPr>
                <w:rFonts w:ascii="Times New Roman" w:hAnsi="Times New Roman"/>
                <w:iCs/>
              </w:rPr>
              <w:t>o</w:t>
            </w:r>
            <w:proofErr w:type="gramStart"/>
            <w:r w:rsidRPr="006C7729">
              <w:rPr>
                <w:rFonts w:ascii="Times New Roman" w:hAnsi="Times New Roman"/>
                <w:iCs/>
              </w:rPr>
              <w:t>п</w:t>
            </w:r>
            <w:proofErr w:type="gramEnd"/>
            <w:r w:rsidRPr="006C7729">
              <w:rPr>
                <w:rFonts w:ascii="Times New Roman" w:hAnsi="Times New Roman"/>
                <w:iCs/>
              </w:rPr>
              <w:t>opы</w:t>
            </w:r>
            <w:proofErr w:type="spellEnd"/>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более 125</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кг</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Материал изделия закладной детали</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Должен быть металл</w:t>
            </w:r>
            <w:proofErr w:type="gramStart"/>
            <w:r w:rsidRPr="006C7729">
              <w:rPr>
                <w:rFonts w:ascii="Times New Roman" w:hAnsi="Times New Roman"/>
                <w:iCs/>
              </w:rPr>
              <w:t xml:space="preserve"> ]</w:t>
            </w:r>
            <w:proofErr w:type="gramEnd"/>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Толщина фланца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более 10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Материал изделия </w:t>
            </w:r>
            <w:r w:rsidRPr="006C7729">
              <w:rPr>
                <w:rFonts w:ascii="Calibri" w:hAnsi="Calibri"/>
                <w:lang w:eastAsia="en-US"/>
              </w:rPr>
              <w:t xml:space="preserve"> </w:t>
            </w:r>
            <w:r w:rsidRPr="006C7729">
              <w:rPr>
                <w:rFonts w:ascii="Times New Roman" w:hAnsi="Times New Roman"/>
                <w:iCs/>
              </w:rPr>
              <w:t xml:space="preserve">кронштейна уличного светильника  </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металл</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Покрытие закладной детали</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Грунт-эмаль, битум</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Способ подводки кабеля к кронштейну уличного </w:t>
            </w:r>
            <w:r w:rsidRPr="006C7729">
              <w:rPr>
                <w:rFonts w:ascii="Calibri" w:hAnsi="Calibri"/>
                <w:lang w:eastAsia="en-US"/>
              </w:rPr>
              <w:t xml:space="preserve"> </w:t>
            </w:r>
            <w:r w:rsidRPr="006C7729">
              <w:rPr>
                <w:rFonts w:ascii="Times New Roman" w:hAnsi="Times New Roman"/>
                <w:iCs/>
              </w:rPr>
              <w:t>светильника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внутренний</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Размеры </w:t>
            </w:r>
            <w:proofErr w:type="spellStart"/>
            <w:proofErr w:type="gramStart"/>
            <w:r w:rsidRPr="006C7729">
              <w:rPr>
                <w:rFonts w:ascii="Times New Roman" w:hAnsi="Times New Roman"/>
                <w:iCs/>
              </w:rPr>
              <w:t>pe</w:t>
            </w:r>
            <w:proofErr w:type="gramEnd"/>
            <w:r w:rsidRPr="006C7729">
              <w:rPr>
                <w:rFonts w:ascii="Times New Roman" w:hAnsi="Times New Roman"/>
                <w:iCs/>
              </w:rPr>
              <w:t>визиoннoгo</w:t>
            </w:r>
            <w:proofErr w:type="spellEnd"/>
            <w:r w:rsidRPr="006C7729">
              <w:rPr>
                <w:rFonts w:ascii="Times New Roman" w:hAnsi="Times New Roman"/>
                <w:iCs/>
              </w:rPr>
              <w:t xml:space="preserve"> </w:t>
            </w:r>
            <w:proofErr w:type="spellStart"/>
            <w:r w:rsidRPr="006C7729">
              <w:rPr>
                <w:rFonts w:ascii="Times New Roman" w:hAnsi="Times New Roman"/>
                <w:iCs/>
              </w:rPr>
              <w:t>лючкa</w:t>
            </w:r>
            <w:proofErr w:type="spellEnd"/>
            <w:r w:rsidRPr="006C7729">
              <w:rPr>
                <w:rFonts w:ascii="Times New Roman" w:hAnsi="Times New Roman"/>
                <w:iCs/>
              </w:rPr>
              <w:t xml:space="preserve"> опоры</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400х100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мм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proofErr w:type="spellStart"/>
            <w:proofErr w:type="gramStart"/>
            <w:r w:rsidRPr="006C7729">
              <w:rPr>
                <w:rFonts w:ascii="Times New Roman" w:hAnsi="Times New Roman"/>
                <w:iCs/>
              </w:rPr>
              <w:t>K</w:t>
            </w:r>
            <w:proofErr w:type="gramEnd"/>
            <w:r w:rsidRPr="006C7729">
              <w:rPr>
                <w:rFonts w:ascii="Times New Roman" w:hAnsi="Times New Roman"/>
                <w:iCs/>
              </w:rPr>
              <w:t>лимaтичecкий</w:t>
            </w:r>
            <w:proofErr w:type="spellEnd"/>
            <w:r w:rsidRPr="006C7729">
              <w:rPr>
                <w:rFonts w:ascii="Times New Roman" w:hAnsi="Times New Roman"/>
                <w:iCs/>
              </w:rPr>
              <w:t xml:space="preserve"> </w:t>
            </w:r>
            <w:proofErr w:type="spellStart"/>
            <w:r w:rsidRPr="006C7729">
              <w:rPr>
                <w:rFonts w:ascii="Times New Roman" w:hAnsi="Times New Roman"/>
                <w:iCs/>
              </w:rPr>
              <w:t>paйoн</w:t>
            </w:r>
            <w:proofErr w:type="spellEnd"/>
            <w:r w:rsidRPr="006C7729">
              <w:rPr>
                <w:rFonts w:ascii="Times New Roman" w:hAnsi="Times New Roman"/>
                <w:iCs/>
              </w:rPr>
              <w:t xml:space="preserve"> по ГOCT 16З50-80</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Должен быть  II]</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proofErr w:type="spellStart"/>
            <w:r w:rsidRPr="006C7729">
              <w:rPr>
                <w:rFonts w:ascii="Times New Roman" w:hAnsi="Times New Roman"/>
                <w:iCs/>
              </w:rPr>
              <w:t>Be</w:t>
            </w:r>
            <w:proofErr w:type="gramStart"/>
            <w:r w:rsidRPr="006C7729">
              <w:rPr>
                <w:rFonts w:ascii="Times New Roman" w:hAnsi="Times New Roman"/>
                <w:iCs/>
              </w:rPr>
              <w:t>т</w:t>
            </w:r>
            <w:proofErr w:type="gramEnd"/>
            <w:r w:rsidRPr="006C7729">
              <w:rPr>
                <w:rFonts w:ascii="Times New Roman" w:hAnsi="Times New Roman"/>
                <w:iCs/>
              </w:rPr>
              <w:t>poвoй</w:t>
            </w:r>
            <w:proofErr w:type="spellEnd"/>
            <w:r w:rsidRPr="006C7729">
              <w:rPr>
                <w:rFonts w:ascii="Times New Roman" w:hAnsi="Times New Roman"/>
                <w:iCs/>
              </w:rPr>
              <w:t xml:space="preserve"> </w:t>
            </w:r>
            <w:proofErr w:type="spellStart"/>
            <w:r w:rsidRPr="006C7729">
              <w:rPr>
                <w:rFonts w:ascii="Times New Roman" w:hAnsi="Times New Roman"/>
                <w:iCs/>
              </w:rPr>
              <w:t>paйoн</w:t>
            </w:r>
            <w:proofErr w:type="spellEnd"/>
            <w:r w:rsidRPr="006C7729">
              <w:rPr>
                <w:rFonts w:ascii="Times New Roman" w:hAnsi="Times New Roman"/>
                <w:iCs/>
              </w:rPr>
              <w:t xml:space="preserve"> по </w:t>
            </w:r>
            <w:proofErr w:type="spellStart"/>
            <w:r w:rsidRPr="006C7729">
              <w:rPr>
                <w:rFonts w:ascii="Times New Roman" w:hAnsi="Times New Roman"/>
                <w:iCs/>
              </w:rPr>
              <w:t>CHиП</w:t>
            </w:r>
            <w:proofErr w:type="spellEnd"/>
            <w:r w:rsidRPr="006C7729">
              <w:rPr>
                <w:rFonts w:ascii="Times New Roman" w:hAnsi="Times New Roman"/>
                <w:iCs/>
              </w:rPr>
              <w:t xml:space="preserve"> 2.01.07-85</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Должен быть  </w:t>
            </w:r>
            <w:r w:rsidRPr="006C7729">
              <w:rPr>
                <w:rFonts w:ascii="Calibri" w:hAnsi="Calibri"/>
                <w:lang w:eastAsia="en-US"/>
              </w:rPr>
              <w:t xml:space="preserve"> </w:t>
            </w:r>
            <w:r w:rsidRPr="006C7729">
              <w:rPr>
                <w:rFonts w:ascii="Times New Roman" w:hAnsi="Times New Roman"/>
                <w:iCs/>
              </w:rPr>
              <w:t>VII</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3</w:t>
            </w:r>
          </w:p>
        </w:tc>
        <w:tc>
          <w:tcPr>
            <w:tcW w:w="1447"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Саженцы розы кустовой Гранд гала</w:t>
            </w:r>
          </w:p>
        </w:tc>
        <w:tc>
          <w:tcPr>
            <w:tcW w:w="1134" w:type="dxa"/>
            <w:vMerge w:val="restart"/>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Описание</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Прямые побеги должны быть с [темно-зеленой] или зеленой листвой и небольшими редко расположенными шипами несут одиночные цветки чашеобразной формы диаметром [не менее 7] см. Лепестки должны хорошо держать дождь и должны быть хорошо устойчивы к болезням.</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Сорт по ГОСТ 27635-88</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1; 2</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Цвет</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красный, [розово-красный]</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Корневая система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Должны быть</w:t>
            </w:r>
            <w:r w:rsidRPr="006C7729">
              <w:rPr>
                <w:rFonts w:ascii="Calibri" w:hAnsi="Calibri"/>
                <w:lang w:eastAsia="en-US"/>
              </w:rPr>
              <w:t xml:space="preserve"> </w:t>
            </w:r>
            <w:r w:rsidRPr="006C7729">
              <w:rPr>
                <w:rFonts w:ascii="Times New Roman" w:hAnsi="Times New Roman"/>
                <w:iCs/>
              </w:rPr>
              <w:t xml:space="preserve">с закрытой корневой системой или с оголенной корневой системой </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Устойчивость к мучнистой росе</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высокая</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Количество основных корней для саженцев с оголенной корневой системой по ГОСТ 27635-88</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Должно быть не менее 2</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roofErr w:type="spellStart"/>
            <w:proofErr w:type="gramStart"/>
            <w:r w:rsidRPr="006C7729">
              <w:rPr>
                <w:rFonts w:ascii="Times New Roman" w:hAnsi="Times New Roman"/>
                <w:bCs/>
                <w:iCs/>
              </w:rPr>
              <w:t>шт</w:t>
            </w:r>
            <w:proofErr w:type="spellEnd"/>
            <w:proofErr w:type="gramEnd"/>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Устойчивость к черной пятнистости</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высокая</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Длина каждого из основных корней для саженцев с оголенной корневой системой по ГОСТ 27635-88</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не менее 5</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Высота саженцев</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60-100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Саженцы кустовой розы по </w:t>
            </w:r>
            <w:r w:rsidRPr="006C7729">
              <w:rPr>
                <w:rFonts w:ascii="Calibri" w:hAnsi="Calibri"/>
                <w:lang w:eastAsia="en-US"/>
              </w:rPr>
              <w:t xml:space="preserve"> </w:t>
            </w:r>
            <w:r w:rsidRPr="006C7729">
              <w:rPr>
                <w:rFonts w:ascii="Times New Roman" w:hAnsi="Times New Roman"/>
                <w:iCs/>
              </w:rPr>
              <w:t>ГОСТ 27635-88</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Должны быть миниатюрные и почвопокровные</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4</w:t>
            </w:r>
          </w:p>
        </w:tc>
        <w:tc>
          <w:tcPr>
            <w:tcW w:w="1447"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 xml:space="preserve">Саженцы розы кустовой </w:t>
            </w:r>
            <w:proofErr w:type="spellStart"/>
            <w:r w:rsidRPr="006C7729">
              <w:rPr>
                <w:rFonts w:ascii="Times New Roman" w:hAnsi="Times New Roman"/>
                <w:bCs/>
                <w:iCs/>
              </w:rPr>
              <w:t>Аттракта</w:t>
            </w:r>
            <w:proofErr w:type="spellEnd"/>
          </w:p>
        </w:tc>
        <w:tc>
          <w:tcPr>
            <w:tcW w:w="1134" w:type="dxa"/>
            <w:vMerge w:val="restart"/>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Описание</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Прямые побеги должны быть с [темно-зеленой] или зеленой листвой и небольшими редко расположенными шипами несут одиночные цветки чашеобразной формы диаметром [не менее 10] см. Лепестки должны хорошо держать дождь и должны быть хорошо устойчивы к болезням.</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Сорт по ГОСТ 27635-88</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1; 2</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Цвет</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Должен быть розовый, [розово-белый]</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Корневая система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Должны быть</w:t>
            </w:r>
            <w:r w:rsidRPr="006C7729">
              <w:rPr>
                <w:rFonts w:ascii="Calibri" w:hAnsi="Calibri"/>
                <w:lang w:eastAsia="en-US"/>
              </w:rPr>
              <w:t xml:space="preserve"> </w:t>
            </w:r>
            <w:r w:rsidRPr="006C7729">
              <w:rPr>
                <w:rFonts w:ascii="Times New Roman" w:hAnsi="Times New Roman"/>
                <w:iCs/>
              </w:rPr>
              <w:t xml:space="preserve">с оголенной корневой системой </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Устойчивость к мучнистой росе</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средняя</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Количество основных корней для саженцев с оголенной корневой системой по ГОСТ 27635-88</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Должно быть не менее 2</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roofErr w:type="spellStart"/>
            <w:proofErr w:type="gramStart"/>
            <w:r w:rsidRPr="006C7729">
              <w:rPr>
                <w:rFonts w:ascii="Times New Roman" w:hAnsi="Times New Roman"/>
                <w:bCs/>
                <w:iCs/>
              </w:rPr>
              <w:t>шт</w:t>
            </w:r>
            <w:proofErr w:type="spellEnd"/>
            <w:proofErr w:type="gramEnd"/>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Устойчивость к черной пятнистости</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очень высокая</w:t>
            </w:r>
            <w:proofErr w:type="gramStart"/>
            <w:r w:rsidRPr="006C7729">
              <w:rPr>
                <w:rFonts w:ascii="Times New Roman" w:hAnsi="Times New Roman"/>
                <w:iCs/>
              </w:rPr>
              <w:t xml:space="preserve"> ]</w:t>
            </w:r>
            <w:proofErr w:type="gramEnd"/>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Длина каждого из основных корней </w:t>
            </w:r>
            <w:r w:rsidRPr="006C7729">
              <w:rPr>
                <w:rFonts w:ascii="Calibri" w:hAnsi="Calibri"/>
                <w:lang w:eastAsia="en-US"/>
              </w:rPr>
              <w:t xml:space="preserve"> </w:t>
            </w:r>
            <w:r w:rsidRPr="006C7729">
              <w:rPr>
                <w:rFonts w:ascii="Times New Roman" w:hAnsi="Times New Roman"/>
                <w:iCs/>
              </w:rPr>
              <w:t>для саженцев с оголенной корневой системой по ГОСТ 27635-88</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не менее 5</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Высота саженцев</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Должна быть 70-110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Саженцы кустовой розы по ГОСТ 27635-88</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Должны быть миниатюрные и почвопокровные</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5</w:t>
            </w:r>
          </w:p>
        </w:tc>
        <w:tc>
          <w:tcPr>
            <w:tcW w:w="1447"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 xml:space="preserve">Саженцы хосты </w:t>
            </w:r>
            <w:proofErr w:type="gramStart"/>
            <w:r w:rsidRPr="006C7729">
              <w:rPr>
                <w:rFonts w:ascii="Times New Roman" w:hAnsi="Times New Roman"/>
                <w:bCs/>
                <w:iCs/>
              </w:rPr>
              <w:t>волнистой</w:t>
            </w:r>
            <w:proofErr w:type="gramEnd"/>
            <w:r w:rsidRPr="006C7729">
              <w:rPr>
                <w:rFonts w:ascii="Times New Roman" w:hAnsi="Times New Roman"/>
                <w:bCs/>
                <w:iCs/>
              </w:rPr>
              <w:t xml:space="preserve"> </w:t>
            </w:r>
            <w:proofErr w:type="spellStart"/>
            <w:r w:rsidRPr="006C7729">
              <w:rPr>
                <w:rFonts w:ascii="Times New Roman" w:hAnsi="Times New Roman"/>
                <w:bCs/>
                <w:iCs/>
              </w:rPr>
              <w:t>Медиовариегата</w:t>
            </w:r>
            <w:proofErr w:type="spellEnd"/>
          </w:p>
        </w:tc>
        <w:tc>
          <w:tcPr>
            <w:tcW w:w="1134" w:type="dxa"/>
            <w:vMerge w:val="restart"/>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Описание</w:t>
            </w:r>
          </w:p>
        </w:tc>
        <w:tc>
          <w:tcPr>
            <w:tcW w:w="5344" w:type="dxa"/>
            <w:vAlign w:val="center"/>
          </w:tcPr>
          <w:p w:rsidR="006C7729" w:rsidRPr="006C7729" w:rsidRDefault="006C7729" w:rsidP="006C7729">
            <w:pPr>
              <w:spacing w:after="0" w:line="240" w:lineRule="auto"/>
              <w:jc w:val="center"/>
              <w:rPr>
                <w:rFonts w:ascii="Times New Roman" w:hAnsi="Times New Roman"/>
                <w:iCs/>
              </w:rPr>
            </w:pPr>
            <w:proofErr w:type="gramStart"/>
            <w:r w:rsidRPr="006C7729">
              <w:rPr>
                <w:rFonts w:ascii="Times New Roman" w:hAnsi="Times New Roman"/>
                <w:iCs/>
              </w:rPr>
              <w:t xml:space="preserve">[Хоста волнистая </w:t>
            </w:r>
            <w:proofErr w:type="spellStart"/>
            <w:r w:rsidRPr="006C7729">
              <w:rPr>
                <w:rFonts w:ascii="Times New Roman" w:hAnsi="Times New Roman"/>
                <w:iCs/>
              </w:rPr>
              <w:t>Медиовариегата</w:t>
            </w:r>
            <w:proofErr w:type="spellEnd"/>
            <w:r w:rsidRPr="006C7729">
              <w:rPr>
                <w:rFonts w:ascii="Times New Roman" w:hAnsi="Times New Roman"/>
                <w:iCs/>
              </w:rPr>
              <w:t xml:space="preserve"> неприхотлива.</w:t>
            </w:r>
            <w:proofErr w:type="gramEnd"/>
            <w:r w:rsidRPr="006C7729">
              <w:rPr>
                <w:rFonts w:ascii="Times New Roman" w:hAnsi="Times New Roman"/>
                <w:iCs/>
              </w:rPr>
              <w:t xml:space="preserve"> Практически не </w:t>
            </w:r>
            <w:proofErr w:type="gramStart"/>
            <w:r w:rsidRPr="006C7729">
              <w:rPr>
                <w:rFonts w:ascii="Times New Roman" w:hAnsi="Times New Roman"/>
                <w:iCs/>
              </w:rPr>
              <w:t>подвержена</w:t>
            </w:r>
            <w:proofErr w:type="gramEnd"/>
            <w:r w:rsidRPr="006C7729">
              <w:rPr>
                <w:rFonts w:ascii="Times New Roman" w:hAnsi="Times New Roman"/>
                <w:iCs/>
              </w:rPr>
              <w:t xml:space="preserve"> заболеваниям. Молодые растения влаголюбивы, но избыточного увлажнения не переносят. </w:t>
            </w:r>
            <w:proofErr w:type="gramStart"/>
            <w:r w:rsidRPr="006C7729">
              <w:rPr>
                <w:rFonts w:ascii="Times New Roman" w:hAnsi="Times New Roman"/>
                <w:iCs/>
              </w:rPr>
              <w:t>Для формирования плотной симметричной картины у молодых растений выламывают цветочные стрелки.]</w:t>
            </w:r>
            <w:proofErr w:type="gramEnd"/>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Листья: форма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Должны быть [продолговато-яйцевидные]</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Листья размеры: ширина и</w:t>
            </w:r>
            <w:r w:rsidRPr="006C7729">
              <w:rPr>
                <w:rFonts w:ascii="Calibri" w:hAnsi="Calibri"/>
                <w:lang w:eastAsia="en-US"/>
              </w:rPr>
              <w:t xml:space="preserve"> </w:t>
            </w:r>
            <w:r w:rsidRPr="006C7729">
              <w:rPr>
                <w:rFonts w:ascii="Times New Roman" w:hAnsi="Times New Roman"/>
                <w:iCs/>
              </w:rPr>
              <w:t>длина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10 и до 20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Листья цвет</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[Светло-зеленые] или</w:t>
            </w:r>
            <w:r w:rsidRPr="006C7729">
              <w:rPr>
                <w:rFonts w:ascii="Calibri" w:hAnsi="Calibri"/>
                <w:lang w:eastAsia="en-US"/>
              </w:rPr>
              <w:t xml:space="preserve"> </w:t>
            </w:r>
            <w:r w:rsidRPr="006C7729">
              <w:rPr>
                <w:rFonts w:ascii="Times New Roman" w:hAnsi="Times New Roman"/>
                <w:lang w:eastAsia="en-US"/>
              </w:rPr>
              <w:t>[серо-голубые].</w:t>
            </w:r>
            <w:r w:rsidRPr="006C7729">
              <w:rPr>
                <w:rFonts w:ascii="Calibri" w:hAnsi="Calibri"/>
                <w:lang w:eastAsia="en-US"/>
              </w:rPr>
              <w:t xml:space="preserve"> </w:t>
            </w:r>
            <w:r w:rsidRPr="006C7729">
              <w:rPr>
                <w:rFonts w:ascii="Times New Roman" w:hAnsi="Times New Roman"/>
                <w:iCs/>
              </w:rPr>
              <w:t xml:space="preserve">В центре </w:t>
            </w:r>
            <w:proofErr w:type="gramStart"/>
            <w:r w:rsidRPr="006C7729">
              <w:rPr>
                <w:rFonts w:ascii="Times New Roman" w:hAnsi="Times New Roman"/>
                <w:iCs/>
              </w:rPr>
              <w:t>окрашены</w:t>
            </w:r>
            <w:proofErr w:type="gramEnd"/>
            <w:r w:rsidRPr="006C7729">
              <w:rPr>
                <w:rFonts w:ascii="Times New Roman" w:hAnsi="Times New Roman"/>
                <w:iCs/>
              </w:rPr>
              <w:t xml:space="preserve"> белым.  </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Цветоносы высота </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до 80 см</w:t>
            </w:r>
            <w:proofErr w:type="gramStart"/>
            <w:r w:rsidRPr="006C7729">
              <w:rPr>
                <w:rFonts w:ascii="Times New Roman" w:hAnsi="Times New Roman"/>
                <w:iCs/>
              </w:rPr>
              <w:t xml:space="preserve"> ]</w:t>
            </w:r>
            <w:proofErr w:type="gramEnd"/>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6</w:t>
            </w:r>
          </w:p>
        </w:tc>
        <w:tc>
          <w:tcPr>
            <w:tcW w:w="1447" w:type="dxa"/>
            <w:vMerge w:val="restart"/>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Саженцы хосты Кэрол</w:t>
            </w:r>
          </w:p>
        </w:tc>
        <w:tc>
          <w:tcPr>
            <w:tcW w:w="1134" w:type="dxa"/>
            <w:vMerge w:val="restart"/>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Описание</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Хоста Кэрол неприхотлива. Практически не </w:t>
            </w:r>
            <w:proofErr w:type="gramStart"/>
            <w:r w:rsidRPr="006C7729">
              <w:rPr>
                <w:rFonts w:ascii="Times New Roman" w:hAnsi="Times New Roman"/>
                <w:iCs/>
              </w:rPr>
              <w:t>подвержена</w:t>
            </w:r>
            <w:proofErr w:type="gramEnd"/>
            <w:r w:rsidRPr="006C7729">
              <w:rPr>
                <w:rFonts w:ascii="Times New Roman" w:hAnsi="Times New Roman"/>
                <w:iCs/>
              </w:rPr>
              <w:t xml:space="preserve"> заболеваниям. Молодые растения влаголюбивы. Для формирования плотной симметричной картины у молодых растений выламывают цветочные стрелки.</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Листья: форма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Должны быть сердцевидные </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Листья размеры: ширина и</w:t>
            </w:r>
            <w:r w:rsidRPr="006C7729">
              <w:rPr>
                <w:rFonts w:ascii="Calibri" w:hAnsi="Calibri"/>
                <w:lang w:eastAsia="en-US"/>
              </w:rPr>
              <w:t xml:space="preserve"> </w:t>
            </w:r>
            <w:r w:rsidRPr="006C7729">
              <w:rPr>
                <w:rFonts w:ascii="Times New Roman" w:hAnsi="Times New Roman"/>
                <w:iCs/>
              </w:rPr>
              <w:t>длина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От 10 и до 20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Ширина куста </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30-100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Высота куста</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20-60</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см</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Зона зимостойкости (минимальная температура)</w:t>
            </w:r>
          </w:p>
        </w:tc>
        <w:tc>
          <w:tcPr>
            <w:tcW w:w="5344" w:type="dxa"/>
            <w:vAlign w:val="center"/>
          </w:tcPr>
          <w:p w:rsidR="006C7729" w:rsidRPr="006C7729" w:rsidRDefault="006C7729" w:rsidP="006C7729">
            <w:pPr>
              <w:spacing w:after="0" w:line="240" w:lineRule="auto"/>
              <w:jc w:val="center"/>
              <w:rPr>
                <w:rFonts w:ascii="Times New Roman" w:hAnsi="Times New Roman"/>
                <w:iCs/>
              </w:rPr>
            </w:pPr>
            <w:proofErr w:type="gramStart"/>
            <w:r w:rsidRPr="006C7729">
              <w:rPr>
                <w:rFonts w:ascii="Times New Roman" w:hAnsi="Times New Roman"/>
                <w:iCs/>
              </w:rPr>
              <w:t>до</w:t>
            </w:r>
            <w:proofErr w:type="gramEnd"/>
            <w:r w:rsidRPr="006C7729">
              <w:rPr>
                <w:rFonts w:ascii="Times New Roman" w:hAnsi="Times New Roman"/>
                <w:iCs/>
              </w:rPr>
              <w:t xml:space="preserve"> минус 35</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r w:rsidRPr="006C7729">
              <w:rPr>
                <w:rFonts w:ascii="Times New Roman" w:hAnsi="Times New Roman"/>
                <w:bCs/>
                <w:iCs/>
              </w:rPr>
              <w:t>°С</w:t>
            </w: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Листья цвет</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lang w:eastAsia="en-US"/>
              </w:rPr>
              <w:t>Должны быть [</w:t>
            </w:r>
            <w:r w:rsidRPr="006C7729">
              <w:rPr>
                <w:rFonts w:ascii="Times New Roman" w:hAnsi="Times New Roman"/>
                <w:iCs/>
              </w:rPr>
              <w:t xml:space="preserve">сизо-зеленые] </w:t>
            </w:r>
            <w:r w:rsidRPr="006C7729">
              <w:rPr>
                <w:rFonts w:ascii="Calibri" w:hAnsi="Calibri"/>
                <w:lang w:eastAsia="en-US"/>
              </w:rPr>
              <w:t xml:space="preserve"> </w:t>
            </w:r>
            <w:r w:rsidRPr="006C7729">
              <w:rPr>
                <w:rFonts w:ascii="Times New Roman" w:hAnsi="Times New Roman"/>
                <w:iCs/>
              </w:rPr>
              <w:t xml:space="preserve">с неровной белой </w:t>
            </w:r>
            <w:r w:rsidRPr="006C7729">
              <w:rPr>
                <w:rFonts w:ascii="Times New Roman" w:hAnsi="Times New Roman"/>
                <w:iCs/>
              </w:rPr>
              <w:lastRenderedPageBreak/>
              <w:t>каймой</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r w:rsidR="006C7729" w:rsidRPr="006C7729" w:rsidTr="00F86650">
        <w:tc>
          <w:tcPr>
            <w:tcW w:w="550" w:type="dxa"/>
            <w:vMerge/>
            <w:vAlign w:val="center"/>
          </w:tcPr>
          <w:p w:rsidR="006C7729" w:rsidRPr="006C7729" w:rsidRDefault="006C7729" w:rsidP="006C7729">
            <w:pPr>
              <w:spacing w:after="0" w:line="240" w:lineRule="auto"/>
              <w:jc w:val="center"/>
              <w:rPr>
                <w:rFonts w:ascii="Times New Roman" w:hAnsi="Times New Roman"/>
                <w:bCs/>
                <w:iCs/>
              </w:rPr>
            </w:pPr>
          </w:p>
        </w:tc>
        <w:tc>
          <w:tcPr>
            <w:tcW w:w="1447" w:type="dxa"/>
            <w:vMerge/>
            <w:vAlign w:val="center"/>
          </w:tcPr>
          <w:p w:rsidR="006C7729" w:rsidRPr="006C7729" w:rsidRDefault="006C7729" w:rsidP="006C7729">
            <w:pPr>
              <w:spacing w:after="0" w:line="240" w:lineRule="auto"/>
              <w:jc w:val="center"/>
              <w:rPr>
                <w:rFonts w:ascii="Times New Roman" w:hAnsi="Times New Roman"/>
                <w:bCs/>
                <w:iCs/>
              </w:rPr>
            </w:pPr>
          </w:p>
        </w:tc>
        <w:tc>
          <w:tcPr>
            <w:tcW w:w="1134" w:type="dxa"/>
            <w:vMerge/>
            <w:vAlign w:val="center"/>
          </w:tcPr>
          <w:p w:rsidR="006C7729" w:rsidRPr="006C7729" w:rsidRDefault="006C7729" w:rsidP="006C7729">
            <w:pPr>
              <w:spacing w:after="0" w:line="240" w:lineRule="auto"/>
              <w:jc w:val="center"/>
              <w:rPr>
                <w:rFonts w:ascii="Times New Roman" w:hAnsi="Times New Roman"/>
                <w:bCs/>
                <w:iCs/>
              </w:rPr>
            </w:pPr>
          </w:p>
        </w:tc>
        <w:tc>
          <w:tcPr>
            <w:tcW w:w="2690"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Цветоносы высота в среднем</w:t>
            </w:r>
          </w:p>
        </w:tc>
        <w:tc>
          <w:tcPr>
            <w:tcW w:w="5344" w:type="dxa"/>
            <w:vAlign w:val="center"/>
          </w:tcPr>
          <w:p w:rsidR="006C7729" w:rsidRPr="006C7729" w:rsidRDefault="006C7729" w:rsidP="006C7729">
            <w:pPr>
              <w:spacing w:after="0" w:line="240" w:lineRule="auto"/>
              <w:jc w:val="center"/>
              <w:rPr>
                <w:rFonts w:ascii="Times New Roman" w:hAnsi="Times New Roman"/>
                <w:iCs/>
              </w:rPr>
            </w:pPr>
            <w:r w:rsidRPr="006C7729">
              <w:rPr>
                <w:rFonts w:ascii="Times New Roman" w:hAnsi="Times New Roman"/>
                <w:iCs/>
              </w:rPr>
              <w:t xml:space="preserve">от 20 до 80 см </w:t>
            </w:r>
          </w:p>
        </w:tc>
        <w:tc>
          <w:tcPr>
            <w:tcW w:w="2727" w:type="dxa"/>
            <w:vMerge/>
            <w:vAlign w:val="center"/>
          </w:tcPr>
          <w:p w:rsidR="006C7729" w:rsidRPr="006C7729" w:rsidRDefault="006C7729" w:rsidP="006C7729">
            <w:pPr>
              <w:spacing w:after="0" w:line="240" w:lineRule="auto"/>
              <w:jc w:val="center"/>
              <w:rPr>
                <w:rFonts w:ascii="Times New Roman" w:hAnsi="Times New Roman"/>
                <w:iCs/>
              </w:rPr>
            </w:pPr>
          </w:p>
        </w:tc>
        <w:tc>
          <w:tcPr>
            <w:tcW w:w="850" w:type="dxa"/>
            <w:vAlign w:val="center"/>
          </w:tcPr>
          <w:p w:rsidR="006C7729" w:rsidRPr="006C7729" w:rsidRDefault="006C7729" w:rsidP="006C7729">
            <w:pPr>
              <w:spacing w:after="0" w:line="240" w:lineRule="auto"/>
              <w:jc w:val="center"/>
              <w:rPr>
                <w:rFonts w:ascii="Times New Roman" w:hAnsi="Times New Roman"/>
                <w:bCs/>
                <w:iCs/>
              </w:rPr>
            </w:pPr>
          </w:p>
        </w:tc>
      </w:tr>
    </w:tbl>
    <w:p w:rsidR="006C7729" w:rsidRPr="006C7729" w:rsidRDefault="006C7729" w:rsidP="006C7729">
      <w:pPr>
        <w:spacing w:after="160" w:line="259" w:lineRule="auto"/>
        <w:rPr>
          <w:rFonts w:ascii="Calibri Light" w:hAnsi="Calibri Light"/>
          <w:b/>
          <w:i/>
          <w:sz w:val="20"/>
          <w:szCs w:val="20"/>
          <w:lang w:eastAsia="en-US"/>
        </w:rPr>
      </w:pPr>
    </w:p>
    <w:p w:rsidR="006C7729" w:rsidRPr="006C7729" w:rsidRDefault="006C7729" w:rsidP="006C7729">
      <w:pPr>
        <w:spacing w:after="160" w:line="259" w:lineRule="auto"/>
        <w:rPr>
          <w:rFonts w:ascii="Calibri Light" w:hAnsi="Calibri Light"/>
          <w:b/>
          <w:i/>
          <w:sz w:val="20"/>
          <w:szCs w:val="20"/>
          <w:lang w:eastAsia="en-US"/>
        </w:rPr>
      </w:pPr>
    </w:p>
    <w:p w:rsidR="006C7729" w:rsidRPr="006C7729" w:rsidRDefault="006C7729" w:rsidP="006C7729">
      <w:pPr>
        <w:spacing w:after="160" w:line="259" w:lineRule="auto"/>
        <w:rPr>
          <w:rFonts w:ascii="Calibri Light" w:hAnsi="Calibri Light"/>
          <w:b/>
          <w:i/>
          <w:sz w:val="20"/>
          <w:szCs w:val="20"/>
          <w:lang w:eastAsia="en-US"/>
        </w:rPr>
      </w:pPr>
      <w:r w:rsidRPr="006C7729">
        <w:rPr>
          <w:rFonts w:ascii="Calibri Light" w:hAnsi="Calibri Light"/>
          <w:b/>
          <w:i/>
          <w:sz w:val="20"/>
          <w:szCs w:val="20"/>
          <w:lang w:eastAsia="en-US"/>
        </w:rPr>
        <w:t xml:space="preserve">Инструкция </w:t>
      </w:r>
      <w:proofErr w:type="gramStart"/>
      <w:r w:rsidRPr="006C7729">
        <w:rPr>
          <w:rFonts w:ascii="Calibri Light" w:hAnsi="Calibri Light"/>
          <w:b/>
          <w:i/>
          <w:sz w:val="20"/>
          <w:szCs w:val="20"/>
          <w:lang w:eastAsia="en-US"/>
        </w:rPr>
        <w:t>по предоставлению сведений в первой части заявки на участие в электронном аукционе о конкретных показателях</w:t>
      </w:r>
      <w:proofErr w:type="gramEnd"/>
      <w:r w:rsidRPr="006C7729">
        <w:rPr>
          <w:rFonts w:ascii="Calibri Light" w:hAnsi="Calibri Light"/>
          <w:b/>
          <w:i/>
          <w:sz w:val="20"/>
          <w:szCs w:val="20"/>
          <w:lang w:eastAsia="en-US"/>
        </w:rPr>
        <w:t>, используемых участником закупки товаров (материалов) - далее - Инструкция:</w:t>
      </w:r>
    </w:p>
    <w:p w:rsidR="006C7729" w:rsidRPr="006C7729" w:rsidRDefault="006C7729" w:rsidP="006C7729">
      <w:pPr>
        <w:spacing w:after="160" w:line="259" w:lineRule="auto"/>
        <w:rPr>
          <w:rFonts w:ascii="Calibri" w:hAnsi="Calibri"/>
          <w:i/>
          <w:sz w:val="20"/>
          <w:szCs w:val="20"/>
          <w:lang w:eastAsia="en-US"/>
        </w:rPr>
      </w:pPr>
    </w:p>
    <w:p w:rsidR="006C7729" w:rsidRPr="006C7729" w:rsidRDefault="006C7729" w:rsidP="006C7729">
      <w:pPr>
        <w:spacing w:after="0" w:line="240" w:lineRule="auto"/>
        <w:jc w:val="both"/>
        <w:rPr>
          <w:rFonts w:ascii="Calibri" w:hAnsi="Calibri"/>
          <w:i/>
          <w:sz w:val="20"/>
          <w:szCs w:val="20"/>
          <w:lang w:eastAsia="en-US"/>
        </w:rPr>
      </w:pPr>
      <w:r w:rsidRPr="006C7729">
        <w:rPr>
          <w:rFonts w:ascii="Calibri" w:hAnsi="Calibri"/>
          <w:i/>
          <w:sz w:val="20"/>
          <w:szCs w:val="20"/>
          <w:lang w:eastAsia="en-US"/>
        </w:rPr>
        <w:t xml:space="preserve">Участник закупки представляет информацию о конкретных показателях товара, соответствующих значениям, установленным в документации об электронном аукционе (далее – аукционная документация), и указание на товарный знак (при наличии). Информация настоящего абзаца включается </w:t>
      </w:r>
      <w:proofErr w:type="gramStart"/>
      <w:r w:rsidRPr="006C7729">
        <w:rPr>
          <w:rFonts w:ascii="Calibri" w:hAnsi="Calibri"/>
          <w:i/>
          <w:sz w:val="20"/>
          <w:szCs w:val="20"/>
          <w:lang w:eastAsia="en-US"/>
        </w:rPr>
        <w:t>в заявку на участие в электронном аукционе в случае отсутствия в документации</w:t>
      </w:r>
      <w:proofErr w:type="gramEnd"/>
      <w:r w:rsidRPr="006C7729">
        <w:rPr>
          <w:rFonts w:ascii="Calibri" w:hAnsi="Calibri"/>
          <w:i/>
          <w:sz w:val="20"/>
          <w:szCs w:val="20"/>
          <w:lang w:eastAsia="en-US"/>
        </w:rPr>
        <w:t xml:space="preserve">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Участник указывает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w:t>
      </w:r>
    </w:p>
    <w:p w:rsidR="006C7729" w:rsidRPr="006C7729" w:rsidRDefault="006C7729" w:rsidP="006C7729">
      <w:pPr>
        <w:spacing w:after="0" w:line="240" w:lineRule="auto"/>
        <w:jc w:val="both"/>
        <w:rPr>
          <w:rFonts w:ascii="Calibri" w:hAnsi="Calibri"/>
          <w:i/>
          <w:sz w:val="20"/>
          <w:szCs w:val="20"/>
          <w:lang w:eastAsia="en-US"/>
        </w:rPr>
      </w:pPr>
      <w:r w:rsidRPr="006C7729">
        <w:rPr>
          <w:rFonts w:ascii="Calibri" w:hAnsi="Calibri"/>
          <w:i/>
          <w:sz w:val="20"/>
          <w:szCs w:val="20"/>
          <w:lang w:eastAsia="en-US"/>
        </w:rPr>
        <w:t>Все предлагаемые материалы должны соответствовать нормативным документам. 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поставки товаров, то по данным параметрам в графе «Значение, предлагаемое участником» необходимо ставить прочерк «</w:t>
      </w:r>
      <w:proofErr w:type="gramStart"/>
      <w:r w:rsidRPr="006C7729">
        <w:rPr>
          <w:rFonts w:ascii="Calibri" w:hAnsi="Calibri"/>
          <w:i/>
          <w:sz w:val="20"/>
          <w:szCs w:val="20"/>
          <w:lang w:eastAsia="en-US"/>
        </w:rPr>
        <w:t>-»</w:t>
      </w:r>
      <w:proofErr w:type="gramEnd"/>
      <w:r w:rsidRPr="006C7729">
        <w:rPr>
          <w:rFonts w:ascii="Calibri" w:hAnsi="Calibri"/>
          <w:i/>
          <w:sz w:val="20"/>
          <w:szCs w:val="20"/>
          <w:lang w:eastAsia="en-US"/>
        </w:rPr>
        <w:t>, либо указывать «не нормируется», либо указать «отсутствует».</w:t>
      </w:r>
    </w:p>
    <w:p w:rsidR="006C7729" w:rsidRPr="006C7729" w:rsidRDefault="006C7729" w:rsidP="006C7729">
      <w:pPr>
        <w:spacing w:after="0" w:line="240" w:lineRule="auto"/>
        <w:jc w:val="both"/>
        <w:rPr>
          <w:rFonts w:ascii="Calibri" w:hAnsi="Calibri"/>
          <w:i/>
          <w:sz w:val="20"/>
          <w:szCs w:val="20"/>
          <w:lang w:eastAsia="en-US"/>
        </w:rPr>
      </w:pPr>
      <w:r w:rsidRPr="006C7729">
        <w:rPr>
          <w:rFonts w:ascii="Calibri" w:hAnsi="Calibri"/>
          <w:i/>
          <w:sz w:val="20"/>
          <w:szCs w:val="20"/>
          <w:lang w:eastAsia="en-US"/>
        </w:rPr>
        <w:t xml:space="preserve">Предоставляемые участником закупки сведения в отношении товаров и их показателей не должны допускать разночтения или двусмысленное толкование, и </w:t>
      </w:r>
      <w:proofErr w:type="gramStart"/>
      <w:r w:rsidRPr="006C7729">
        <w:rPr>
          <w:rFonts w:ascii="Calibri" w:hAnsi="Calibri"/>
          <w:i/>
          <w:sz w:val="20"/>
          <w:szCs w:val="20"/>
          <w:lang w:eastAsia="en-US"/>
        </w:rPr>
        <w:t>содержать</w:t>
      </w:r>
      <w:proofErr w:type="gramEnd"/>
      <w:r w:rsidRPr="006C7729">
        <w:rPr>
          <w:rFonts w:ascii="Calibri" w:hAnsi="Calibri"/>
          <w:i/>
          <w:sz w:val="20"/>
          <w:szCs w:val="20"/>
          <w:lang w:eastAsia="en-US"/>
        </w:rPr>
        <w:t xml:space="preserve"> в том числе следующие слова (с учетом всех форм слов): «не более», «не менее», «может», «менее», «более», «должен», «должна», «должно», «должны», «должен быть», «превышает», «не превышает», «больше», «не больше», «свыше», «выше», «не выше», «ниже», «не ниже», «от», «до», «или», «примерно», «около», «</w:t>
      </w:r>
      <w:proofErr w:type="gramStart"/>
      <w:r w:rsidRPr="006C7729">
        <w:rPr>
          <w:rFonts w:ascii="Calibri" w:hAnsi="Calibri"/>
          <w:i/>
          <w:sz w:val="20"/>
          <w:szCs w:val="20"/>
          <w:lang w:eastAsia="en-US"/>
        </w:rPr>
        <w:t>эквивалент», «можно», «не ранее», «ранее», «не темнее», «темнее», «не позднее», «позднее», «допускается», «не допускается», «типа», «допустимо» и не должны содержать  следующие символы: «±»,«&lt;»,«&gt;»,«≥»,«≤» , то есть должны быть конкретными.</w:t>
      </w:r>
      <w:proofErr w:type="gramEnd"/>
      <w:r w:rsidRPr="006C7729">
        <w:rPr>
          <w:rFonts w:ascii="Calibri" w:hAnsi="Calibri"/>
          <w:i/>
          <w:sz w:val="20"/>
          <w:szCs w:val="20"/>
          <w:lang w:eastAsia="en-US"/>
        </w:rPr>
        <w:t xml:space="preserve"> </w:t>
      </w:r>
      <w:proofErr w:type="gramStart"/>
      <w:r w:rsidRPr="006C7729">
        <w:rPr>
          <w:rFonts w:ascii="Calibri" w:hAnsi="Calibri"/>
          <w:i/>
          <w:sz w:val="20"/>
          <w:szCs w:val="20"/>
          <w:lang w:eastAsia="en-US"/>
        </w:rPr>
        <w:t>Участнику закупки необходимо указывать конкретные показатели характеристики каждого вида (типа) товара (материала), применяемого при производстве работ, оказании услуг указанного в «форме требований заказчика к качественным характеристикам (потребительским свойствам) и иным характеристикам товара, используемого  при  выполнении работ по строительству, реконструкции, капитальному и текущему ремонту объектов капитального строительства, линейных объектов, и предложения участника электронного аукциона в отношении объектов закупки и инструкция по</w:t>
      </w:r>
      <w:proofErr w:type="gramEnd"/>
      <w:r w:rsidRPr="006C7729">
        <w:rPr>
          <w:rFonts w:ascii="Calibri" w:hAnsi="Calibri"/>
          <w:i/>
          <w:sz w:val="20"/>
          <w:szCs w:val="20"/>
          <w:lang w:eastAsia="en-US"/>
        </w:rPr>
        <w:t xml:space="preserve"> ее заполнению». В форме могут быть использованы следующие знаки и обозначения:</w:t>
      </w:r>
    </w:p>
    <w:p w:rsidR="006C7729" w:rsidRPr="006C7729" w:rsidRDefault="006C7729" w:rsidP="006C7729">
      <w:pPr>
        <w:spacing w:after="0" w:line="240" w:lineRule="auto"/>
        <w:jc w:val="both"/>
        <w:rPr>
          <w:rFonts w:ascii="Calibri" w:hAnsi="Calibri"/>
          <w:i/>
          <w:sz w:val="20"/>
          <w:szCs w:val="20"/>
          <w:lang w:eastAsia="en-US"/>
        </w:rPr>
      </w:pPr>
      <w:r w:rsidRPr="006C7729">
        <w:rPr>
          <w:rFonts w:ascii="Calibri" w:hAnsi="Calibri"/>
          <w:i/>
          <w:sz w:val="20"/>
          <w:szCs w:val="20"/>
          <w:lang w:eastAsia="en-US"/>
        </w:rPr>
        <w:t xml:space="preserve">Слова «более», «до» - означает что, участнику следует предоставить в заявке конкретный показатель, более указанного значения и не включает крайнее значение; Символ «±» - означает что, участнику следует предоставить в заявке конкретный показатель равный указанному  с отклонением в большую и меньшую сторону в пределах указанного предельного отклонения в неизменном виде; </w:t>
      </w:r>
      <w:proofErr w:type="gramStart"/>
      <w:r w:rsidRPr="006C7729">
        <w:rPr>
          <w:rFonts w:ascii="Calibri" w:hAnsi="Calibri"/>
          <w:i/>
          <w:sz w:val="20"/>
          <w:szCs w:val="20"/>
          <w:lang w:eastAsia="en-US"/>
        </w:rPr>
        <w:t>Символ «&lt;» - означает что, участнику следует предоставить в заявке конкретный показатель, менее указанного значения и не включает крайние значения; Символ «&gt;» - означает что, участнику следует предоставить в заявке конкретный показатель, более указанного значения и не включает крайнее значение; Слова «не менее» - означает что, участнику следует предоставить в заявке конкретный показатель, более указанного значения или равный ему;</w:t>
      </w:r>
      <w:proofErr w:type="gramEnd"/>
      <w:r w:rsidRPr="006C7729">
        <w:rPr>
          <w:rFonts w:ascii="Calibri" w:hAnsi="Calibri"/>
          <w:i/>
          <w:sz w:val="20"/>
          <w:szCs w:val="20"/>
          <w:lang w:eastAsia="en-US"/>
        </w:rPr>
        <w:t xml:space="preserve"> </w:t>
      </w:r>
      <w:proofErr w:type="gramStart"/>
      <w:r w:rsidRPr="006C7729">
        <w:rPr>
          <w:rFonts w:ascii="Calibri" w:hAnsi="Calibri"/>
          <w:i/>
          <w:sz w:val="20"/>
          <w:szCs w:val="20"/>
          <w:lang w:eastAsia="en-US"/>
        </w:rPr>
        <w:t>Слова «не более» - означает что, участнику следует предоставить в заявке конкретный показатель, менее указанного значения или равный ему; Символ «≥» - означает что, участнику следует предоставить в заявке конкретный показатель, более указанного значения или равный ему;</w:t>
      </w:r>
      <w:r w:rsidRPr="006C7729">
        <w:rPr>
          <w:rFonts w:ascii="Calibri" w:hAnsi="Calibri"/>
          <w:lang w:eastAsia="en-US"/>
        </w:rPr>
        <w:t xml:space="preserve"> </w:t>
      </w:r>
      <w:r w:rsidRPr="006C7729">
        <w:rPr>
          <w:rFonts w:ascii="Calibri" w:hAnsi="Calibri"/>
          <w:i/>
          <w:sz w:val="20"/>
          <w:szCs w:val="20"/>
          <w:lang w:eastAsia="en-US"/>
        </w:rPr>
        <w:t>Слова «менее», «до» - означает что, участнику следует предоставить в заявке конкретный показатель, менее указанного значения и не включает крайние значения;</w:t>
      </w:r>
      <w:proofErr w:type="gramEnd"/>
      <w:r w:rsidRPr="006C7729">
        <w:rPr>
          <w:rFonts w:ascii="Calibri" w:hAnsi="Calibri"/>
          <w:i/>
          <w:sz w:val="20"/>
          <w:szCs w:val="20"/>
          <w:lang w:eastAsia="en-US"/>
        </w:rPr>
        <w:t xml:space="preserve"> </w:t>
      </w:r>
      <w:proofErr w:type="gramStart"/>
      <w:r w:rsidRPr="006C7729">
        <w:rPr>
          <w:rFonts w:ascii="Calibri" w:hAnsi="Calibri"/>
          <w:i/>
          <w:sz w:val="20"/>
          <w:szCs w:val="20"/>
          <w:lang w:eastAsia="en-US"/>
        </w:rPr>
        <w:t xml:space="preserve">Символ «≤» - означает что, участнику следует предоставить в заявке конкретный показатель, менее указанного значения или </w:t>
      </w:r>
      <w:r w:rsidRPr="006C7729">
        <w:rPr>
          <w:rFonts w:ascii="Calibri" w:hAnsi="Calibri"/>
          <w:i/>
          <w:sz w:val="20"/>
          <w:szCs w:val="20"/>
          <w:lang w:eastAsia="en-US"/>
        </w:rPr>
        <w:lastRenderedPageBreak/>
        <w:t>равный ему; Слова «Не выше» - означает что, участнику следует предоставить в заявке конкретный показатель, не более указанного значения или равный ему; Слова «Не ниже» - означает что, участнику следует предоставить в заявке конкретный показатель, не менее указанного значения  или равный ему;</w:t>
      </w:r>
      <w:proofErr w:type="gramEnd"/>
      <w:r w:rsidRPr="006C7729">
        <w:rPr>
          <w:rFonts w:ascii="Calibri" w:hAnsi="Calibri"/>
          <w:i/>
          <w:sz w:val="20"/>
          <w:szCs w:val="20"/>
          <w:lang w:eastAsia="en-US"/>
        </w:rPr>
        <w:t xml:space="preserve"> В случае если требование установлено в виде: «не ≥» </w:t>
      </w:r>
      <w:proofErr w:type="gramStart"/>
      <w:r w:rsidRPr="006C7729">
        <w:rPr>
          <w:rFonts w:ascii="Calibri" w:hAnsi="Calibri"/>
          <w:i/>
          <w:sz w:val="20"/>
          <w:szCs w:val="20"/>
          <w:lang w:eastAsia="en-US"/>
        </w:rPr>
        <w:t>-у</w:t>
      </w:r>
      <w:proofErr w:type="gramEnd"/>
      <w:r w:rsidRPr="006C7729">
        <w:rPr>
          <w:rFonts w:ascii="Calibri" w:hAnsi="Calibri"/>
          <w:i/>
          <w:sz w:val="20"/>
          <w:szCs w:val="20"/>
          <w:lang w:eastAsia="en-US"/>
        </w:rPr>
        <w:t xml:space="preserve">частник должен предоставить конкретный показатель(-ли) менее указанного значения; В случае если требование установлено в виде: «не ≤» -участник должен предоставить конкретный показатель(-ли) более указанного значения; В случае если требование установлено в виде: «не &gt;» -участник должен предоставить конкретный показатель(-ли) менее указанного значения или равный ему; В случае если требование установлено в виде: «не &lt;» </w:t>
      </w:r>
      <w:proofErr w:type="gramStart"/>
      <w:r w:rsidRPr="006C7729">
        <w:rPr>
          <w:rFonts w:ascii="Calibri" w:hAnsi="Calibri"/>
          <w:i/>
          <w:sz w:val="20"/>
          <w:szCs w:val="20"/>
          <w:lang w:eastAsia="en-US"/>
        </w:rPr>
        <w:t>-у</w:t>
      </w:r>
      <w:proofErr w:type="gramEnd"/>
      <w:r w:rsidRPr="006C7729">
        <w:rPr>
          <w:rFonts w:ascii="Calibri" w:hAnsi="Calibri"/>
          <w:i/>
          <w:sz w:val="20"/>
          <w:szCs w:val="20"/>
          <w:lang w:eastAsia="en-US"/>
        </w:rPr>
        <w:t>частник должен предоставить конкретный показатель более указанного значения или равный ему. При этом</w:t>
      </w:r>
      <w:proofErr w:type="gramStart"/>
      <w:r w:rsidRPr="006C7729">
        <w:rPr>
          <w:rFonts w:ascii="Calibri" w:hAnsi="Calibri"/>
          <w:i/>
          <w:sz w:val="20"/>
          <w:szCs w:val="20"/>
          <w:lang w:eastAsia="en-US"/>
        </w:rPr>
        <w:t>,</w:t>
      </w:r>
      <w:proofErr w:type="gramEnd"/>
      <w:r w:rsidRPr="006C7729">
        <w:rPr>
          <w:rFonts w:ascii="Calibri" w:hAnsi="Calibri"/>
          <w:i/>
          <w:sz w:val="20"/>
          <w:szCs w:val="20"/>
          <w:lang w:eastAsia="en-US"/>
        </w:rPr>
        <w:t xml:space="preserve">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w:t>
      </w:r>
      <w:proofErr w:type="gramStart"/>
      <w:r w:rsidRPr="006C7729">
        <w:rPr>
          <w:rFonts w:ascii="Calibri" w:hAnsi="Calibri"/>
          <w:i/>
          <w:sz w:val="20"/>
          <w:szCs w:val="20"/>
          <w:lang w:eastAsia="en-US"/>
        </w:rPr>
        <w:t xml:space="preserve"> «[ ]» </w:t>
      </w:r>
      <w:proofErr w:type="gramEnd"/>
      <w:r w:rsidRPr="006C7729">
        <w:rPr>
          <w:rFonts w:ascii="Calibri" w:hAnsi="Calibri"/>
          <w:i/>
          <w:sz w:val="20"/>
          <w:szCs w:val="20"/>
          <w:lang w:eastAsia="en-US"/>
        </w:rPr>
        <w:t>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 В случае</w:t>
      </w:r>
      <w:proofErr w:type="gramStart"/>
      <w:r w:rsidRPr="006C7729">
        <w:rPr>
          <w:rFonts w:ascii="Calibri" w:hAnsi="Calibri"/>
          <w:i/>
          <w:sz w:val="20"/>
          <w:szCs w:val="20"/>
          <w:lang w:eastAsia="en-US"/>
        </w:rPr>
        <w:t>,</w:t>
      </w:r>
      <w:proofErr w:type="gramEnd"/>
      <w:r w:rsidRPr="006C7729">
        <w:rPr>
          <w:rFonts w:ascii="Calibri" w:hAnsi="Calibri"/>
          <w:i/>
          <w:sz w:val="20"/>
          <w:szCs w:val="20"/>
          <w:lang w:eastAsia="en-US"/>
        </w:rPr>
        <w:t xml:space="preserve"> если значения или диапазоны значений параметра указаны с использованием символа «точка с запятой», союза «и», - участнику закупки необходимо предоставить все значения показателя или все диапазоны значений, указанных через данные символ, союз.</w:t>
      </w:r>
      <w:r w:rsidRPr="006C7729">
        <w:rPr>
          <w:rFonts w:ascii="Calibri" w:hAnsi="Calibri"/>
          <w:lang w:eastAsia="en-US"/>
        </w:rPr>
        <w:t xml:space="preserve"> </w:t>
      </w:r>
      <w:r w:rsidRPr="006C7729">
        <w:rPr>
          <w:rFonts w:ascii="Calibri" w:hAnsi="Calibri"/>
          <w:i/>
          <w:sz w:val="20"/>
          <w:szCs w:val="20"/>
          <w:lang w:eastAsia="en-US"/>
        </w:rPr>
        <w:t>Если прописано в требуемом значении в Приложении к техническому заданию, требование к геометрическим размерам со словосочетаниями «не менее», «не более», «менее», «более», и др., и размеры представлены в виде «</w:t>
      </w:r>
      <w:proofErr w:type="spellStart"/>
      <w:r w:rsidRPr="006C7729">
        <w:rPr>
          <w:rFonts w:ascii="Calibri" w:hAnsi="Calibri"/>
          <w:i/>
          <w:sz w:val="20"/>
          <w:szCs w:val="20"/>
          <w:lang w:eastAsia="en-US"/>
        </w:rPr>
        <w:t>АхВ</w:t>
      </w:r>
      <w:proofErr w:type="spellEnd"/>
      <w:r w:rsidRPr="006C7729">
        <w:rPr>
          <w:rFonts w:ascii="Calibri" w:hAnsi="Calibri"/>
          <w:i/>
          <w:sz w:val="20"/>
          <w:szCs w:val="20"/>
          <w:lang w:eastAsia="en-US"/>
        </w:rPr>
        <w:t>» или «</w:t>
      </w:r>
      <w:proofErr w:type="spellStart"/>
      <w:r w:rsidRPr="006C7729">
        <w:rPr>
          <w:rFonts w:ascii="Calibri" w:hAnsi="Calibri"/>
          <w:i/>
          <w:sz w:val="20"/>
          <w:szCs w:val="20"/>
          <w:lang w:eastAsia="en-US"/>
        </w:rPr>
        <w:t>АхВхС</w:t>
      </w:r>
      <w:proofErr w:type="spellEnd"/>
      <w:r w:rsidRPr="006C7729">
        <w:rPr>
          <w:rFonts w:ascii="Calibri" w:hAnsi="Calibri"/>
          <w:i/>
          <w:sz w:val="20"/>
          <w:szCs w:val="20"/>
          <w:lang w:eastAsia="en-US"/>
        </w:rPr>
        <w:t>» (или иные геометрические размеры), то установленные требования относятся к первому значению. В случае</w:t>
      </w:r>
      <w:proofErr w:type="gramStart"/>
      <w:r w:rsidRPr="006C7729">
        <w:rPr>
          <w:rFonts w:ascii="Calibri" w:hAnsi="Calibri"/>
          <w:i/>
          <w:sz w:val="20"/>
          <w:szCs w:val="20"/>
          <w:lang w:eastAsia="en-US"/>
        </w:rPr>
        <w:t>,</w:t>
      </w:r>
      <w:proofErr w:type="gramEnd"/>
      <w:r w:rsidRPr="006C7729">
        <w:rPr>
          <w:rFonts w:ascii="Calibri" w:hAnsi="Calibri"/>
          <w:i/>
          <w:sz w:val="20"/>
          <w:szCs w:val="20"/>
          <w:lang w:eastAsia="en-US"/>
        </w:rPr>
        <w:t xml:space="preserve"> если значения или диапазоны значений параметра указаны с использованием символа «запятая», союза «или», - участнику закупки необходимо предоставить одно из указанных значений или диапазонов значений, указанных через данный символ. В случае</w:t>
      </w:r>
      <w:proofErr w:type="gramStart"/>
      <w:r w:rsidRPr="006C7729">
        <w:rPr>
          <w:rFonts w:ascii="Calibri" w:hAnsi="Calibri"/>
          <w:i/>
          <w:sz w:val="20"/>
          <w:szCs w:val="20"/>
          <w:lang w:eastAsia="en-US"/>
        </w:rPr>
        <w:t>,</w:t>
      </w:r>
      <w:proofErr w:type="gramEnd"/>
      <w:r w:rsidRPr="006C7729">
        <w:rPr>
          <w:rFonts w:ascii="Calibri" w:hAnsi="Calibri"/>
          <w:i/>
          <w:sz w:val="20"/>
          <w:szCs w:val="20"/>
          <w:lang w:eastAsia="en-US"/>
        </w:rPr>
        <w:t xml:space="preserve">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«запятая». В случае указания в наименовании параметра слова или словосочетания «рабочая температура», «температура эксплуатации», «фракция», «диапазон», необходимо указать диапазонное значение вне зависимости от применения иных символов (знаков, союзов, слов) установленных настоящей инструкцией шире указанного, диапазон необходимо указывать с применением символов  «многоточие», «тире», примененные символы (знаки, союзов, слова) соответствуют </w:t>
      </w:r>
      <w:proofErr w:type="gramStart"/>
      <w:r w:rsidRPr="006C7729">
        <w:rPr>
          <w:rFonts w:ascii="Calibri" w:hAnsi="Calibri"/>
          <w:i/>
          <w:sz w:val="20"/>
          <w:szCs w:val="20"/>
          <w:lang w:eastAsia="en-US"/>
        </w:rPr>
        <w:t>значениям</w:t>
      </w:r>
      <w:proofErr w:type="gramEnd"/>
      <w:r w:rsidRPr="006C7729">
        <w:rPr>
          <w:rFonts w:ascii="Calibri" w:hAnsi="Calibri"/>
          <w:i/>
          <w:sz w:val="20"/>
          <w:szCs w:val="20"/>
          <w:lang w:eastAsia="en-US"/>
        </w:rPr>
        <w:t xml:space="preserve"> установленным настоящей инструкцией. В случае если требуемое значение параметра товара сопровождается словами: «от» и «до», «от» или «до», то участнику закупки необходимо предоставить конкретный показатель из данного </w:t>
      </w:r>
      <w:proofErr w:type="gramStart"/>
      <w:r w:rsidRPr="006C7729">
        <w:rPr>
          <w:rFonts w:ascii="Calibri" w:hAnsi="Calibri"/>
          <w:i/>
          <w:sz w:val="20"/>
          <w:szCs w:val="20"/>
          <w:lang w:eastAsia="en-US"/>
        </w:rPr>
        <w:t>диапазона</w:t>
      </w:r>
      <w:proofErr w:type="gramEnd"/>
      <w:r w:rsidRPr="006C7729">
        <w:rPr>
          <w:rFonts w:ascii="Calibri" w:hAnsi="Calibri"/>
          <w:i/>
          <w:sz w:val="20"/>
          <w:szCs w:val="20"/>
          <w:lang w:eastAsia="en-US"/>
        </w:rPr>
        <w:t xml:space="preserve"> не включая крайние значения.</w:t>
      </w:r>
      <w:r w:rsidRPr="006C7729">
        <w:rPr>
          <w:rFonts w:ascii="Calibri" w:hAnsi="Calibri"/>
          <w:lang w:eastAsia="en-US"/>
        </w:rPr>
        <w:t xml:space="preserve"> </w:t>
      </w:r>
      <w:r w:rsidRPr="006C7729">
        <w:rPr>
          <w:rFonts w:ascii="Calibri" w:hAnsi="Calibri"/>
          <w:i/>
          <w:sz w:val="20"/>
          <w:szCs w:val="20"/>
          <w:lang w:eastAsia="en-US"/>
        </w:rPr>
        <w:t>В случае</w:t>
      </w:r>
      <w:proofErr w:type="gramStart"/>
      <w:r w:rsidRPr="006C7729">
        <w:rPr>
          <w:rFonts w:ascii="Calibri" w:hAnsi="Calibri"/>
          <w:i/>
          <w:sz w:val="20"/>
          <w:szCs w:val="20"/>
          <w:lang w:eastAsia="en-US"/>
        </w:rPr>
        <w:t>,</w:t>
      </w:r>
      <w:proofErr w:type="gramEnd"/>
      <w:r w:rsidRPr="006C7729">
        <w:rPr>
          <w:rFonts w:ascii="Calibri" w:hAnsi="Calibri"/>
          <w:i/>
          <w:sz w:val="20"/>
          <w:szCs w:val="20"/>
          <w:lang w:eastAsia="en-US"/>
        </w:rPr>
        <w:t xml:space="preserve"> если в Приложении к техническому заданию установлено требование к степени защиты IP со словосочетаниями «не менее», «не более», «менее», «более», с предлогами «от», «до», с применением математических знаков сравнения, и др., то установленные требования относятся к каждому числовому значению IP. Символы «многоточие», «тире» установленные между значениями, следует читать как необходимость указания диапазона значений уже указанного, не включая крайние значения. В случае</w:t>
      </w:r>
      <w:proofErr w:type="gramStart"/>
      <w:r w:rsidRPr="006C7729">
        <w:rPr>
          <w:rFonts w:ascii="Calibri" w:hAnsi="Calibri"/>
          <w:i/>
          <w:sz w:val="20"/>
          <w:szCs w:val="20"/>
          <w:lang w:eastAsia="en-US"/>
        </w:rPr>
        <w:t>,</w:t>
      </w:r>
      <w:proofErr w:type="gramEnd"/>
      <w:r w:rsidRPr="006C7729">
        <w:rPr>
          <w:rFonts w:ascii="Calibri" w:hAnsi="Calibri"/>
          <w:i/>
          <w:sz w:val="20"/>
          <w:szCs w:val="20"/>
          <w:lang w:eastAsia="en-US"/>
        </w:rPr>
        <w:t xml:space="preserve">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roofErr w:type="gramStart"/>
      <w:r w:rsidRPr="006C7729">
        <w:rPr>
          <w:rFonts w:ascii="Calibri" w:hAnsi="Calibri"/>
          <w:i/>
          <w:sz w:val="20"/>
          <w:szCs w:val="20"/>
          <w:lang w:eastAsia="en-US"/>
        </w:rPr>
        <w:t>.В</w:t>
      </w:r>
      <w:proofErr w:type="gramEnd"/>
      <w:r w:rsidRPr="006C7729">
        <w:rPr>
          <w:rFonts w:ascii="Calibri" w:hAnsi="Calibri"/>
          <w:i/>
          <w:sz w:val="20"/>
          <w:szCs w:val="20"/>
          <w:lang w:eastAsia="en-US"/>
        </w:rPr>
        <w:t xml:space="preserve">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 </w:t>
      </w:r>
      <w:proofErr w:type="gramStart"/>
      <w:r w:rsidRPr="006C7729">
        <w:rPr>
          <w:rFonts w:ascii="Calibri" w:hAnsi="Calibri"/>
          <w:i/>
          <w:sz w:val="20"/>
          <w:szCs w:val="20"/>
          <w:lang w:eastAsia="en-US"/>
        </w:rPr>
        <w:t>Ответственность за достоверность сведений о конкретных показателях используемого товара, товарном знаке (при наличии),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указанных в первой части заявки на участие в аукционе в электронной форме, несет участник закупки.</w:t>
      </w:r>
      <w:proofErr w:type="gramEnd"/>
      <w:r w:rsidRPr="006C7729">
        <w:rPr>
          <w:rFonts w:ascii="Calibri" w:hAnsi="Calibri"/>
          <w:i/>
          <w:sz w:val="20"/>
          <w:szCs w:val="20"/>
          <w:lang w:eastAsia="en-US"/>
        </w:rPr>
        <w:t xml:space="preserve"> </w:t>
      </w:r>
      <w:proofErr w:type="gramStart"/>
      <w:r w:rsidRPr="006C7729">
        <w:rPr>
          <w:rFonts w:ascii="Calibri" w:hAnsi="Calibri"/>
          <w:i/>
          <w:sz w:val="20"/>
          <w:szCs w:val="20"/>
          <w:lang w:eastAsia="en-US"/>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настоящей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w:t>
      </w:r>
      <w:proofErr w:type="gramEnd"/>
      <w:r w:rsidRPr="006C7729">
        <w:rPr>
          <w:rFonts w:ascii="Calibri" w:hAnsi="Calibri"/>
          <w:i/>
          <w:sz w:val="20"/>
          <w:szCs w:val="20"/>
          <w:lang w:eastAsia="en-US"/>
        </w:rPr>
        <w:t xml:space="preserve"> машины и оборудование.</w:t>
      </w:r>
    </w:p>
    <w:p w:rsidR="006C7729" w:rsidRDefault="006C7729" w:rsidP="006C7729">
      <w:pPr>
        <w:spacing w:after="160" w:line="259" w:lineRule="auto"/>
        <w:rPr>
          <w:rFonts w:ascii="Calibri" w:hAnsi="Calibri"/>
          <w:i/>
          <w:sz w:val="20"/>
          <w:szCs w:val="20"/>
          <w:lang w:eastAsia="en-US"/>
        </w:rPr>
        <w:sectPr w:rsidR="006C7729" w:rsidSect="006C7729">
          <w:pgSz w:w="16838" w:h="11906" w:orient="landscape"/>
          <w:pgMar w:top="1701" w:right="1134" w:bottom="850" w:left="1134" w:header="708" w:footer="708" w:gutter="0"/>
          <w:cols w:space="708"/>
          <w:docGrid w:linePitch="360"/>
        </w:sectPr>
      </w:pPr>
    </w:p>
    <w:p w:rsidR="004C4041" w:rsidRPr="008E1664" w:rsidRDefault="004C4041" w:rsidP="004C4041">
      <w:pPr>
        <w:tabs>
          <w:tab w:val="num" w:pos="643"/>
          <w:tab w:val="left" w:pos="1843"/>
        </w:tabs>
        <w:spacing w:after="0" w:line="240" w:lineRule="auto"/>
        <w:rPr>
          <w:rFonts w:ascii="Times New Roman" w:hAnsi="Times New Roman"/>
          <w:bCs/>
        </w:rPr>
      </w:pPr>
      <w:r w:rsidRPr="008E1664">
        <w:rPr>
          <w:rFonts w:ascii="Times New Roman" w:hAnsi="Times New Roman"/>
          <w:bCs/>
        </w:rPr>
        <w:lastRenderedPageBreak/>
        <w:t>(На фирменном бланке)</w:t>
      </w:r>
    </w:p>
    <w:p w:rsidR="00006C50" w:rsidRPr="008E1664" w:rsidRDefault="00006C50" w:rsidP="004C4041">
      <w:pPr>
        <w:tabs>
          <w:tab w:val="num" w:pos="643"/>
          <w:tab w:val="left" w:pos="1843"/>
        </w:tabs>
        <w:spacing w:after="0" w:line="240" w:lineRule="auto"/>
        <w:rPr>
          <w:rFonts w:ascii="Times New Roman" w:hAnsi="Times New Roman"/>
          <w:bCs/>
        </w:rPr>
      </w:pPr>
      <w:r w:rsidRPr="008E1664">
        <w:rPr>
          <w:rFonts w:ascii="Times New Roman" w:hAnsi="Times New Roman"/>
          <w:bCs/>
        </w:rPr>
        <w:t>Вторая часть заявки</w:t>
      </w:r>
    </w:p>
    <w:p w:rsidR="004C4041" w:rsidRPr="007D0851" w:rsidRDefault="004C4041" w:rsidP="004C4041">
      <w:pPr>
        <w:tabs>
          <w:tab w:val="num" w:pos="643"/>
          <w:tab w:val="left" w:pos="1843"/>
        </w:tabs>
        <w:spacing w:after="0" w:line="240" w:lineRule="auto"/>
        <w:jc w:val="center"/>
        <w:rPr>
          <w:rFonts w:ascii="Times New Roman" w:hAnsi="Times New Roman"/>
          <w:b/>
          <w:bCs/>
        </w:rPr>
      </w:pPr>
      <w:r w:rsidRPr="007D0851">
        <w:rPr>
          <w:rFonts w:ascii="Times New Roman" w:hAnsi="Times New Roman"/>
          <w:b/>
          <w:bCs/>
        </w:rPr>
        <w:t>АНКЕТА УЧАСТНИКА ЗАКУПКИ</w:t>
      </w:r>
      <w:r w:rsidRPr="00C540C5">
        <w:rPr>
          <w:rFonts w:ascii="Times New Roman" w:hAnsi="Times New Roman"/>
          <w:b/>
          <w:bCs/>
          <w:color w:val="FF0000"/>
        </w:rPr>
        <w:t>*</w:t>
      </w:r>
    </w:p>
    <w:p w:rsidR="004C4041" w:rsidRPr="007D0851" w:rsidRDefault="004C4041" w:rsidP="004C4041">
      <w:pPr>
        <w:tabs>
          <w:tab w:val="num" w:pos="643"/>
          <w:tab w:val="left" w:pos="1843"/>
        </w:tabs>
        <w:spacing w:after="0" w:line="240" w:lineRule="auto"/>
        <w:rPr>
          <w:rFonts w:ascii="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C4041" w:rsidRPr="007D0851" w:rsidTr="00B63892">
        <w:tc>
          <w:tcPr>
            <w:tcW w:w="2500" w:type="pct"/>
            <w:shd w:val="clear" w:color="auto" w:fill="auto"/>
          </w:tcPr>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Полное и сокращенное наименования организации и ее организационно-правовая форма:</w:t>
            </w:r>
          </w:p>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(на основании учредительных документов установленной формы (устав, положение и др.), свидетельства о государственной регистрации, свидетельства о внесении записи в единый государственный реестр юридических лиц, сертификата об инкорпорации или выписки из торгового реестра страны регистрации участника).</w:t>
            </w:r>
          </w:p>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Ф.И.О. участника закупки – физического лица/физического лица, зарегистрированного в качестве индивидуального предпринимателя</w:t>
            </w:r>
          </w:p>
        </w:tc>
        <w:tc>
          <w:tcPr>
            <w:tcW w:w="2500"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2500" w:type="pct"/>
            <w:shd w:val="clear" w:color="auto" w:fill="auto"/>
          </w:tcPr>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Регистрационные данные:</w:t>
            </w:r>
          </w:p>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Дата, место и орган регистрации юридического лица, (на основании свидетельства о государственной регистрации или иного документа, выдаваемого иностранным компаниям при регистрации).</w:t>
            </w:r>
          </w:p>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Паспортные данные для участника закупки – физического лица/физического лица, зарегистрированного в качестве индивидуального предпринимателя.</w:t>
            </w:r>
          </w:p>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Дата, место и орган регистрации физического лица, зарегистрированного в качестве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2500"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2500" w:type="pct"/>
            <w:shd w:val="clear" w:color="auto" w:fill="auto"/>
          </w:tcPr>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ИНН, КПП, ОГРН, ОКПО, ОКТМО участника закупки (для иностранных компаний – код налогоплательщика в стране регистрации или аналог (если имеется))</w:t>
            </w:r>
          </w:p>
        </w:tc>
        <w:tc>
          <w:tcPr>
            <w:tcW w:w="2500"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2500" w:type="pct"/>
            <w:shd w:val="clear" w:color="auto" w:fill="auto"/>
          </w:tcPr>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Место нахождения (место жительства) участника закупки</w:t>
            </w:r>
          </w:p>
        </w:tc>
        <w:tc>
          <w:tcPr>
            <w:tcW w:w="2500"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2500" w:type="pct"/>
            <w:shd w:val="clear" w:color="auto" w:fill="auto"/>
          </w:tcPr>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Почтовый адрес участника закупки</w:t>
            </w:r>
          </w:p>
        </w:tc>
        <w:tc>
          <w:tcPr>
            <w:tcW w:w="2500"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2500" w:type="pct"/>
            <w:shd w:val="clear" w:color="auto" w:fill="auto"/>
          </w:tcPr>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Банковские реквизиты (может быть несколько):</w:t>
            </w:r>
          </w:p>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Наименование обслуживающего банка</w:t>
            </w:r>
          </w:p>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Расчетный счет</w:t>
            </w:r>
          </w:p>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Корреспондентский счет</w:t>
            </w:r>
          </w:p>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Код БИК</w:t>
            </w:r>
          </w:p>
        </w:tc>
        <w:tc>
          <w:tcPr>
            <w:tcW w:w="2500"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2500" w:type="pct"/>
            <w:shd w:val="clear" w:color="auto" w:fill="auto"/>
          </w:tcPr>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Сведения о филиалах</w:t>
            </w:r>
          </w:p>
        </w:tc>
        <w:tc>
          <w:tcPr>
            <w:tcW w:w="2500"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2500" w:type="pct"/>
            <w:shd w:val="clear" w:color="auto" w:fill="auto"/>
          </w:tcPr>
          <w:p w:rsidR="004C4041" w:rsidRPr="007D0851" w:rsidRDefault="004C4041" w:rsidP="006F4406">
            <w:pPr>
              <w:tabs>
                <w:tab w:val="num" w:pos="643"/>
                <w:tab w:val="left" w:pos="1843"/>
              </w:tabs>
              <w:spacing w:after="0" w:line="240" w:lineRule="auto"/>
              <w:jc w:val="both"/>
              <w:rPr>
                <w:rFonts w:ascii="Times New Roman" w:hAnsi="Times New Roman"/>
                <w:bCs/>
              </w:rPr>
            </w:pPr>
            <w:r w:rsidRPr="007D0851">
              <w:rPr>
                <w:rFonts w:ascii="Times New Roman" w:hAnsi="Times New Roman"/>
                <w:bCs/>
              </w:rPr>
              <w:t>Контактное лицо участника закупки, номер контактного телефона, электронной почты, факса участника закупки</w:t>
            </w:r>
          </w:p>
        </w:tc>
        <w:tc>
          <w:tcPr>
            <w:tcW w:w="2500"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bl>
    <w:p w:rsidR="004C4041" w:rsidRPr="007D0851" w:rsidRDefault="004C4041" w:rsidP="004C4041">
      <w:pPr>
        <w:tabs>
          <w:tab w:val="num" w:pos="643"/>
          <w:tab w:val="left" w:pos="1843"/>
        </w:tabs>
        <w:spacing w:after="0" w:line="240" w:lineRule="auto"/>
        <w:rPr>
          <w:rFonts w:ascii="Times New Roman" w:hAnsi="Times New Roman"/>
          <w:bCs/>
        </w:rPr>
      </w:pPr>
      <w:r w:rsidRPr="007D0851">
        <w:rPr>
          <w:rFonts w:ascii="Times New Roman" w:hAnsi="Times New Roman"/>
          <w:bCs/>
        </w:rPr>
        <w:t>ФИО, должность</w:t>
      </w:r>
    </w:p>
    <w:p w:rsidR="004C4041" w:rsidRPr="007D0851" w:rsidRDefault="004C4041" w:rsidP="004C4041">
      <w:pPr>
        <w:tabs>
          <w:tab w:val="num" w:pos="643"/>
          <w:tab w:val="left" w:pos="1843"/>
        </w:tabs>
        <w:spacing w:after="0" w:line="240" w:lineRule="auto"/>
        <w:rPr>
          <w:rFonts w:ascii="Times New Roman" w:hAnsi="Times New Roman"/>
          <w:bCs/>
        </w:rPr>
      </w:pPr>
      <w:r w:rsidRPr="007D0851">
        <w:rPr>
          <w:rFonts w:ascii="Times New Roman" w:hAnsi="Times New Roman"/>
          <w:bCs/>
        </w:rPr>
        <w:t>Подпись</w:t>
      </w:r>
    </w:p>
    <w:p w:rsidR="004C4041" w:rsidRPr="0007478D" w:rsidRDefault="004C4041" w:rsidP="004C4041">
      <w:pPr>
        <w:tabs>
          <w:tab w:val="num" w:pos="643"/>
          <w:tab w:val="left" w:pos="1843"/>
        </w:tabs>
        <w:spacing w:after="0" w:line="240" w:lineRule="auto"/>
        <w:rPr>
          <w:rFonts w:ascii="Times New Roman" w:hAnsi="Times New Roman"/>
          <w:bCs/>
        </w:rPr>
      </w:pPr>
      <w:r w:rsidRPr="007D0851">
        <w:rPr>
          <w:rFonts w:ascii="Times New Roman" w:hAnsi="Times New Roman"/>
          <w:bCs/>
        </w:rPr>
        <w:t>МП</w:t>
      </w:r>
    </w:p>
    <w:p w:rsidR="006F4406" w:rsidRDefault="006F4406" w:rsidP="003D0C9E">
      <w:pPr>
        <w:rPr>
          <w:rFonts w:ascii="Times New Roman" w:hAnsi="Times New Roman"/>
          <w:b/>
          <w:bCs/>
          <w:sz w:val="16"/>
          <w:szCs w:val="16"/>
        </w:rPr>
      </w:pPr>
      <w:r w:rsidRPr="006F4406">
        <w:rPr>
          <w:rFonts w:ascii="Times New Roman" w:hAnsi="Times New Roman"/>
          <w:b/>
          <w:bCs/>
          <w:sz w:val="16"/>
          <w:szCs w:val="16"/>
        </w:rPr>
        <w:t xml:space="preserve">* Данная информация является обязательной и может быть предоставлена в произвольной форме </w:t>
      </w:r>
    </w:p>
    <w:p w:rsidR="004C4041" w:rsidRPr="008E1664" w:rsidRDefault="004C4041" w:rsidP="003D0C9E">
      <w:pPr>
        <w:rPr>
          <w:rFonts w:ascii="Times New Roman" w:hAnsi="Times New Roman"/>
          <w:b/>
          <w:bCs/>
          <w:sz w:val="16"/>
          <w:szCs w:val="16"/>
        </w:rPr>
      </w:pPr>
      <w:r w:rsidRPr="008E1664">
        <w:rPr>
          <w:rFonts w:ascii="Times New Roman" w:hAnsi="Times New Roman"/>
          <w:bCs/>
        </w:rPr>
        <w:lastRenderedPageBreak/>
        <w:t>(На фирменном бланке)</w:t>
      </w:r>
      <w:r w:rsidR="003D0C9E" w:rsidRPr="008E1664">
        <w:rPr>
          <w:rFonts w:ascii="Times New Roman" w:hAnsi="Times New Roman"/>
          <w:b/>
          <w:bCs/>
          <w:sz w:val="16"/>
          <w:szCs w:val="16"/>
        </w:rPr>
        <w:br/>
      </w:r>
      <w:r w:rsidR="00006C50" w:rsidRPr="008E1664">
        <w:rPr>
          <w:rFonts w:ascii="Times New Roman" w:hAnsi="Times New Roman"/>
          <w:bCs/>
        </w:rPr>
        <w:t>Вторая часть заявки</w:t>
      </w:r>
      <w:r w:rsidR="003D0C9E" w:rsidRPr="008E1664">
        <w:rPr>
          <w:rFonts w:ascii="Times New Roman" w:hAnsi="Times New Roman"/>
          <w:b/>
          <w:bCs/>
          <w:sz w:val="16"/>
          <w:szCs w:val="16"/>
        </w:rPr>
        <w:br/>
      </w:r>
    </w:p>
    <w:p w:rsidR="004C4041" w:rsidRPr="007D0851" w:rsidRDefault="004C4041" w:rsidP="004C4041">
      <w:pPr>
        <w:tabs>
          <w:tab w:val="num" w:pos="643"/>
          <w:tab w:val="left" w:pos="1843"/>
        </w:tabs>
        <w:spacing w:after="0" w:line="240" w:lineRule="auto"/>
        <w:rPr>
          <w:rFonts w:ascii="Times New Roman" w:hAnsi="Times New Roman"/>
          <w:bCs/>
        </w:rPr>
      </w:pPr>
    </w:p>
    <w:p w:rsidR="004C4041" w:rsidRPr="007D0851" w:rsidRDefault="004C4041" w:rsidP="004C4041">
      <w:pPr>
        <w:tabs>
          <w:tab w:val="num" w:pos="643"/>
          <w:tab w:val="left" w:pos="1843"/>
        </w:tabs>
        <w:spacing w:after="0" w:line="240" w:lineRule="auto"/>
        <w:jc w:val="center"/>
        <w:rPr>
          <w:rFonts w:ascii="Times New Roman" w:hAnsi="Times New Roman"/>
          <w:b/>
          <w:bCs/>
        </w:rPr>
      </w:pPr>
      <w:r w:rsidRPr="007D0851">
        <w:rPr>
          <w:rFonts w:ascii="Times New Roman" w:hAnsi="Times New Roman"/>
          <w:b/>
          <w:bCs/>
        </w:rPr>
        <w:t>ДЕКЛАРАЦИЯ СООТВЕТСТВИЯ ТРЕБОВАНИЯМ</w:t>
      </w:r>
      <w:r w:rsidRPr="00C540C5">
        <w:rPr>
          <w:rFonts w:ascii="Times New Roman" w:hAnsi="Times New Roman"/>
          <w:b/>
          <w:bCs/>
          <w:color w:val="FF0000"/>
        </w:rPr>
        <w:t>*</w:t>
      </w:r>
    </w:p>
    <w:p w:rsidR="004C4041" w:rsidRPr="007D0851" w:rsidRDefault="004C4041" w:rsidP="004C4041">
      <w:pPr>
        <w:tabs>
          <w:tab w:val="num" w:pos="643"/>
          <w:tab w:val="left" w:pos="1843"/>
        </w:tabs>
        <w:spacing w:after="0" w:line="240" w:lineRule="auto"/>
        <w:rPr>
          <w:rFonts w:ascii="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367"/>
      </w:tblGrid>
      <w:tr w:rsidR="004C4041" w:rsidRPr="007D0851" w:rsidTr="00B63892">
        <w:tc>
          <w:tcPr>
            <w:tcW w:w="3241"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r w:rsidRPr="007D0851">
              <w:rPr>
                <w:rFonts w:ascii="Times New Roman" w:hAnsi="Times New Roman"/>
                <w:bCs/>
              </w:rPr>
              <w:t>Требования к участникам</w:t>
            </w:r>
          </w:p>
        </w:tc>
        <w:tc>
          <w:tcPr>
            <w:tcW w:w="1759"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r w:rsidRPr="007D0851">
              <w:rPr>
                <w:rFonts w:ascii="Times New Roman" w:hAnsi="Times New Roman"/>
                <w:bCs/>
              </w:rPr>
              <w:t>Сведения об участнике</w:t>
            </w:r>
          </w:p>
        </w:tc>
      </w:tr>
      <w:tr w:rsidR="004C4041" w:rsidRPr="007D0851" w:rsidTr="00B63892">
        <w:tc>
          <w:tcPr>
            <w:tcW w:w="3241" w:type="pct"/>
            <w:shd w:val="clear" w:color="auto" w:fill="auto"/>
          </w:tcPr>
          <w:p w:rsidR="004C4041" w:rsidRPr="007D0851" w:rsidRDefault="004C4041" w:rsidP="00B63892">
            <w:pPr>
              <w:tabs>
                <w:tab w:val="num" w:pos="643"/>
                <w:tab w:val="left" w:pos="1843"/>
              </w:tabs>
              <w:spacing w:after="0" w:line="240" w:lineRule="auto"/>
              <w:jc w:val="both"/>
              <w:rPr>
                <w:rFonts w:ascii="Times New Roman" w:hAnsi="Times New Roman"/>
                <w:bCs/>
              </w:rPr>
            </w:pPr>
            <w:r w:rsidRPr="007D0851">
              <w:rPr>
                <w:rFonts w:ascii="Times New Roman" w:hAnsi="Times New Roman"/>
                <w:bCs/>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1759"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3241" w:type="pct"/>
            <w:shd w:val="clear" w:color="auto" w:fill="auto"/>
          </w:tcPr>
          <w:p w:rsidR="004C4041" w:rsidRPr="007D0851" w:rsidRDefault="004C4041" w:rsidP="00B63892">
            <w:pPr>
              <w:tabs>
                <w:tab w:val="num" w:pos="643"/>
                <w:tab w:val="left" w:pos="1843"/>
              </w:tabs>
              <w:spacing w:after="0" w:line="240" w:lineRule="auto"/>
              <w:jc w:val="both"/>
              <w:rPr>
                <w:rFonts w:ascii="Times New Roman" w:hAnsi="Times New Roman"/>
                <w:bCs/>
              </w:rPr>
            </w:pPr>
            <w:proofErr w:type="spellStart"/>
            <w:r w:rsidRPr="007D0851">
              <w:rPr>
                <w:rFonts w:ascii="Times New Roman" w:hAnsi="Times New Roman"/>
                <w:bCs/>
              </w:rPr>
              <w:t>непроведение</w:t>
            </w:r>
            <w:proofErr w:type="spellEnd"/>
            <w:r w:rsidRPr="007D0851">
              <w:rPr>
                <w:rFonts w:ascii="Times New Roman" w:hAnsi="Times New Roman"/>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759"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3241" w:type="pct"/>
            <w:shd w:val="clear" w:color="auto" w:fill="auto"/>
          </w:tcPr>
          <w:p w:rsidR="004C4041" w:rsidRPr="007D0851" w:rsidRDefault="004C4041" w:rsidP="00B63892">
            <w:pPr>
              <w:tabs>
                <w:tab w:val="num" w:pos="643"/>
                <w:tab w:val="left" w:pos="1843"/>
              </w:tabs>
              <w:spacing w:after="0" w:line="240" w:lineRule="auto"/>
              <w:jc w:val="both"/>
              <w:rPr>
                <w:rFonts w:ascii="Times New Roman" w:hAnsi="Times New Roman"/>
                <w:bCs/>
              </w:rPr>
            </w:pPr>
            <w:proofErr w:type="spellStart"/>
            <w:r w:rsidRPr="007D0851">
              <w:rPr>
                <w:rFonts w:ascii="Times New Roman" w:hAnsi="Times New Roman"/>
                <w:bCs/>
              </w:rPr>
              <w:t>неприостановление</w:t>
            </w:r>
            <w:proofErr w:type="spellEnd"/>
            <w:r w:rsidRPr="007D0851">
              <w:rPr>
                <w:rFonts w:ascii="Times New Roman" w:hAnsi="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tc>
        <w:tc>
          <w:tcPr>
            <w:tcW w:w="1759"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3241" w:type="pct"/>
            <w:shd w:val="clear" w:color="auto" w:fill="auto"/>
          </w:tcPr>
          <w:p w:rsidR="004C4041" w:rsidRPr="007D0851" w:rsidRDefault="004C4041" w:rsidP="00B63892">
            <w:pPr>
              <w:tabs>
                <w:tab w:val="num" w:pos="643"/>
                <w:tab w:val="left" w:pos="1843"/>
              </w:tabs>
              <w:spacing w:after="0" w:line="240" w:lineRule="auto"/>
              <w:jc w:val="both"/>
              <w:rPr>
                <w:rFonts w:ascii="Times New Roman" w:hAnsi="Times New Roman"/>
                <w:bCs/>
              </w:rPr>
            </w:pPr>
            <w:r w:rsidRPr="007D0851">
              <w:rPr>
                <w:rFonts w:ascii="Times New Roman" w:hAnsi="Times New Roman"/>
                <w:bC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59"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3241" w:type="pct"/>
            <w:shd w:val="clear" w:color="auto" w:fill="auto"/>
          </w:tcPr>
          <w:p w:rsidR="004C4041" w:rsidRPr="007D0851" w:rsidRDefault="004C4041" w:rsidP="00B63892">
            <w:pPr>
              <w:tabs>
                <w:tab w:val="num" w:pos="643"/>
                <w:tab w:val="left" w:pos="1843"/>
              </w:tabs>
              <w:spacing w:after="0" w:line="240" w:lineRule="auto"/>
              <w:jc w:val="both"/>
              <w:rPr>
                <w:rFonts w:ascii="Times New Roman" w:hAnsi="Times New Roman"/>
                <w:bCs/>
              </w:rPr>
            </w:pPr>
            <w:r w:rsidRPr="007D0851">
              <w:rPr>
                <w:rFonts w:ascii="Times New Roman" w:hAnsi="Times New Roman"/>
                <w:bCs/>
              </w:rPr>
              <w:t>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tc>
        <w:tc>
          <w:tcPr>
            <w:tcW w:w="1759"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3241" w:type="pct"/>
            <w:shd w:val="clear" w:color="auto" w:fill="auto"/>
          </w:tcPr>
          <w:p w:rsidR="004C4041" w:rsidRPr="007D0851" w:rsidRDefault="004C4041" w:rsidP="00B63892">
            <w:pPr>
              <w:tabs>
                <w:tab w:val="num" w:pos="643"/>
                <w:tab w:val="left" w:pos="1843"/>
              </w:tabs>
              <w:spacing w:after="0" w:line="240" w:lineRule="auto"/>
              <w:jc w:val="both"/>
              <w:rPr>
                <w:rFonts w:ascii="Times New Roman" w:hAnsi="Times New Roman"/>
                <w:bCs/>
              </w:rPr>
            </w:pPr>
            <w:r w:rsidRPr="007D0851">
              <w:rPr>
                <w:rFonts w:ascii="Times New Roman" w:hAnsi="Times New Roman"/>
                <w:bCs/>
              </w:rPr>
              <w:t xml:space="preserve">отсутствие между участником закупки и заказчиком </w:t>
            </w:r>
            <w:r w:rsidRPr="007D0851">
              <w:rPr>
                <w:rFonts w:ascii="Times New Roman" w:hAnsi="Times New Roman"/>
                <w:bCs/>
              </w:rPr>
              <w:lastRenderedPageBreak/>
              <w:t xml:space="preserve">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w:t>
            </w:r>
            <w:proofErr w:type="spellStart"/>
            <w:r w:rsidRPr="007D0851">
              <w:rPr>
                <w:rFonts w:ascii="Times New Roman" w:hAnsi="Times New Roman"/>
                <w:bCs/>
              </w:rPr>
              <w:t>неполнородным</w:t>
            </w:r>
            <w:proofErr w:type="spellEnd"/>
            <w:r w:rsidRPr="007D0851">
              <w:rPr>
                <w:rFonts w:ascii="Times New Roman" w:hAnsi="Times New Roman"/>
                <w:bCs/>
              </w:rPr>
              <w:t xml:space="preserve"> (имеющим общих отца или мать) братом или сестрой), усыновителем или усыновленным указанного физического лица</w:t>
            </w:r>
          </w:p>
        </w:tc>
        <w:tc>
          <w:tcPr>
            <w:tcW w:w="1759"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4C4041" w:rsidRPr="007D0851" w:rsidTr="00B63892">
        <w:tc>
          <w:tcPr>
            <w:tcW w:w="3241" w:type="pct"/>
            <w:shd w:val="clear" w:color="auto" w:fill="auto"/>
          </w:tcPr>
          <w:p w:rsidR="004C4041" w:rsidRPr="007D0851" w:rsidRDefault="004C4041" w:rsidP="00B63892">
            <w:pPr>
              <w:tabs>
                <w:tab w:val="num" w:pos="643"/>
                <w:tab w:val="left" w:pos="1843"/>
              </w:tabs>
              <w:spacing w:after="0" w:line="240" w:lineRule="auto"/>
              <w:jc w:val="both"/>
              <w:rPr>
                <w:rFonts w:ascii="Times New Roman" w:hAnsi="Times New Roman"/>
                <w:bCs/>
              </w:rPr>
            </w:pPr>
            <w:r w:rsidRPr="007D0851">
              <w:rPr>
                <w:rFonts w:ascii="Times New Roman" w:hAnsi="Times New Roman"/>
                <w:bCs/>
              </w:rPr>
              <w:lastRenderedPageBreak/>
              <w:t>требование об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tc>
        <w:tc>
          <w:tcPr>
            <w:tcW w:w="1759" w:type="pct"/>
            <w:shd w:val="clear" w:color="auto" w:fill="auto"/>
          </w:tcPr>
          <w:p w:rsidR="004C4041" w:rsidRPr="007D0851" w:rsidRDefault="004C4041" w:rsidP="00B63892">
            <w:pPr>
              <w:tabs>
                <w:tab w:val="num" w:pos="643"/>
                <w:tab w:val="left" w:pos="1843"/>
              </w:tabs>
              <w:spacing w:after="0" w:line="240" w:lineRule="auto"/>
              <w:rPr>
                <w:rFonts w:ascii="Times New Roman" w:hAnsi="Times New Roman"/>
                <w:bCs/>
              </w:rPr>
            </w:pPr>
          </w:p>
        </w:tc>
      </w:tr>
      <w:tr w:rsidR="00704033" w:rsidRPr="008E1664" w:rsidTr="00B63892">
        <w:tc>
          <w:tcPr>
            <w:tcW w:w="3241" w:type="pct"/>
            <w:shd w:val="clear" w:color="auto" w:fill="auto"/>
          </w:tcPr>
          <w:p w:rsidR="00704033" w:rsidRPr="008E1664" w:rsidRDefault="003D0C9E" w:rsidP="00133E29">
            <w:pPr>
              <w:tabs>
                <w:tab w:val="num" w:pos="643"/>
                <w:tab w:val="left" w:pos="1843"/>
              </w:tabs>
              <w:spacing w:after="0" w:line="240" w:lineRule="auto"/>
              <w:jc w:val="both"/>
              <w:rPr>
                <w:rFonts w:ascii="Times New Roman" w:hAnsi="Times New Roman"/>
                <w:bCs/>
              </w:rPr>
            </w:pPr>
            <w:r w:rsidRPr="008E1664">
              <w:rPr>
                <w:rFonts w:ascii="Times New Roman" w:hAnsi="Times New Roman"/>
                <w:bCs/>
              </w:rPr>
              <w:t>Не являться аффилированными</w:t>
            </w:r>
            <w:r w:rsidR="00133E29" w:rsidRPr="008E1664">
              <w:rPr>
                <w:rFonts w:ascii="Times New Roman" w:hAnsi="Times New Roman"/>
                <w:bCs/>
              </w:rPr>
              <w:t xml:space="preserve"> с заказчиком лиц</w:t>
            </w:r>
            <w:r w:rsidRPr="008E1664">
              <w:rPr>
                <w:rFonts w:ascii="Times New Roman" w:hAnsi="Times New Roman"/>
                <w:bCs/>
              </w:rPr>
              <w:t>ами, имеющими</w:t>
            </w:r>
            <w:r w:rsidR="00133E29" w:rsidRPr="008E1664">
              <w:rPr>
                <w:rFonts w:ascii="Times New Roman" w:hAnsi="Times New Roman"/>
                <w:bCs/>
              </w:rPr>
              <w:t xml:space="preserve">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tc>
        <w:tc>
          <w:tcPr>
            <w:tcW w:w="1759" w:type="pct"/>
            <w:shd w:val="clear" w:color="auto" w:fill="auto"/>
          </w:tcPr>
          <w:p w:rsidR="00704033" w:rsidRPr="008E1664" w:rsidRDefault="00704033" w:rsidP="003D0C9E">
            <w:pPr>
              <w:tabs>
                <w:tab w:val="num" w:pos="643"/>
                <w:tab w:val="left" w:pos="1843"/>
              </w:tabs>
              <w:spacing w:after="0" w:line="240" w:lineRule="auto"/>
              <w:rPr>
                <w:rFonts w:ascii="Times New Roman" w:hAnsi="Times New Roman"/>
                <w:bCs/>
              </w:rPr>
            </w:pPr>
          </w:p>
        </w:tc>
      </w:tr>
      <w:tr w:rsidR="00704033" w:rsidRPr="007D0851" w:rsidTr="00B63892">
        <w:tc>
          <w:tcPr>
            <w:tcW w:w="3241" w:type="pct"/>
            <w:shd w:val="clear" w:color="auto" w:fill="auto"/>
          </w:tcPr>
          <w:p w:rsidR="00704033" w:rsidRPr="00D411D2" w:rsidRDefault="003D0C9E" w:rsidP="003D0C9E">
            <w:pPr>
              <w:tabs>
                <w:tab w:val="num" w:pos="643"/>
                <w:tab w:val="left" w:pos="1843"/>
              </w:tabs>
              <w:spacing w:after="0" w:line="240" w:lineRule="auto"/>
              <w:jc w:val="both"/>
              <w:rPr>
                <w:rFonts w:ascii="Times New Roman" w:hAnsi="Times New Roman"/>
                <w:bCs/>
              </w:rPr>
            </w:pPr>
            <w:r w:rsidRPr="00D411D2">
              <w:rPr>
                <w:rFonts w:ascii="Times New Roman" w:hAnsi="Times New Roman"/>
                <w:bCs/>
              </w:rPr>
              <w:t>Не являться юридическими</w:t>
            </w:r>
            <w:r w:rsidR="00133E29" w:rsidRPr="00D411D2">
              <w:rPr>
                <w:rFonts w:ascii="Times New Roman" w:hAnsi="Times New Roman"/>
                <w:bCs/>
              </w:rPr>
              <w:t xml:space="preserve"> и физически</w:t>
            </w:r>
            <w:r w:rsidRPr="00D411D2">
              <w:rPr>
                <w:rFonts w:ascii="Times New Roman" w:hAnsi="Times New Roman"/>
                <w:bCs/>
              </w:rPr>
              <w:t>ми</w:t>
            </w:r>
            <w:r w:rsidR="00133E29" w:rsidRPr="00D411D2">
              <w:rPr>
                <w:rFonts w:ascii="Times New Roman" w:hAnsi="Times New Roman"/>
                <w:bCs/>
              </w:rPr>
              <w:t xml:space="preserve"> лица</w:t>
            </w:r>
            <w:r w:rsidRPr="00D411D2">
              <w:rPr>
                <w:rFonts w:ascii="Times New Roman" w:hAnsi="Times New Roman"/>
                <w:bCs/>
              </w:rPr>
              <w:t>ми</w:t>
            </w:r>
            <w:r w:rsidR="00133E29" w:rsidRPr="00D411D2">
              <w:rPr>
                <w:rFonts w:ascii="Times New Roman" w:hAnsi="Times New Roman"/>
                <w:bCs/>
              </w:rPr>
              <w:t xml:space="preserve">, которые были привлечены заказчиком для оказания услуг по организации процедур закупки, а также </w:t>
            </w:r>
            <w:r w:rsidRPr="00D411D2">
              <w:rPr>
                <w:rFonts w:ascii="Times New Roman" w:hAnsi="Times New Roman"/>
                <w:bCs/>
              </w:rPr>
              <w:t xml:space="preserve">не являться </w:t>
            </w:r>
            <w:r w:rsidR="000A168D">
              <w:rPr>
                <w:rFonts w:ascii="Times New Roman" w:hAnsi="Times New Roman"/>
                <w:bCs/>
              </w:rPr>
              <w:t>их дочерними структурами</w:t>
            </w:r>
          </w:p>
        </w:tc>
        <w:tc>
          <w:tcPr>
            <w:tcW w:w="1759" w:type="pct"/>
            <w:shd w:val="clear" w:color="auto" w:fill="auto"/>
          </w:tcPr>
          <w:p w:rsidR="00704033" w:rsidRPr="007D0851" w:rsidRDefault="00704033" w:rsidP="00B63892">
            <w:pPr>
              <w:tabs>
                <w:tab w:val="num" w:pos="643"/>
                <w:tab w:val="left" w:pos="1843"/>
              </w:tabs>
              <w:spacing w:after="0" w:line="240" w:lineRule="auto"/>
              <w:rPr>
                <w:rFonts w:ascii="Times New Roman" w:hAnsi="Times New Roman"/>
                <w:bCs/>
              </w:rPr>
            </w:pPr>
          </w:p>
        </w:tc>
      </w:tr>
    </w:tbl>
    <w:p w:rsidR="004C4041" w:rsidRDefault="004C4041" w:rsidP="004C4041">
      <w:pPr>
        <w:tabs>
          <w:tab w:val="num" w:pos="643"/>
          <w:tab w:val="left" w:pos="1843"/>
        </w:tabs>
        <w:spacing w:after="0" w:line="240" w:lineRule="auto"/>
        <w:jc w:val="both"/>
        <w:rPr>
          <w:rFonts w:ascii="Times New Roman" w:hAnsi="Times New Roman"/>
          <w:b/>
          <w:i/>
          <w:sz w:val="20"/>
          <w:szCs w:val="24"/>
        </w:rPr>
      </w:pPr>
      <w:r w:rsidRPr="005757E4">
        <w:rPr>
          <w:rFonts w:ascii="Times New Roman" w:hAnsi="Times New Roman"/>
          <w:b/>
          <w:i/>
          <w:sz w:val="20"/>
          <w:szCs w:val="24"/>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4C4041" w:rsidRPr="007D0851" w:rsidRDefault="004C4041" w:rsidP="004C4041">
      <w:pPr>
        <w:tabs>
          <w:tab w:val="num" w:pos="643"/>
          <w:tab w:val="left" w:pos="1843"/>
        </w:tabs>
        <w:spacing w:after="0" w:line="240" w:lineRule="auto"/>
        <w:jc w:val="both"/>
        <w:rPr>
          <w:rFonts w:ascii="Times New Roman" w:hAnsi="Times New Roman"/>
          <w:bCs/>
        </w:rPr>
      </w:pPr>
    </w:p>
    <w:p w:rsidR="004C4041" w:rsidRPr="007D0851" w:rsidRDefault="004C4041" w:rsidP="004C4041">
      <w:pPr>
        <w:tabs>
          <w:tab w:val="num" w:pos="643"/>
          <w:tab w:val="left" w:pos="1843"/>
        </w:tabs>
        <w:spacing w:after="0" w:line="240" w:lineRule="auto"/>
        <w:jc w:val="both"/>
        <w:rPr>
          <w:rFonts w:ascii="Times New Roman" w:hAnsi="Times New Roman"/>
          <w:bCs/>
        </w:rPr>
      </w:pPr>
      <w:r w:rsidRPr="007D0851">
        <w:rPr>
          <w:rFonts w:ascii="Times New Roman" w:hAnsi="Times New Roman"/>
          <w:bCs/>
          <w:u w:val="single"/>
        </w:rPr>
        <w:t>(Указать наименование участника закупки)</w:t>
      </w:r>
      <w:r w:rsidRPr="007D0851">
        <w:rPr>
          <w:rFonts w:ascii="Times New Roman" w:hAnsi="Times New Roman"/>
          <w:bCs/>
        </w:rPr>
        <w:t xml:space="preserve"> подтверждает, что соответствует требованиям, установленным </w:t>
      </w:r>
      <w:r>
        <w:rPr>
          <w:rFonts w:ascii="Times New Roman" w:hAnsi="Times New Roman"/>
          <w:bCs/>
        </w:rPr>
        <w:t>Документацией</w:t>
      </w:r>
      <w:r w:rsidRPr="007D0851">
        <w:rPr>
          <w:rFonts w:ascii="Times New Roman" w:hAnsi="Times New Roman"/>
          <w:bCs/>
        </w:rPr>
        <w:t xml:space="preserve"> </w:t>
      </w:r>
      <w:r w:rsidR="004D3230">
        <w:rPr>
          <w:rFonts w:ascii="Times New Roman" w:hAnsi="Times New Roman"/>
          <w:bCs/>
        </w:rPr>
        <w:t>об электронном аукционе</w:t>
      </w:r>
      <w:r>
        <w:rPr>
          <w:rFonts w:ascii="Times New Roman" w:hAnsi="Times New Roman"/>
          <w:bCs/>
        </w:rPr>
        <w:t>.</w:t>
      </w:r>
    </w:p>
    <w:p w:rsidR="004C4041" w:rsidRPr="007D0851" w:rsidRDefault="004C4041" w:rsidP="004C4041">
      <w:pPr>
        <w:tabs>
          <w:tab w:val="num" w:pos="643"/>
          <w:tab w:val="left" w:pos="1843"/>
        </w:tabs>
        <w:spacing w:after="0" w:line="240" w:lineRule="auto"/>
        <w:rPr>
          <w:rFonts w:ascii="Times New Roman" w:hAnsi="Times New Roman"/>
          <w:bCs/>
        </w:rPr>
      </w:pPr>
    </w:p>
    <w:p w:rsidR="004C4041" w:rsidRPr="007D0851" w:rsidRDefault="004C4041" w:rsidP="004C4041">
      <w:pPr>
        <w:tabs>
          <w:tab w:val="num" w:pos="643"/>
          <w:tab w:val="left" w:pos="1843"/>
        </w:tabs>
        <w:spacing w:after="0" w:line="240" w:lineRule="auto"/>
        <w:rPr>
          <w:rFonts w:ascii="Times New Roman" w:hAnsi="Times New Roman"/>
          <w:bCs/>
        </w:rPr>
      </w:pPr>
      <w:r w:rsidRPr="007D0851">
        <w:rPr>
          <w:rFonts w:ascii="Times New Roman" w:hAnsi="Times New Roman"/>
          <w:bCs/>
        </w:rPr>
        <w:t>ФИО, должность</w:t>
      </w:r>
    </w:p>
    <w:p w:rsidR="004C4041" w:rsidRPr="007D0851" w:rsidRDefault="004C4041" w:rsidP="004C4041">
      <w:pPr>
        <w:tabs>
          <w:tab w:val="num" w:pos="643"/>
          <w:tab w:val="left" w:pos="1843"/>
        </w:tabs>
        <w:spacing w:after="0" w:line="240" w:lineRule="auto"/>
        <w:rPr>
          <w:rFonts w:ascii="Times New Roman" w:hAnsi="Times New Roman"/>
          <w:bCs/>
        </w:rPr>
      </w:pPr>
      <w:r w:rsidRPr="007D0851">
        <w:rPr>
          <w:rFonts w:ascii="Times New Roman" w:hAnsi="Times New Roman"/>
          <w:bCs/>
        </w:rPr>
        <w:t>Подпись</w:t>
      </w:r>
    </w:p>
    <w:p w:rsidR="004C4041" w:rsidRPr="007D0851" w:rsidRDefault="004C4041" w:rsidP="004C4041">
      <w:pPr>
        <w:tabs>
          <w:tab w:val="num" w:pos="643"/>
          <w:tab w:val="left" w:pos="1843"/>
        </w:tabs>
        <w:spacing w:after="0" w:line="240" w:lineRule="auto"/>
        <w:rPr>
          <w:rFonts w:ascii="Times New Roman" w:hAnsi="Times New Roman"/>
          <w:bCs/>
        </w:rPr>
      </w:pPr>
      <w:r w:rsidRPr="007D0851">
        <w:rPr>
          <w:rFonts w:ascii="Times New Roman" w:hAnsi="Times New Roman"/>
          <w:bCs/>
        </w:rPr>
        <w:t>МП</w:t>
      </w:r>
    </w:p>
    <w:p w:rsidR="004C4041" w:rsidRPr="007D0851" w:rsidRDefault="004C4041" w:rsidP="004C4041">
      <w:pPr>
        <w:tabs>
          <w:tab w:val="num" w:pos="643"/>
          <w:tab w:val="left" w:pos="1843"/>
        </w:tabs>
        <w:spacing w:after="0" w:line="240" w:lineRule="auto"/>
        <w:rPr>
          <w:rFonts w:ascii="Times New Roman" w:hAnsi="Times New Roman"/>
          <w:bCs/>
        </w:rPr>
      </w:pPr>
    </w:p>
    <w:p w:rsidR="004C4041" w:rsidRPr="008E1664" w:rsidRDefault="004C4041" w:rsidP="003D0C9E">
      <w:pPr>
        <w:tabs>
          <w:tab w:val="num" w:pos="643"/>
          <w:tab w:val="left" w:pos="1843"/>
        </w:tabs>
        <w:spacing w:after="0" w:line="240" w:lineRule="auto"/>
        <w:jc w:val="both"/>
        <w:rPr>
          <w:rFonts w:ascii="Times New Roman" w:hAnsi="Times New Roman"/>
          <w:bCs/>
        </w:rPr>
      </w:pPr>
      <w:r w:rsidRPr="008E1664">
        <w:rPr>
          <w:rFonts w:ascii="Times New Roman" w:hAnsi="Times New Roman"/>
          <w:bCs/>
        </w:rPr>
        <w:t>* Примечание: столбец №2 заполняется участником закупки путем проставления в соответствующих пунктах фразы «</w:t>
      </w:r>
      <w:r w:rsidRPr="008E1664">
        <w:rPr>
          <w:rFonts w:ascii="Times New Roman" w:hAnsi="Times New Roman"/>
          <w:b/>
          <w:bCs/>
        </w:rPr>
        <w:t>Соответствую указанному пункту</w:t>
      </w:r>
      <w:r w:rsidRPr="008E1664">
        <w:rPr>
          <w:rFonts w:ascii="Times New Roman" w:hAnsi="Times New Roman"/>
          <w:bCs/>
        </w:rPr>
        <w:t>» или «</w:t>
      </w:r>
      <w:r w:rsidRPr="008E1664">
        <w:rPr>
          <w:rFonts w:ascii="Times New Roman" w:hAnsi="Times New Roman"/>
          <w:b/>
          <w:bCs/>
        </w:rPr>
        <w:t>Не соответствую указанному пункту</w:t>
      </w:r>
      <w:r w:rsidR="003D0C9E" w:rsidRPr="008E1664">
        <w:rPr>
          <w:rFonts w:ascii="Times New Roman" w:hAnsi="Times New Roman"/>
          <w:bCs/>
        </w:rPr>
        <w:t>».</w:t>
      </w:r>
    </w:p>
    <w:p w:rsidR="004C4041" w:rsidRPr="008E1664" w:rsidRDefault="004C4041" w:rsidP="004C4041">
      <w:pPr>
        <w:tabs>
          <w:tab w:val="num" w:pos="643"/>
          <w:tab w:val="left" w:pos="1843"/>
        </w:tabs>
        <w:spacing w:after="0" w:line="240" w:lineRule="auto"/>
        <w:rPr>
          <w:rFonts w:ascii="Times New Roman" w:hAnsi="Times New Roman"/>
          <w:b/>
          <w:bCs/>
          <w:sz w:val="16"/>
          <w:szCs w:val="16"/>
        </w:rPr>
      </w:pPr>
    </w:p>
    <w:p w:rsidR="004C4041" w:rsidRPr="008E1664" w:rsidRDefault="006F4406" w:rsidP="003D0C9E">
      <w:pPr>
        <w:spacing w:after="0" w:line="240" w:lineRule="auto"/>
        <w:jc w:val="both"/>
        <w:rPr>
          <w:rFonts w:ascii="Times New Roman" w:hAnsi="Times New Roman"/>
          <w:b/>
          <w:bCs/>
          <w:sz w:val="24"/>
          <w:szCs w:val="24"/>
        </w:rPr>
      </w:pPr>
      <w:r w:rsidRPr="006F4406">
        <w:rPr>
          <w:rFonts w:ascii="Times New Roman" w:hAnsi="Times New Roman"/>
          <w:b/>
          <w:bCs/>
          <w:sz w:val="16"/>
          <w:szCs w:val="16"/>
        </w:rPr>
        <w:t>* Данная информация является обязательной и может быть предоставлена в произвольной форме</w:t>
      </w:r>
    </w:p>
    <w:p w:rsidR="004C4041" w:rsidRDefault="004C4041" w:rsidP="004C4041"/>
    <w:p w:rsidR="004D3230" w:rsidRPr="00CA3E10" w:rsidRDefault="004D3230" w:rsidP="004D3230">
      <w:pPr>
        <w:spacing w:after="0" w:line="240" w:lineRule="auto"/>
        <w:jc w:val="right"/>
        <w:rPr>
          <w:rFonts w:ascii="Times New Roman" w:hAnsi="Times New Roman"/>
          <w:b/>
          <w:bCs/>
        </w:rPr>
      </w:pPr>
    </w:p>
    <w:p w:rsidR="004D3230" w:rsidRPr="00CA3E10" w:rsidRDefault="004D3230" w:rsidP="004D3230">
      <w:pPr>
        <w:spacing w:after="0" w:line="240" w:lineRule="auto"/>
        <w:jc w:val="center"/>
        <w:rPr>
          <w:rFonts w:ascii="Times New Roman" w:hAnsi="Times New Roman"/>
          <w:b/>
          <w:bCs/>
        </w:rPr>
      </w:pPr>
      <w:r w:rsidRPr="00CA3E10">
        <w:rPr>
          <w:rFonts w:ascii="Times New Roman" w:hAnsi="Times New Roman"/>
          <w:b/>
          <w:bCs/>
        </w:rPr>
        <w:t>Рекомендованная форма запроса на разъяснение</w:t>
      </w:r>
    </w:p>
    <w:p w:rsidR="004D3230" w:rsidRPr="00CA3E10" w:rsidRDefault="004D3230" w:rsidP="004D3230">
      <w:pPr>
        <w:spacing w:after="0" w:line="240" w:lineRule="auto"/>
        <w:jc w:val="right"/>
        <w:rPr>
          <w:rFonts w:ascii="Times New Roman" w:hAnsi="Times New Roman"/>
          <w:sz w:val="28"/>
          <w:szCs w:val="28"/>
        </w:rPr>
      </w:pPr>
    </w:p>
    <w:p w:rsidR="004D3230" w:rsidRPr="004D3230" w:rsidRDefault="004D3230" w:rsidP="004D3230">
      <w:pPr>
        <w:spacing w:after="0" w:line="240" w:lineRule="auto"/>
        <w:jc w:val="right"/>
        <w:rPr>
          <w:rFonts w:ascii="Times New Roman" w:hAnsi="Times New Roman"/>
          <w:sz w:val="24"/>
          <w:szCs w:val="24"/>
          <w:highlight w:val="lightGray"/>
        </w:rPr>
      </w:pPr>
      <w:r w:rsidRPr="00CA3E10">
        <w:rPr>
          <w:rFonts w:ascii="Times New Roman" w:hAnsi="Times New Roman"/>
          <w:sz w:val="24"/>
          <w:szCs w:val="24"/>
        </w:rPr>
        <w:t>Заказчику: ______________________</w:t>
      </w:r>
    </w:p>
    <w:p w:rsidR="004D3230" w:rsidRPr="00CA3E10" w:rsidRDefault="004D3230" w:rsidP="004D3230">
      <w:pPr>
        <w:spacing w:after="0" w:line="240" w:lineRule="auto"/>
        <w:jc w:val="right"/>
        <w:rPr>
          <w:rFonts w:ascii="Times New Roman" w:hAnsi="Times New Roman"/>
          <w:i/>
          <w:color w:val="FF0000"/>
          <w:sz w:val="24"/>
          <w:szCs w:val="24"/>
        </w:rPr>
      </w:pPr>
    </w:p>
    <w:p w:rsidR="004D3230" w:rsidRPr="00CA3E10" w:rsidRDefault="004D3230" w:rsidP="004D3230">
      <w:pPr>
        <w:spacing w:after="0" w:line="240" w:lineRule="auto"/>
        <w:jc w:val="right"/>
        <w:rPr>
          <w:rFonts w:ascii="Times New Roman" w:hAnsi="Times New Roman"/>
          <w:sz w:val="24"/>
          <w:szCs w:val="24"/>
        </w:rPr>
      </w:pPr>
    </w:p>
    <w:p w:rsidR="004D3230" w:rsidRPr="00CA3E10" w:rsidRDefault="004D3230" w:rsidP="004D3230">
      <w:pPr>
        <w:spacing w:after="0" w:line="240" w:lineRule="auto"/>
        <w:rPr>
          <w:rFonts w:ascii="Times New Roman" w:hAnsi="Times New Roman"/>
          <w:sz w:val="24"/>
          <w:szCs w:val="24"/>
        </w:rPr>
      </w:pPr>
    </w:p>
    <w:p w:rsidR="004D3230" w:rsidRPr="00CA3E10" w:rsidRDefault="004D3230" w:rsidP="004D3230">
      <w:pPr>
        <w:spacing w:after="0" w:line="240" w:lineRule="auto"/>
        <w:jc w:val="center"/>
        <w:rPr>
          <w:rFonts w:ascii="Times New Roman" w:hAnsi="Times New Roman"/>
          <w:sz w:val="24"/>
          <w:szCs w:val="24"/>
        </w:rPr>
      </w:pPr>
      <w:r w:rsidRPr="00CA3E10">
        <w:rPr>
          <w:rFonts w:ascii="Times New Roman" w:hAnsi="Times New Roman"/>
          <w:sz w:val="24"/>
          <w:szCs w:val="24"/>
        </w:rPr>
        <w:t>Уважаемый Заказчик!</w:t>
      </w:r>
    </w:p>
    <w:p w:rsidR="004D3230" w:rsidRPr="00CA3E10" w:rsidRDefault="004D3230" w:rsidP="004D3230">
      <w:pPr>
        <w:spacing w:after="0" w:line="240" w:lineRule="auto"/>
        <w:jc w:val="both"/>
        <w:rPr>
          <w:rFonts w:ascii="Times New Roman" w:hAnsi="Times New Roman"/>
          <w:sz w:val="24"/>
          <w:szCs w:val="24"/>
        </w:rPr>
      </w:pPr>
      <w:r w:rsidRPr="00CA3E10">
        <w:rPr>
          <w:rFonts w:ascii="Times New Roman" w:hAnsi="Times New Roman"/>
          <w:sz w:val="24"/>
          <w:szCs w:val="24"/>
        </w:rPr>
        <w:t>Просим Вас разъяснить следующие положения извещения и (или) документации о проведении закупки  _________________________________________________________________________</w:t>
      </w:r>
    </w:p>
    <w:p w:rsidR="004D3230" w:rsidRPr="00CA3E10" w:rsidRDefault="004D3230" w:rsidP="004D3230">
      <w:pPr>
        <w:spacing w:after="0" w:line="240" w:lineRule="auto"/>
        <w:jc w:val="both"/>
        <w:rPr>
          <w:rFonts w:ascii="Times New Roman" w:hAnsi="Times New Roman"/>
          <w:sz w:val="24"/>
          <w:szCs w:val="24"/>
        </w:rPr>
      </w:pPr>
      <w:r w:rsidRPr="00CA3E10">
        <w:rPr>
          <w:rFonts w:ascii="Times New Roman" w:hAnsi="Times New Roman"/>
          <w:sz w:val="24"/>
          <w:szCs w:val="24"/>
        </w:rPr>
        <w:t xml:space="preserve">             (указываем способ закупки)  </w:t>
      </w:r>
    </w:p>
    <w:p w:rsidR="004D3230" w:rsidRPr="00CA3E10" w:rsidRDefault="004D3230" w:rsidP="004D3230">
      <w:pPr>
        <w:spacing w:after="0" w:line="240" w:lineRule="auto"/>
        <w:jc w:val="both"/>
        <w:rPr>
          <w:rFonts w:ascii="Times New Roman" w:hAnsi="Times New Roman"/>
          <w:sz w:val="24"/>
          <w:szCs w:val="24"/>
        </w:rPr>
      </w:pPr>
      <w:r w:rsidRPr="00CA3E10">
        <w:rPr>
          <w:rFonts w:ascii="Times New Roman" w:hAnsi="Times New Roman"/>
          <w:sz w:val="24"/>
          <w:szCs w:val="24"/>
        </w:rPr>
        <w:t xml:space="preserve">на право заключения договора на ____________________________________________. </w:t>
      </w:r>
    </w:p>
    <w:p w:rsidR="004D3230" w:rsidRPr="00CA3E10" w:rsidRDefault="004D3230" w:rsidP="004D3230">
      <w:pPr>
        <w:spacing w:after="0" w:line="240" w:lineRule="auto"/>
        <w:rPr>
          <w:rFonts w:ascii="Times New Roman" w:hAnsi="Times New Roman"/>
          <w:sz w:val="24"/>
          <w:szCs w:val="24"/>
        </w:rPr>
      </w:pPr>
      <w:r w:rsidRPr="00CA3E10">
        <w:rPr>
          <w:rFonts w:ascii="Times New Roman" w:hAnsi="Times New Roman"/>
          <w:sz w:val="24"/>
          <w:szCs w:val="24"/>
        </w:rPr>
        <w:t xml:space="preserve">                                            (указываем предмет договора / предмет закупки) </w:t>
      </w:r>
    </w:p>
    <w:p w:rsidR="004D3230" w:rsidRPr="00CA3E10" w:rsidRDefault="004D3230" w:rsidP="004D3230">
      <w:pPr>
        <w:spacing w:after="0" w:line="240" w:lineRule="auto"/>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4357"/>
        <w:gridCol w:w="4677"/>
      </w:tblGrid>
      <w:tr w:rsidR="004D3230" w:rsidRPr="00CA3E10" w:rsidTr="007D4BAB">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4D3230" w:rsidRPr="00CA3E10" w:rsidRDefault="004D3230" w:rsidP="007D4BAB">
            <w:pPr>
              <w:spacing w:after="0" w:line="240" w:lineRule="auto"/>
              <w:jc w:val="center"/>
              <w:rPr>
                <w:rFonts w:ascii="Times New Roman" w:hAnsi="Times New Roman"/>
                <w:sz w:val="24"/>
                <w:szCs w:val="24"/>
              </w:rPr>
            </w:pPr>
            <w:r w:rsidRPr="00CA3E10">
              <w:rPr>
                <w:rFonts w:ascii="Times New Roman" w:hAnsi="Times New Roman"/>
                <w:sz w:val="24"/>
                <w:szCs w:val="24"/>
              </w:rPr>
              <w:t>№ п/п</w:t>
            </w:r>
          </w:p>
        </w:tc>
        <w:tc>
          <w:tcPr>
            <w:tcW w:w="4357" w:type="dxa"/>
            <w:tcBorders>
              <w:top w:val="single" w:sz="6" w:space="0" w:color="auto"/>
              <w:left w:val="single" w:sz="6" w:space="0" w:color="auto"/>
              <w:bottom w:val="single" w:sz="6" w:space="0" w:color="auto"/>
              <w:right w:val="single" w:sz="6" w:space="0" w:color="auto"/>
            </w:tcBorders>
            <w:shd w:val="clear" w:color="auto" w:fill="FFFFFF"/>
            <w:vAlign w:val="center"/>
          </w:tcPr>
          <w:p w:rsidR="004D3230" w:rsidRPr="00CA3E10" w:rsidRDefault="004D3230" w:rsidP="007D4BAB">
            <w:pPr>
              <w:spacing w:after="0" w:line="240" w:lineRule="auto"/>
              <w:jc w:val="center"/>
              <w:rPr>
                <w:rFonts w:ascii="Times New Roman" w:hAnsi="Times New Roman"/>
                <w:sz w:val="24"/>
                <w:szCs w:val="24"/>
              </w:rPr>
            </w:pPr>
            <w:r w:rsidRPr="00CA3E10">
              <w:rPr>
                <w:rFonts w:ascii="Times New Roman" w:hAnsi="Times New Roman"/>
                <w:sz w:val="24"/>
                <w:szCs w:val="24"/>
              </w:rPr>
              <w:t>Ссылка на пункт извещения и (или) документации о закупке, положения которого следует разъяснить</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4D3230" w:rsidRPr="00CA3E10" w:rsidRDefault="004D3230" w:rsidP="007D4BAB">
            <w:pPr>
              <w:spacing w:after="0" w:line="240" w:lineRule="auto"/>
              <w:jc w:val="center"/>
              <w:rPr>
                <w:rFonts w:ascii="Times New Roman" w:hAnsi="Times New Roman"/>
                <w:sz w:val="24"/>
                <w:szCs w:val="24"/>
              </w:rPr>
            </w:pPr>
            <w:r w:rsidRPr="00CA3E10">
              <w:rPr>
                <w:rFonts w:ascii="Times New Roman" w:hAnsi="Times New Roman"/>
                <w:sz w:val="24"/>
                <w:szCs w:val="24"/>
              </w:rPr>
              <w:t xml:space="preserve">Содержание запроса на разъяснение </w:t>
            </w:r>
          </w:p>
        </w:tc>
      </w:tr>
      <w:tr w:rsidR="004D3230" w:rsidRPr="00CA3E10" w:rsidTr="007D4BAB">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4D3230" w:rsidRPr="00CA3E10" w:rsidRDefault="004D3230" w:rsidP="007D4BAB">
            <w:pPr>
              <w:spacing w:after="0" w:line="240" w:lineRule="auto"/>
              <w:jc w:val="center"/>
              <w:rPr>
                <w:rFonts w:ascii="Times New Roman" w:hAnsi="Times New Roman"/>
                <w:sz w:val="24"/>
                <w:szCs w:val="24"/>
              </w:rPr>
            </w:pPr>
            <w:r w:rsidRPr="00CA3E10">
              <w:rPr>
                <w:rFonts w:ascii="Times New Roman" w:hAnsi="Times New Roman"/>
                <w:sz w:val="24"/>
                <w:szCs w:val="24"/>
              </w:rPr>
              <w:t>1.</w:t>
            </w:r>
          </w:p>
        </w:tc>
        <w:tc>
          <w:tcPr>
            <w:tcW w:w="4357" w:type="dxa"/>
            <w:tcBorders>
              <w:top w:val="single" w:sz="6" w:space="0" w:color="auto"/>
              <w:left w:val="single" w:sz="6" w:space="0" w:color="auto"/>
              <w:bottom w:val="single" w:sz="6" w:space="0" w:color="auto"/>
              <w:right w:val="single" w:sz="6" w:space="0" w:color="auto"/>
            </w:tcBorders>
            <w:shd w:val="clear" w:color="auto" w:fill="FFFFFF"/>
            <w:vAlign w:val="center"/>
          </w:tcPr>
          <w:p w:rsidR="004D3230" w:rsidRPr="00CA3E10" w:rsidRDefault="004D3230" w:rsidP="007D4BAB">
            <w:pPr>
              <w:spacing w:after="0" w:line="240" w:lineRule="auto"/>
              <w:jc w:val="center"/>
              <w:rPr>
                <w:rFonts w:ascii="Times New Roman" w:hAnsi="Times New Roman"/>
                <w:sz w:val="24"/>
                <w:szCs w:val="24"/>
              </w:rPr>
            </w:pP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4D3230" w:rsidRPr="00CA3E10" w:rsidRDefault="004D3230" w:rsidP="007D4BAB">
            <w:pPr>
              <w:spacing w:after="0" w:line="240" w:lineRule="auto"/>
              <w:jc w:val="center"/>
              <w:rPr>
                <w:rFonts w:ascii="Times New Roman" w:hAnsi="Times New Roman"/>
                <w:sz w:val="24"/>
                <w:szCs w:val="24"/>
              </w:rPr>
            </w:pPr>
          </w:p>
        </w:tc>
      </w:tr>
      <w:tr w:rsidR="004D3230" w:rsidRPr="00CA3E10" w:rsidTr="007D4BAB">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4D3230" w:rsidRPr="00CA3E10" w:rsidRDefault="004D3230" w:rsidP="007D4BAB">
            <w:pPr>
              <w:spacing w:after="0" w:line="240" w:lineRule="auto"/>
              <w:jc w:val="center"/>
              <w:rPr>
                <w:rFonts w:ascii="Times New Roman" w:hAnsi="Times New Roman"/>
                <w:sz w:val="24"/>
                <w:szCs w:val="24"/>
              </w:rPr>
            </w:pPr>
            <w:r w:rsidRPr="00CA3E10">
              <w:rPr>
                <w:rFonts w:ascii="Times New Roman" w:hAnsi="Times New Roman"/>
                <w:sz w:val="24"/>
                <w:szCs w:val="24"/>
              </w:rPr>
              <w:t>2.</w:t>
            </w:r>
          </w:p>
        </w:tc>
        <w:tc>
          <w:tcPr>
            <w:tcW w:w="4357" w:type="dxa"/>
            <w:tcBorders>
              <w:top w:val="single" w:sz="6" w:space="0" w:color="auto"/>
              <w:left w:val="single" w:sz="6" w:space="0" w:color="auto"/>
              <w:bottom w:val="single" w:sz="6" w:space="0" w:color="auto"/>
              <w:right w:val="single" w:sz="6" w:space="0" w:color="auto"/>
            </w:tcBorders>
            <w:shd w:val="clear" w:color="auto" w:fill="FFFFFF"/>
            <w:vAlign w:val="center"/>
          </w:tcPr>
          <w:p w:rsidR="004D3230" w:rsidRPr="00CA3E10" w:rsidRDefault="004D3230" w:rsidP="007D4BAB">
            <w:pPr>
              <w:spacing w:after="0" w:line="240" w:lineRule="auto"/>
              <w:jc w:val="center"/>
              <w:rPr>
                <w:rFonts w:ascii="Times New Roman" w:hAnsi="Times New Roman"/>
                <w:sz w:val="24"/>
                <w:szCs w:val="24"/>
              </w:rPr>
            </w:pP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4D3230" w:rsidRPr="00CA3E10" w:rsidRDefault="004D3230" w:rsidP="007D4BAB">
            <w:pPr>
              <w:spacing w:after="0" w:line="240" w:lineRule="auto"/>
              <w:jc w:val="center"/>
              <w:rPr>
                <w:rFonts w:ascii="Times New Roman" w:hAnsi="Times New Roman"/>
                <w:sz w:val="24"/>
                <w:szCs w:val="24"/>
              </w:rPr>
            </w:pPr>
          </w:p>
        </w:tc>
      </w:tr>
    </w:tbl>
    <w:p w:rsidR="004D3230" w:rsidRPr="008E1664" w:rsidRDefault="004D3230" w:rsidP="004C4041"/>
    <w:sectPr w:rsidR="004D3230" w:rsidRPr="008E1664" w:rsidSect="006C7729">
      <w:type w:val="continuous"/>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80C53E" w16cid:durableId="1F773DC8"/>
  <w16cid:commentId w16cid:paraId="631BAF84" w16cid:durableId="1F773DDF"/>
  <w16cid:commentId w16cid:paraId="38294C8C" w16cid:durableId="1F7761E0"/>
  <w16cid:commentId w16cid:paraId="236A586C" w16cid:durableId="1F7754AA"/>
  <w16cid:commentId w16cid:paraId="41CEFE9A" w16cid:durableId="1F775540"/>
  <w16cid:commentId w16cid:paraId="3D0A2BD8" w16cid:durableId="1F775E08"/>
  <w16cid:commentId w16cid:paraId="4A40C566" w16cid:durableId="1F775D95"/>
  <w16cid:commentId w16cid:paraId="31E1C248" w16cid:durableId="1F775DBD"/>
  <w16cid:commentId w16cid:paraId="3CE71108" w16cid:durableId="1F775D5F"/>
  <w16cid:commentId w16cid:paraId="078547B0" w16cid:durableId="1F775C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04EE"/>
    <w:multiLevelType w:val="hybridMultilevel"/>
    <w:tmpl w:val="BBD68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3A1372"/>
    <w:multiLevelType w:val="hybridMultilevel"/>
    <w:tmpl w:val="B8008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A95353"/>
    <w:multiLevelType w:val="hybridMultilevel"/>
    <w:tmpl w:val="8C5C1F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3D3974D7"/>
    <w:multiLevelType w:val="hybridMultilevel"/>
    <w:tmpl w:val="524EEE2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BA7"/>
    <w:rsid w:val="00006C50"/>
    <w:rsid w:val="00025248"/>
    <w:rsid w:val="000311AA"/>
    <w:rsid w:val="000539A0"/>
    <w:rsid w:val="00054629"/>
    <w:rsid w:val="00081046"/>
    <w:rsid w:val="0008617B"/>
    <w:rsid w:val="000A168D"/>
    <w:rsid w:val="000A5449"/>
    <w:rsid w:val="000A7C80"/>
    <w:rsid w:val="000B4BE5"/>
    <w:rsid w:val="000C48B0"/>
    <w:rsid w:val="000C4F28"/>
    <w:rsid w:val="000F5437"/>
    <w:rsid w:val="00133E29"/>
    <w:rsid w:val="0013686E"/>
    <w:rsid w:val="001466B9"/>
    <w:rsid w:val="00147D7F"/>
    <w:rsid w:val="001513B4"/>
    <w:rsid w:val="001524B8"/>
    <w:rsid w:val="00157402"/>
    <w:rsid w:val="00184837"/>
    <w:rsid w:val="001A2BE9"/>
    <w:rsid w:val="001D06C7"/>
    <w:rsid w:val="001D40A5"/>
    <w:rsid w:val="001E437C"/>
    <w:rsid w:val="001E64ED"/>
    <w:rsid w:val="00205014"/>
    <w:rsid w:val="002457DB"/>
    <w:rsid w:val="00250772"/>
    <w:rsid w:val="002D2C31"/>
    <w:rsid w:val="0030408D"/>
    <w:rsid w:val="00311202"/>
    <w:rsid w:val="003172B2"/>
    <w:rsid w:val="00350D5B"/>
    <w:rsid w:val="00361088"/>
    <w:rsid w:val="00364BCF"/>
    <w:rsid w:val="003725A8"/>
    <w:rsid w:val="003D0C9E"/>
    <w:rsid w:val="003E7EB1"/>
    <w:rsid w:val="00407F9B"/>
    <w:rsid w:val="004104F5"/>
    <w:rsid w:val="00414350"/>
    <w:rsid w:val="00414645"/>
    <w:rsid w:val="004831AF"/>
    <w:rsid w:val="004870E7"/>
    <w:rsid w:val="0048778B"/>
    <w:rsid w:val="00495D8F"/>
    <w:rsid w:val="00497CBF"/>
    <w:rsid w:val="004A13BC"/>
    <w:rsid w:val="004C4041"/>
    <w:rsid w:val="004C734B"/>
    <w:rsid w:val="004C7F2B"/>
    <w:rsid w:val="004D18F4"/>
    <w:rsid w:val="004D3230"/>
    <w:rsid w:val="00515AD5"/>
    <w:rsid w:val="00526142"/>
    <w:rsid w:val="00526BB9"/>
    <w:rsid w:val="00530D52"/>
    <w:rsid w:val="00581BA7"/>
    <w:rsid w:val="00581DA7"/>
    <w:rsid w:val="005822E0"/>
    <w:rsid w:val="005A55E9"/>
    <w:rsid w:val="005B7635"/>
    <w:rsid w:val="005D024B"/>
    <w:rsid w:val="00603A48"/>
    <w:rsid w:val="00611877"/>
    <w:rsid w:val="006142D6"/>
    <w:rsid w:val="006270D0"/>
    <w:rsid w:val="00662071"/>
    <w:rsid w:val="00666E67"/>
    <w:rsid w:val="006736EE"/>
    <w:rsid w:val="00684D9F"/>
    <w:rsid w:val="00693256"/>
    <w:rsid w:val="006A332D"/>
    <w:rsid w:val="006B3DD2"/>
    <w:rsid w:val="006C7729"/>
    <w:rsid w:val="006F4406"/>
    <w:rsid w:val="006F78C1"/>
    <w:rsid w:val="00704033"/>
    <w:rsid w:val="007078E8"/>
    <w:rsid w:val="007202D4"/>
    <w:rsid w:val="007215F5"/>
    <w:rsid w:val="00786CDA"/>
    <w:rsid w:val="007A6615"/>
    <w:rsid w:val="007A75D4"/>
    <w:rsid w:val="007B27CE"/>
    <w:rsid w:val="007D4BAB"/>
    <w:rsid w:val="007D7801"/>
    <w:rsid w:val="007D7866"/>
    <w:rsid w:val="007E305D"/>
    <w:rsid w:val="00810D7E"/>
    <w:rsid w:val="00820A29"/>
    <w:rsid w:val="00826BCA"/>
    <w:rsid w:val="0087316E"/>
    <w:rsid w:val="008A64E5"/>
    <w:rsid w:val="008B0847"/>
    <w:rsid w:val="008C0EDE"/>
    <w:rsid w:val="008C214F"/>
    <w:rsid w:val="008C2478"/>
    <w:rsid w:val="008C4590"/>
    <w:rsid w:val="008D4081"/>
    <w:rsid w:val="008E1664"/>
    <w:rsid w:val="00904706"/>
    <w:rsid w:val="0090504A"/>
    <w:rsid w:val="00907F42"/>
    <w:rsid w:val="00926A6E"/>
    <w:rsid w:val="00927E21"/>
    <w:rsid w:val="00952708"/>
    <w:rsid w:val="0097596A"/>
    <w:rsid w:val="009C592D"/>
    <w:rsid w:val="009C7107"/>
    <w:rsid w:val="009D1AFF"/>
    <w:rsid w:val="009E389D"/>
    <w:rsid w:val="009F7227"/>
    <w:rsid w:val="00A01589"/>
    <w:rsid w:val="00A10234"/>
    <w:rsid w:val="00A272CF"/>
    <w:rsid w:val="00A50F00"/>
    <w:rsid w:val="00A7172F"/>
    <w:rsid w:val="00A743F3"/>
    <w:rsid w:val="00A947E5"/>
    <w:rsid w:val="00A97219"/>
    <w:rsid w:val="00AB68D7"/>
    <w:rsid w:val="00AD218B"/>
    <w:rsid w:val="00AE623C"/>
    <w:rsid w:val="00B368CD"/>
    <w:rsid w:val="00B63892"/>
    <w:rsid w:val="00B81B78"/>
    <w:rsid w:val="00BA23D6"/>
    <w:rsid w:val="00BC1638"/>
    <w:rsid w:val="00BF1663"/>
    <w:rsid w:val="00C12C18"/>
    <w:rsid w:val="00C540C5"/>
    <w:rsid w:val="00C56601"/>
    <w:rsid w:val="00C92D70"/>
    <w:rsid w:val="00C94BD9"/>
    <w:rsid w:val="00CA3A57"/>
    <w:rsid w:val="00CA4025"/>
    <w:rsid w:val="00CA48C7"/>
    <w:rsid w:val="00CD3B03"/>
    <w:rsid w:val="00CE063A"/>
    <w:rsid w:val="00CF62E8"/>
    <w:rsid w:val="00D27770"/>
    <w:rsid w:val="00D411D2"/>
    <w:rsid w:val="00D4620B"/>
    <w:rsid w:val="00D46390"/>
    <w:rsid w:val="00D47BC4"/>
    <w:rsid w:val="00D50B06"/>
    <w:rsid w:val="00D63A24"/>
    <w:rsid w:val="00D72BDA"/>
    <w:rsid w:val="00D85050"/>
    <w:rsid w:val="00D922E5"/>
    <w:rsid w:val="00E11766"/>
    <w:rsid w:val="00E549DC"/>
    <w:rsid w:val="00EB05E3"/>
    <w:rsid w:val="00EC2183"/>
    <w:rsid w:val="00EC343C"/>
    <w:rsid w:val="00ED44FE"/>
    <w:rsid w:val="00EF6174"/>
    <w:rsid w:val="00F13C13"/>
    <w:rsid w:val="00F34F7D"/>
    <w:rsid w:val="00F47551"/>
    <w:rsid w:val="00F63592"/>
    <w:rsid w:val="00F84784"/>
    <w:rsid w:val="00F938F0"/>
    <w:rsid w:val="00F95A5C"/>
    <w:rsid w:val="00FA0B02"/>
    <w:rsid w:val="00FA1D99"/>
    <w:rsid w:val="00FA2941"/>
    <w:rsid w:val="00FD3545"/>
    <w:rsid w:val="00FF73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D70"/>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81BA7"/>
    <w:pPr>
      <w:spacing w:after="0" w:line="240" w:lineRule="auto"/>
    </w:pPr>
    <w:rPr>
      <w:rFonts w:ascii="Tahoma" w:hAnsi="Tahoma" w:cs="Tahoma"/>
      <w:sz w:val="16"/>
      <w:szCs w:val="16"/>
    </w:rPr>
  </w:style>
  <w:style w:type="character" w:customStyle="1" w:styleId="a4">
    <w:name w:val="Текст выноски Знак"/>
    <w:basedOn w:val="a0"/>
    <w:link w:val="a3"/>
    <w:rsid w:val="00581BA7"/>
    <w:rPr>
      <w:rFonts w:ascii="Tahoma" w:eastAsia="Times New Roman" w:hAnsi="Tahoma" w:cs="Tahoma"/>
      <w:sz w:val="16"/>
      <w:szCs w:val="16"/>
      <w:lang w:eastAsia="ru-RU"/>
    </w:rPr>
  </w:style>
  <w:style w:type="character" w:styleId="a5">
    <w:name w:val="Hyperlink"/>
    <w:basedOn w:val="a0"/>
    <w:uiPriority w:val="99"/>
    <w:unhideWhenUsed/>
    <w:rsid w:val="00581BA7"/>
    <w:rPr>
      <w:color w:val="0000FF" w:themeColor="hyperlink"/>
      <w:u w:val="single"/>
    </w:rPr>
  </w:style>
  <w:style w:type="character" w:styleId="a6">
    <w:name w:val="annotation reference"/>
    <w:basedOn w:val="a0"/>
    <w:uiPriority w:val="99"/>
    <w:semiHidden/>
    <w:unhideWhenUsed/>
    <w:rsid w:val="00581BA7"/>
    <w:rPr>
      <w:sz w:val="16"/>
      <w:szCs w:val="16"/>
    </w:rPr>
  </w:style>
  <w:style w:type="paragraph" w:styleId="a7">
    <w:name w:val="annotation text"/>
    <w:basedOn w:val="a"/>
    <w:link w:val="a8"/>
    <w:uiPriority w:val="99"/>
    <w:semiHidden/>
    <w:unhideWhenUsed/>
    <w:rsid w:val="00581BA7"/>
    <w:pPr>
      <w:spacing w:line="240" w:lineRule="auto"/>
    </w:pPr>
    <w:rPr>
      <w:sz w:val="20"/>
      <w:szCs w:val="20"/>
    </w:rPr>
  </w:style>
  <w:style w:type="character" w:customStyle="1" w:styleId="a8">
    <w:name w:val="Текст примечания Знак"/>
    <w:basedOn w:val="a0"/>
    <w:link w:val="a7"/>
    <w:uiPriority w:val="99"/>
    <w:semiHidden/>
    <w:rsid w:val="00581BA7"/>
    <w:rPr>
      <w:rFonts w:ascii="Cambria" w:eastAsia="Times New Roman" w:hAnsi="Cambria" w:cs="Times New Roman"/>
      <w:sz w:val="20"/>
      <w:szCs w:val="20"/>
      <w:lang w:eastAsia="ru-RU"/>
    </w:rPr>
  </w:style>
  <w:style w:type="paragraph" w:styleId="a9">
    <w:name w:val="List Paragraph"/>
    <w:basedOn w:val="a"/>
    <w:uiPriority w:val="34"/>
    <w:qFormat/>
    <w:rsid w:val="00611877"/>
    <w:pPr>
      <w:ind w:left="720"/>
      <w:contextualSpacing/>
    </w:pPr>
  </w:style>
  <w:style w:type="character" w:customStyle="1" w:styleId="1">
    <w:name w:val="Основной шрифт абзаца1"/>
    <w:rsid w:val="00FD3545"/>
    <w:rPr>
      <w:sz w:val="24"/>
    </w:rPr>
  </w:style>
  <w:style w:type="paragraph" w:styleId="aa">
    <w:name w:val="annotation subject"/>
    <w:basedOn w:val="a7"/>
    <w:next w:val="a7"/>
    <w:link w:val="ab"/>
    <w:uiPriority w:val="99"/>
    <w:semiHidden/>
    <w:unhideWhenUsed/>
    <w:rsid w:val="00157402"/>
    <w:rPr>
      <w:b/>
      <w:bCs/>
    </w:rPr>
  </w:style>
  <w:style w:type="character" w:customStyle="1" w:styleId="ab">
    <w:name w:val="Тема примечания Знак"/>
    <w:basedOn w:val="a8"/>
    <w:link w:val="aa"/>
    <w:uiPriority w:val="99"/>
    <w:semiHidden/>
    <w:rsid w:val="00157402"/>
    <w:rPr>
      <w:rFonts w:ascii="Cambria" w:eastAsia="Times New Roman" w:hAnsi="Cambria" w:cs="Times New Roman"/>
      <w:b/>
      <w:bCs/>
      <w:sz w:val="20"/>
      <w:szCs w:val="20"/>
      <w:lang w:eastAsia="ru-RU"/>
    </w:rPr>
  </w:style>
  <w:style w:type="numbering" w:customStyle="1" w:styleId="10">
    <w:name w:val="Нет списка1"/>
    <w:next w:val="a2"/>
    <w:semiHidden/>
    <w:rsid w:val="006C7729"/>
  </w:style>
  <w:style w:type="character" w:customStyle="1" w:styleId="11">
    <w:name w:val="Слабое выделение1"/>
    <w:rsid w:val="006C7729"/>
    <w:rPr>
      <w:rFonts w:cs="Times New Roman"/>
      <w:i/>
      <w:iCs/>
      <w:color w:val="404040"/>
    </w:rPr>
  </w:style>
  <w:style w:type="paragraph" w:customStyle="1" w:styleId="12">
    <w:name w:val="Без интервала1"/>
    <w:aliases w:val="мой,МОЙ,Без интервала 111"/>
    <w:link w:val="NoSpacingChar"/>
    <w:rsid w:val="006C7729"/>
    <w:pPr>
      <w:spacing w:after="0" w:line="240" w:lineRule="auto"/>
    </w:pPr>
    <w:rPr>
      <w:rFonts w:ascii="Calibri" w:eastAsia="Times New Roman" w:hAnsi="Calibri" w:cs="Times New Roman"/>
    </w:rPr>
  </w:style>
  <w:style w:type="character" w:customStyle="1" w:styleId="NoSpacingChar">
    <w:name w:val="No Spacing Char"/>
    <w:aliases w:val="мой Char,МОЙ Char,Без интервала 111 Char"/>
    <w:link w:val="12"/>
    <w:locked/>
    <w:rsid w:val="006C7729"/>
    <w:rPr>
      <w:rFonts w:ascii="Calibri" w:eastAsia="Times New Roman" w:hAnsi="Calibri" w:cs="Times New Roman"/>
    </w:rPr>
  </w:style>
  <w:style w:type="paragraph" w:customStyle="1" w:styleId="13">
    <w:name w:val="Абзац списка1"/>
    <w:aliases w:val="Bullet List,FooterText,numbered,Paragraphe de liste1,lp1"/>
    <w:basedOn w:val="a"/>
    <w:link w:val="ListParagraphChar"/>
    <w:rsid w:val="006C7729"/>
    <w:pPr>
      <w:ind w:left="720"/>
      <w:contextualSpacing/>
    </w:pPr>
    <w:rPr>
      <w:rFonts w:ascii="Times New Roman" w:hAnsi="Times New Roman"/>
      <w:sz w:val="20"/>
      <w:szCs w:val="20"/>
    </w:rPr>
  </w:style>
  <w:style w:type="character" w:customStyle="1" w:styleId="ListParagraphChar">
    <w:name w:val="List Paragraph Char"/>
    <w:aliases w:val="Bullet List Char,FooterText Char,numbered Char,Paragraphe de liste1 Char,lp1 Char"/>
    <w:link w:val="13"/>
    <w:locked/>
    <w:rsid w:val="006C7729"/>
    <w:rPr>
      <w:rFonts w:ascii="Times New Roman" w:eastAsia="Times New Roman" w:hAnsi="Times New Roman" w:cs="Times New Roman"/>
      <w:sz w:val="20"/>
      <w:szCs w:val="20"/>
      <w:lang w:eastAsia="ru-RU"/>
    </w:rPr>
  </w:style>
  <w:style w:type="paragraph" w:customStyle="1" w:styleId="ac">
    <w:name w:val="васа"/>
    <w:basedOn w:val="12"/>
    <w:link w:val="ad"/>
    <w:rsid w:val="006C7729"/>
    <w:rPr>
      <w:rFonts w:ascii="Times New Roman" w:eastAsia="Calibri" w:hAnsi="Times New Roman"/>
      <w:w w:val="104"/>
      <w:sz w:val="18"/>
      <w:szCs w:val="18"/>
      <w:lang w:eastAsia="ru-RU"/>
    </w:rPr>
  </w:style>
  <w:style w:type="character" w:customStyle="1" w:styleId="ad">
    <w:name w:val="васа Знак"/>
    <w:link w:val="ac"/>
    <w:locked/>
    <w:rsid w:val="006C7729"/>
    <w:rPr>
      <w:rFonts w:ascii="Times New Roman" w:eastAsia="Calibri" w:hAnsi="Times New Roman" w:cs="Times New Roman"/>
      <w:w w:val="104"/>
      <w:sz w:val="18"/>
      <w:szCs w:val="18"/>
      <w:lang w:eastAsia="ru-RU"/>
    </w:rPr>
  </w:style>
  <w:style w:type="paragraph" w:customStyle="1" w:styleId="14">
    <w:name w:val="Абзац списка1"/>
    <w:basedOn w:val="a"/>
    <w:rsid w:val="006C7729"/>
    <w:pPr>
      <w:spacing w:after="0" w:line="240" w:lineRule="auto"/>
      <w:ind w:left="720"/>
      <w:contextualSpacing/>
    </w:pPr>
    <w:rPr>
      <w:rFonts w:ascii="Times New Roman" w:eastAsia="Calibri" w:hAnsi="Times New Roman"/>
      <w:sz w:val="24"/>
      <w:lang w:eastAsia="en-US"/>
    </w:rPr>
  </w:style>
  <w:style w:type="paragraph" w:customStyle="1" w:styleId="TableParagraph">
    <w:name w:val="Table Paragraph"/>
    <w:basedOn w:val="a"/>
    <w:uiPriority w:val="1"/>
    <w:qFormat/>
    <w:rsid w:val="006C7729"/>
    <w:pPr>
      <w:widowControl w:val="0"/>
      <w:spacing w:after="0" w:line="240" w:lineRule="auto"/>
    </w:pPr>
    <w:rPr>
      <w:rFonts w:cs="Cambria"/>
      <w:lang w:val="en-US" w:eastAsia="en-US"/>
    </w:rPr>
  </w:style>
  <w:style w:type="paragraph" w:customStyle="1" w:styleId="tehnormanonformat">
    <w:name w:val="tehnormanonformat"/>
    <w:basedOn w:val="a"/>
    <w:rsid w:val="006C7729"/>
    <w:pPr>
      <w:spacing w:before="100" w:beforeAutospacing="1" w:after="100" w:afterAutospacing="1" w:line="240" w:lineRule="auto"/>
    </w:pPr>
    <w:rPr>
      <w:rFonts w:ascii="Times New Roman" w:eastAsia="Calibri" w:hAnsi="Times New Roman"/>
      <w:sz w:val="24"/>
      <w:szCs w:val="24"/>
    </w:rPr>
  </w:style>
  <w:style w:type="paragraph" w:styleId="ae">
    <w:name w:val="No Spacing"/>
    <w:aliases w:val="МММ,МОЙ МОЙ"/>
    <w:link w:val="af"/>
    <w:uiPriority w:val="1"/>
    <w:qFormat/>
    <w:rsid w:val="006C7729"/>
    <w:pPr>
      <w:spacing w:after="0" w:line="240" w:lineRule="auto"/>
    </w:pPr>
    <w:rPr>
      <w:rFonts w:ascii="Calibri" w:eastAsia="Calibri" w:hAnsi="Calibri" w:cs="Times New Roman"/>
    </w:rPr>
  </w:style>
  <w:style w:type="character" w:customStyle="1" w:styleId="af">
    <w:name w:val="Без интервала Знак"/>
    <w:aliases w:val="МММ Знак,МОЙ МОЙ Знак"/>
    <w:link w:val="ae"/>
    <w:uiPriority w:val="1"/>
    <w:locked/>
    <w:rsid w:val="006C7729"/>
    <w:rPr>
      <w:rFonts w:ascii="Calibri" w:eastAsia="Calibri" w:hAnsi="Calibri" w:cs="Times New Roman"/>
    </w:rPr>
  </w:style>
  <w:style w:type="character" w:styleId="af0">
    <w:name w:val="Emphasis"/>
    <w:qFormat/>
    <w:rsid w:val="006C7729"/>
    <w:rPr>
      <w:rFonts w:ascii="Times New Roman" w:hAnsi="Times New Roman" w:cs="Times New Roman" w:hint="default"/>
      <w:i/>
      <w:iCs/>
      <w:sz w:val="22"/>
    </w:rPr>
  </w:style>
  <w:style w:type="character" w:styleId="af1">
    <w:name w:val="Subtle Emphasis"/>
    <w:uiPriority w:val="19"/>
    <w:qFormat/>
    <w:rsid w:val="006C7729"/>
    <w:rPr>
      <w:i/>
      <w:iCs/>
      <w:color w:val="404040"/>
    </w:rPr>
  </w:style>
  <w:style w:type="paragraph" w:customStyle="1" w:styleId="2">
    <w:name w:val="Основной текст2"/>
    <w:basedOn w:val="a"/>
    <w:rsid w:val="006C7729"/>
    <w:pPr>
      <w:widowControl w:val="0"/>
      <w:shd w:val="clear" w:color="auto" w:fill="FFFFFF"/>
      <w:spacing w:after="0" w:line="274" w:lineRule="exact"/>
      <w:jc w:val="center"/>
    </w:pPr>
    <w:rPr>
      <w:rFonts w:ascii="Times New Roman" w:hAnsi="Times New Roman"/>
      <w:b/>
      <w:bCs/>
      <w:i/>
      <w:iCs/>
      <w:color w:val="000000"/>
      <w:sz w:val="23"/>
      <w:szCs w:val="23"/>
    </w:rPr>
  </w:style>
  <w:style w:type="paragraph" w:styleId="af2">
    <w:name w:val="header"/>
    <w:basedOn w:val="a"/>
    <w:link w:val="af3"/>
    <w:rsid w:val="006C7729"/>
    <w:pPr>
      <w:tabs>
        <w:tab w:val="center" w:pos="4677"/>
        <w:tab w:val="right" w:pos="9355"/>
      </w:tabs>
      <w:spacing w:after="160" w:line="259" w:lineRule="auto"/>
    </w:pPr>
    <w:rPr>
      <w:rFonts w:ascii="Calibri" w:hAnsi="Calibri"/>
      <w:lang w:eastAsia="en-US"/>
    </w:rPr>
  </w:style>
  <w:style w:type="character" w:customStyle="1" w:styleId="af3">
    <w:name w:val="Верхний колонтитул Знак"/>
    <w:basedOn w:val="a0"/>
    <w:link w:val="af2"/>
    <w:rsid w:val="006C7729"/>
    <w:rPr>
      <w:rFonts w:ascii="Calibri" w:eastAsia="Times New Roman" w:hAnsi="Calibri" w:cs="Times New Roman"/>
    </w:rPr>
  </w:style>
  <w:style w:type="paragraph" w:styleId="af4">
    <w:name w:val="footer"/>
    <w:basedOn w:val="a"/>
    <w:link w:val="af5"/>
    <w:rsid w:val="006C7729"/>
    <w:pPr>
      <w:tabs>
        <w:tab w:val="center" w:pos="4677"/>
        <w:tab w:val="right" w:pos="9355"/>
      </w:tabs>
      <w:spacing w:after="160" w:line="259" w:lineRule="auto"/>
    </w:pPr>
    <w:rPr>
      <w:rFonts w:ascii="Calibri" w:hAnsi="Calibri"/>
      <w:lang w:eastAsia="en-US"/>
    </w:rPr>
  </w:style>
  <w:style w:type="character" w:customStyle="1" w:styleId="af5">
    <w:name w:val="Нижний колонтитул Знак"/>
    <w:basedOn w:val="a0"/>
    <w:link w:val="af4"/>
    <w:rsid w:val="006C7729"/>
    <w:rPr>
      <w:rFonts w:ascii="Calibri" w:eastAsia="Times New Roman" w:hAnsi="Calibri" w:cs="Times New Roman"/>
    </w:rPr>
  </w:style>
  <w:style w:type="character" w:customStyle="1" w:styleId="20">
    <w:name w:val="Основной текст (2)_"/>
    <w:link w:val="21"/>
    <w:locked/>
    <w:rsid w:val="006C7729"/>
    <w:rPr>
      <w:sz w:val="21"/>
      <w:szCs w:val="21"/>
      <w:shd w:val="clear" w:color="auto" w:fill="FFFFFF"/>
    </w:rPr>
  </w:style>
  <w:style w:type="paragraph" w:customStyle="1" w:styleId="21">
    <w:name w:val="Основной текст (2)1"/>
    <w:basedOn w:val="a"/>
    <w:link w:val="20"/>
    <w:rsid w:val="006C7729"/>
    <w:pPr>
      <w:widowControl w:val="0"/>
      <w:shd w:val="clear" w:color="auto" w:fill="FFFFFF"/>
      <w:spacing w:after="0" w:line="0" w:lineRule="atLeast"/>
      <w:ind w:hanging="320"/>
    </w:pPr>
    <w:rPr>
      <w:rFonts w:asciiTheme="minorHAnsi" w:eastAsiaTheme="minorHAnsi" w:hAnsiTheme="minorHAnsi" w:cstheme="minorBidi"/>
      <w:sz w:val="21"/>
      <w:szCs w:val="21"/>
      <w:lang w:eastAsia="en-US"/>
    </w:rPr>
  </w:style>
  <w:style w:type="character" w:customStyle="1" w:styleId="22">
    <w:name w:val="Основной текст (2)"/>
    <w:rsid w:val="006C7729"/>
    <w:rPr>
      <w:color w:val="000000"/>
      <w:spacing w:val="0"/>
      <w:w w:val="100"/>
      <w:position w:val="0"/>
      <w:sz w:val="21"/>
      <w:szCs w:val="21"/>
      <w:shd w:val="clear" w:color="auto" w:fill="FFFFFF"/>
      <w:lang w:val="ru-RU" w:eastAsia="ru-RU" w:bidi="ru-RU"/>
    </w:rPr>
  </w:style>
  <w:style w:type="table" w:styleId="af6">
    <w:name w:val="Table Grid"/>
    <w:basedOn w:val="a1"/>
    <w:uiPriority w:val="59"/>
    <w:rsid w:val="006C77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6"/>
    <w:uiPriority w:val="59"/>
    <w:rsid w:val="006C77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6"/>
    <w:uiPriority w:val="59"/>
    <w:rsid w:val="006C77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C77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pple-converted-space">
    <w:name w:val="apple-converted-space"/>
    <w:rsid w:val="006C7729"/>
  </w:style>
  <w:style w:type="character" w:customStyle="1" w:styleId="24">
    <w:name w:val="Основной текст (2) + Не курсив"/>
    <w:rsid w:val="006C7729"/>
    <w:rPr>
      <w:rFonts w:ascii="Bookman Old Style" w:eastAsia="Bookman Old Style" w:hAnsi="Bookman Old Style" w:cs="Bookman Old Style"/>
      <w:b w:val="0"/>
      <w:bCs w:val="0"/>
      <w:i/>
      <w:iCs/>
      <w:smallCaps w:val="0"/>
      <w:strike w:val="0"/>
      <w:color w:val="000000"/>
      <w:spacing w:val="0"/>
      <w:w w:val="100"/>
      <w:position w:val="0"/>
      <w:sz w:val="20"/>
      <w:szCs w:val="20"/>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D70"/>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81BA7"/>
    <w:pPr>
      <w:spacing w:after="0" w:line="240" w:lineRule="auto"/>
    </w:pPr>
    <w:rPr>
      <w:rFonts w:ascii="Tahoma" w:hAnsi="Tahoma" w:cs="Tahoma"/>
      <w:sz w:val="16"/>
      <w:szCs w:val="16"/>
    </w:rPr>
  </w:style>
  <w:style w:type="character" w:customStyle="1" w:styleId="a4">
    <w:name w:val="Текст выноски Знак"/>
    <w:basedOn w:val="a0"/>
    <w:link w:val="a3"/>
    <w:rsid w:val="00581BA7"/>
    <w:rPr>
      <w:rFonts w:ascii="Tahoma" w:eastAsia="Times New Roman" w:hAnsi="Tahoma" w:cs="Tahoma"/>
      <w:sz w:val="16"/>
      <w:szCs w:val="16"/>
      <w:lang w:eastAsia="ru-RU"/>
    </w:rPr>
  </w:style>
  <w:style w:type="character" w:styleId="a5">
    <w:name w:val="Hyperlink"/>
    <w:basedOn w:val="a0"/>
    <w:uiPriority w:val="99"/>
    <w:unhideWhenUsed/>
    <w:rsid w:val="00581BA7"/>
    <w:rPr>
      <w:color w:val="0000FF" w:themeColor="hyperlink"/>
      <w:u w:val="single"/>
    </w:rPr>
  </w:style>
  <w:style w:type="character" w:styleId="a6">
    <w:name w:val="annotation reference"/>
    <w:basedOn w:val="a0"/>
    <w:uiPriority w:val="99"/>
    <w:semiHidden/>
    <w:unhideWhenUsed/>
    <w:rsid w:val="00581BA7"/>
    <w:rPr>
      <w:sz w:val="16"/>
      <w:szCs w:val="16"/>
    </w:rPr>
  </w:style>
  <w:style w:type="paragraph" w:styleId="a7">
    <w:name w:val="annotation text"/>
    <w:basedOn w:val="a"/>
    <w:link w:val="a8"/>
    <w:uiPriority w:val="99"/>
    <w:semiHidden/>
    <w:unhideWhenUsed/>
    <w:rsid w:val="00581BA7"/>
    <w:pPr>
      <w:spacing w:line="240" w:lineRule="auto"/>
    </w:pPr>
    <w:rPr>
      <w:sz w:val="20"/>
      <w:szCs w:val="20"/>
    </w:rPr>
  </w:style>
  <w:style w:type="character" w:customStyle="1" w:styleId="a8">
    <w:name w:val="Текст примечания Знак"/>
    <w:basedOn w:val="a0"/>
    <w:link w:val="a7"/>
    <w:uiPriority w:val="99"/>
    <w:semiHidden/>
    <w:rsid w:val="00581BA7"/>
    <w:rPr>
      <w:rFonts w:ascii="Cambria" w:eastAsia="Times New Roman" w:hAnsi="Cambria" w:cs="Times New Roman"/>
      <w:sz w:val="20"/>
      <w:szCs w:val="20"/>
      <w:lang w:eastAsia="ru-RU"/>
    </w:rPr>
  </w:style>
  <w:style w:type="paragraph" w:styleId="a9">
    <w:name w:val="List Paragraph"/>
    <w:basedOn w:val="a"/>
    <w:uiPriority w:val="34"/>
    <w:qFormat/>
    <w:rsid w:val="00611877"/>
    <w:pPr>
      <w:ind w:left="720"/>
      <w:contextualSpacing/>
    </w:pPr>
  </w:style>
  <w:style w:type="character" w:customStyle="1" w:styleId="1">
    <w:name w:val="Основной шрифт абзаца1"/>
    <w:rsid w:val="00FD3545"/>
    <w:rPr>
      <w:sz w:val="24"/>
    </w:rPr>
  </w:style>
  <w:style w:type="paragraph" w:styleId="aa">
    <w:name w:val="annotation subject"/>
    <w:basedOn w:val="a7"/>
    <w:next w:val="a7"/>
    <w:link w:val="ab"/>
    <w:uiPriority w:val="99"/>
    <w:semiHidden/>
    <w:unhideWhenUsed/>
    <w:rsid w:val="00157402"/>
    <w:rPr>
      <w:b/>
      <w:bCs/>
    </w:rPr>
  </w:style>
  <w:style w:type="character" w:customStyle="1" w:styleId="ab">
    <w:name w:val="Тема примечания Знак"/>
    <w:basedOn w:val="a8"/>
    <w:link w:val="aa"/>
    <w:uiPriority w:val="99"/>
    <w:semiHidden/>
    <w:rsid w:val="00157402"/>
    <w:rPr>
      <w:rFonts w:ascii="Cambria" w:eastAsia="Times New Roman" w:hAnsi="Cambria" w:cs="Times New Roman"/>
      <w:b/>
      <w:bCs/>
      <w:sz w:val="20"/>
      <w:szCs w:val="20"/>
      <w:lang w:eastAsia="ru-RU"/>
    </w:rPr>
  </w:style>
  <w:style w:type="numbering" w:customStyle="1" w:styleId="10">
    <w:name w:val="Нет списка1"/>
    <w:next w:val="a2"/>
    <w:semiHidden/>
    <w:rsid w:val="006C7729"/>
  </w:style>
  <w:style w:type="character" w:customStyle="1" w:styleId="11">
    <w:name w:val="Слабое выделение1"/>
    <w:rsid w:val="006C7729"/>
    <w:rPr>
      <w:rFonts w:cs="Times New Roman"/>
      <w:i/>
      <w:iCs/>
      <w:color w:val="404040"/>
    </w:rPr>
  </w:style>
  <w:style w:type="paragraph" w:customStyle="1" w:styleId="12">
    <w:name w:val="Без интервала1"/>
    <w:aliases w:val="мой,МОЙ,Без интервала 111"/>
    <w:link w:val="NoSpacingChar"/>
    <w:rsid w:val="006C7729"/>
    <w:pPr>
      <w:spacing w:after="0" w:line="240" w:lineRule="auto"/>
    </w:pPr>
    <w:rPr>
      <w:rFonts w:ascii="Calibri" w:eastAsia="Times New Roman" w:hAnsi="Calibri" w:cs="Times New Roman"/>
    </w:rPr>
  </w:style>
  <w:style w:type="character" w:customStyle="1" w:styleId="NoSpacingChar">
    <w:name w:val="No Spacing Char"/>
    <w:aliases w:val="мой Char,МОЙ Char,Без интервала 111 Char"/>
    <w:link w:val="12"/>
    <w:locked/>
    <w:rsid w:val="006C7729"/>
    <w:rPr>
      <w:rFonts w:ascii="Calibri" w:eastAsia="Times New Roman" w:hAnsi="Calibri" w:cs="Times New Roman"/>
    </w:rPr>
  </w:style>
  <w:style w:type="paragraph" w:customStyle="1" w:styleId="13">
    <w:name w:val="Абзац списка1"/>
    <w:aliases w:val="Bullet List,FooterText,numbered,Paragraphe de liste1,lp1"/>
    <w:basedOn w:val="a"/>
    <w:link w:val="ListParagraphChar"/>
    <w:rsid w:val="006C7729"/>
    <w:pPr>
      <w:ind w:left="720"/>
      <w:contextualSpacing/>
    </w:pPr>
    <w:rPr>
      <w:rFonts w:ascii="Times New Roman" w:hAnsi="Times New Roman"/>
      <w:sz w:val="20"/>
      <w:szCs w:val="20"/>
    </w:rPr>
  </w:style>
  <w:style w:type="character" w:customStyle="1" w:styleId="ListParagraphChar">
    <w:name w:val="List Paragraph Char"/>
    <w:aliases w:val="Bullet List Char,FooterText Char,numbered Char,Paragraphe de liste1 Char,lp1 Char"/>
    <w:link w:val="13"/>
    <w:locked/>
    <w:rsid w:val="006C7729"/>
    <w:rPr>
      <w:rFonts w:ascii="Times New Roman" w:eastAsia="Times New Roman" w:hAnsi="Times New Roman" w:cs="Times New Roman"/>
      <w:sz w:val="20"/>
      <w:szCs w:val="20"/>
      <w:lang w:eastAsia="ru-RU"/>
    </w:rPr>
  </w:style>
  <w:style w:type="paragraph" w:customStyle="1" w:styleId="ac">
    <w:name w:val="васа"/>
    <w:basedOn w:val="12"/>
    <w:link w:val="ad"/>
    <w:rsid w:val="006C7729"/>
    <w:rPr>
      <w:rFonts w:ascii="Times New Roman" w:eastAsia="Calibri" w:hAnsi="Times New Roman"/>
      <w:w w:val="104"/>
      <w:sz w:val="18"/>
      <w:szCs w:val="18"/>
      <w:lang w:eastAsia="ru-RU"/>
    </w:rPr>
  </w:style>
  <w:style w:type="character" w:customStyle="1" w:styleId="ad">
    <w:name w:val="васа Знак"/>
    <w:link w:val="ac"/>
    <w:locked/>
    <w:rsid w:val="006C7729"/>
    <w:rPr>
      <w:rFonts w:ascii="Times New Roman" w:eastAsia="Calibri" w:hAnsi="Times New Roman" w:cs="Times New Roman"/>
      <w:w w:val="104"/>
      <w:sz w:val="18"/>
      <w:szCs w:val="18"/>
      <w:lang w:eastAsia="ru-RU"/>
    </w:rPr>
  </w:style>
  <w:style w:type="paragraph" w:customStyle="1" w:styleId="14">
    <w:name w:val="Абзац списка1"/>
    <w:basedOn w:val="a"/>
    <w:rsid w:val="006C7729"/>
    <w:pPr>
      <w:spacing w:after="0" w:line="240" w:lineRule="auto"/>
      <w:ind w:left="720"/>
      <w:contextualSpacing/>
    </w:pPr>
    <w:rPr>
      <w:rFonts w:ascii="Times New Roman" w:eastAsia="Calibri" w:hAnsi="Times New Roman"/>
      <w:sz w:val="24"/>
      <w:lang w:eastAsia="en-US"/>
    </w:rPr>
  </w:style>
  <w:style w:type="paragraph" w:customStyle="1" w:styleId="TableParagraph">
    <w:name w:val="Table Paragraph"/>
    <w:basedOn w:val="a"/>
    <w:uiPriority w:val="1"/>
    <w:qFormat/>
    <w:rsid w:val="006C7729"/>
    <w:pPr>
      <w:widowControl w:val="0"/>
      <w:spacing w:after="0" w:line="240" w:lineRule="auto"/>
    </w:pPr>
    <w:rPr>
      <w:rFonts w:cs="Cambria"/>
      <w:lang w:val="en-US" w:eastAsia="en-US"/>
    </w:rPr>
  </w:style>
  <w:style w:type="paragraph" w:customStyle="1" w:styleId="tehnormanonformat">
    <w:name w:val="tehnormanonformat"/>
    <w:basedOn w:val="a"/>
    <w:rsid w:val="006C7729"/>
    <w:pPr>
      <w:spacing w:before="100" w:beforeAutospacing="1" w:after="100" w:afterAutospacing="1" w:line="240" w:lineRule="auto"/>
    </w:pPr>
    <w:rPr>
      <w:rFonts w:ascii="Times New Roman" w:eastAsia="Calibri" w:hAnsi="Times New Roman"/>
      <w:sz w:val="24"/>
      <w:szCs w:val="24"/>
    </w:rPr>
  </w:style>
  <w:style w:type="paragraph" w:styleId="ae">
    <w:name w:val="No Spacing"/>
    <w:aliases w:val="МММ,МОЙ МОЙ"/>
    <w:link w:val="af"/>
    <w:uiPriority w:val="1"/>
    <w:qFormat/>
    <w:rsid w:val="006C7729"/>
    <w:pPr>
      <w:spacing w:after="0" w:line="240" w:lineRule="auto"/>
    </w:pPr>
    <w:rPr>
      <w:rFonts w:ascii="Calibri" w:eastAsia="Calibri" w:hAnsi="Calibri" w:cs="Times New Roman"/>
    </w:rPr>
  </w:style>
  <w:style w:type="character" w:customStyle="1" w:styleId="af">
    <w:name w:val="Без интервала Знак"/>
    <w:aliases w:val="МММ Знак,МОЙ МОЙ Знак"/>
    <w:link w:val="ae"/>
    <w:uiPriority w:val="1"/>
    <w:locked/>
    <w:rsid w:val="006C7729"/>
    <w:rPr>
      <w:rFonts w:ascii="Calibri" w:eastAsia="Calibri" w:hAnsi="Calibri" w:cs="Times New Roman"/>
    </w:rPr>
  </w:style>
  <w:style w:type="character" w:styleId="af0">
    <w:name w:val="Emphasis"/>
    <w:qFormat/>
    <w:rsid w:val="006C7729"/>
    <w:rPr>
      <w:rFonts w:ascii="Times New Roman" w:hAnsi="Times New Roman" w:cs="Times New Roman" w:hint="default"/>
      <w:i/>
      <w:iCs/>
      <w:sz w:val="22"/>
    </w:rPr>
  </w:style>
  <w:style w:type="character" w:styleId="af1">
    <w:name w:val="Subtle Emphasis"/>
    <w:uiPriority w:val="19"/>
    <w:qFormat/>
    <w:rsid w:val="006C7729"/>
    <w:rPr>
      <w:i/>
      <w:iCs/>
      <w:color w:val="404040"/>
    </w:rPr>
  </w:style>
  <w:style w:type="paragraph" w:customStyle="1" w:styleId="2">
    <w:name w:val="Основной текст2"/>
    <w:basedOn w:val="a"/>
    <w:rsid w:val="006C7729"/>
    <w:pPr>
      <w:widowControl w:val="0"/>
      <w:shd w:val="clear" w:color="auto" w:fill="FFFFFF"/>
      <w:spacing w:after="0" w:line="274" w:lineRule="exact"/>
      <w:jc w:val="center"/>
    </w:pPr>
    <w:rPr>
      <w:rFonts w:ascii="Times New Roman" w:hAnsi="Times New Roman"/>
      <w:b/>
      <w:bCs/>
      <w:i/>
      <w:iCs/>
      <w:color w:val="000000"/>
      <w:sz w:val="23"/>
      <w:szCs w:val="23"/>
    </w:rPr>
  </w:style>
  <w:style w:type="paragraph" w:styleId="af2">
    <w:name w:val="header"/>
    <w:basedOn w:val="a"/>
    <w:link w:val="af3"/>
    <w:rsid w:val="006C7729"/>
    <w:pPr>
      <w:tabs>
        <w:tab w:val="center" w:pos="4677"/>
        <w:tab w:val="right" w:pos="9355"/>
      </w:tabs>
      <w:spacing w:after="160" w:line="259" w:lineRule="auto"/>
    </w:pPr>
    <w:rPr>
      <w:rFonts w:ascii="Calibri" w:hAnsi="Calibri"/>
      <w:lang w:eastAsia="en-US"/>
    </w:rPr>
  </w:style>
  <w:style w:type="character" w:customStyle="1" w:styleId="af3">
    <w:name w:val="Верхний колонтитул Знак"/>
    <w:basedOn w:val="a0"/>
    <w:link w:val="af2"/>
    <w:rsid w:val="006C7729"/>
    <w:rPr>
      <w:rFonts w:ascii="Calibri" w:eastAsia="Times New Roman" w:hAnsi="Calibri" w:cs="Times New Roman"/>
    </w:rPr>
  </w:style>
  <w:style w:type="paragraph" w:styleId="af4">
    <w:name w:val="footer"/>
    <w:basedOn w:val="a"/>
    <w:link w:val="af5"/>
    <w:rsid w:val="006C7729"/>
    <w:pPr>
      <w:tabs>
        <w:tab w:val="center" w:pos="4677"/>
        <w:tab w:val="right" w:pos="9355"/>
      </w:tabs>
      <w:spacing w:after="160" w:line="259" w:lineRule="auto"/>
    </w:pPr>
    <w:rPr>
      <w:rFonts w:ascii="Calibri" w:hAnsi="Calibri"/>
      <w:lang w:eastAsia="en-US"/>
    </w:rPr>
  </w:style>
  <w:style w:type="character" w:customStyle="1" w:styleId="af5">
    <w:name w:val="Нижний колонтитул Знак"/>
    <w:basedOn w:val="a0"/>
    <w:link w:val="af4"/>
    <w:rsid w:val="006C7729"/>
    <w:rPr>
      <w:rFonts w:ascii="Calibri" w:eastAsia="Times New Roman" w:hAnsi="Calibri" w:cs="Times New Roman"/>
    </w:rPr>
  </w:style>
  <w:style w:type="character" w:customStyle="1" w:styleId="20">
    <w:name w:val="Основной текст (2)_"/>
    <w:link w:val="21"/>
    <w:locked/>
    <w:rsid w:val="006C7729"/>
    <w:rPr>
      <w:sz w:val="21"/>
      <w:szCs w:val="21"/>
      <w:shd w:val="clear" w:color="auto" w:fill="FFFFFF"/>
    </w:rPr>
  </w:style>
  <w:style w:type="paragraph" w:customStyle="1" w:styleId="21">
    <w:name w:val="Основной текст (2)1"/>
    <w:basedOn w:val="a"/>
    <w:link w:val="20"/>
    <w:rsid w:val="006C7729"/>
    <w:pPr>
      <w:widowControl w:val="0"/>
      <w:shd w:val="clear" w:color="auto" w:fill="FFFFFF"/>
      <w:spacing w:after="0" w:line="0" w:lineRule="atLeast"/>
      <w:ind w:hanging="320"/>
    </w:pPr>
    <w:rPr>
      <w:rFonts w:asciiTheme="minorHAnsi" w:eastAsiaTheme="minorHAnsi" w:hAnsiTheme="minorHAnsi" w:cstheme="minorBidi"/>
      <w:sz w:val="21"/>
      <w:szCs w:val="21"/>
      <w:lang w:eastAsia="en-US"/>
    </w:rPr>
  </w:style>
  <w:style w:type="character" w:customStyle="1" w:styleId="22">
    <w:name w:val="Основной текст (2)"/>
    <w:rsid w:val="006C7729"/>
    <w:rPr>
      <w:color w:val="000000"/>
      <w:spacing w:val="0"/>
      <w:w w:val="100"/>
      <w:position w:val="0"/>
      <w:sz w:val="21"/>
      <w:szCs w:val="21"/>
      <w:shd w:val="clear" w:color="auto" w:fill="FFFFFF"/>
      <w:lang w:val="ru-RU" w:eastAsia="ru-RU" w:bidi="ru-RU"/>
    </w:rPr>
  </w:style>
  <w:style w:type="table" w:styleId="af6">
    <w:name w:val="Table Grid"/>
    <w:basedOn w:val="a1"/>
    <w:uiPriority w:val="59"/>
    <w:rsid w:val="006C77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6"/>
    <w:uiPriority w:val="59"/>
    <w:rsid w:val="006C77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6"/>
    <w:uiPriority w:val="59"/>
    <w:rsid w:val="006C77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C77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pple-converted-space">
    <w:name w:val="apple-converted-space"/>
    <w:rsid w:val="006C7729"/>
  </w:style>
  <w:style w:type="character" w:customStyle="1" w:styleId="24">
    <w:name w:val="Основной текст (2) + Не курсив"/>
    <w:rsid w:val="006C7729"/>
    <w:rPr>
      <w:rFonts w:ascii="Bookman Old Style" w:eastAsia="Bookman Old Style" w:hAnsi="Bookman Old Style" w:cs="Bookman Old Style"/>
      <w:b w:val="0"/>
      <w:bCs w:val="0"/>
      <w:i/>
      <w:iCs/>
      <w:smallCaps w:val="0"/>
      <w:strike w:val="0"/>
      <w:color w:val="000000"/>
      <w:spacing w:val="0"/>
      <w:w w:val="100"/>
      <w:position w:val="0"/>
      <w:sz w:val="20"/>
      <w:szCs w:val="2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789607">
      <w:bodyDiv w:val="1"/>
      <w:marLeft w:val="0"/>
      <w:marRight w:val="0"/>
      <w:marTop w:val="0"/>
      <w:marBottom w:val="0"/>
      <w:divBdr>
        <w:top w:val="none" w:sz="0" w:space="0" w:color="auto"/>
        <w:left w:val="none" w:sz="0" w:space="0" w:color="auto"/>
        <w:bottom w:val="none" w:sz="0" w:space="0" w:color="auto"/>
        <w:right w:val="none" w:sz="0" w:space="0" w:color="auto"/>
      </w:divBdr>
      <w:divsChild>
        <w:div w:id="1301426816">
          <w:marLeft w:val="0"/>
          <w:marRight w:val="0"/>
          <w:marTop w:val="120"/>
          <w:marBottom w:val="0"/>
          <w:divBdr>
            <w:top w:val="none" w:sz="0" w:space="0" w:color="auto"/>
            <w:left w:val="none" w:sz="0" w:space="0" w:color="auto"/>
            <w:bottom w:val="none" w:sz="0" w:space="0" w:color="auto"/>
            <w:right w:val="none" w:sz="0" w:space="0" w:color="auto"/>
          </w:divBdr>
        </w:div>
        <w:div w:id="4063902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B04F2-D9A2-439A-91D0-5E9EEF9A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3657</Words>
  <Characters>20845</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отс-42</dc:creator>
  <cp:lastModifiedBy>Лида</cp:lastModifiedBy>
  <cp:revision>2</cp:revision>
  <dcterms:created xsi:type="dcterms:W3CDTF">2020-09-23T11:35:00Z</dcterms:created>
  <dcterms:modified xsi:type="dcterms:W3CDTF">2020-09-23T11:35:00Z</dcterms:modified>
</cp:coreProperties>
</file>