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EB" w:rsidRPr="00CC14EB" w:rsidRDefault="00CC14EB" w:rsidP="00CC14EB">
      <w:pPr>
        <w:spacing w:before="150" w:after="150"/>
        <w:ind w:left="-720" w:right="-185"/>
        <w:jc w:val="right"/>
        <w:rPr>
          <w:rStyle w:val="a3"/>
          <w:color w:val="auto"/>
          <w:u w:val="single"/>
        </w:rPr>
      </w:pPr>
      <w:r w:rsidRPr="00CC14EB">
        <w:rPr>
          <w:rStyle w:val="a3"/>
          <w:color w:val="auto"/>
          <w:u w:val="single"/>
        </w:rPr>
        <w:t>ПРОЕКТ</w:t>
      </w:r>
      <w:r w:rsidR="001B2993" w:rsidRPr="00CC14EB">
        <w:rPr>
          <w:rStyle w:val="a3"/>
          <w:color w:val="auto"/>
          <w:u w:val="single"/>
        </w:rPr>
        <w:t xml:space="preserve">                        </w:t>
      </w:r>
    </w:p>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r w:rsidR="00CC14EB">
              <w:t xml:space="preserve"> Московская область</w:t>
            </w:r>
          </w:p>
        </w:tc>
        <w:tc>
          <w:tcPr>
            <w:tcW w:w="2566" w:type="pct"/>
            <w:vAlign w:val="center"/>
          </w:tcPr>
          <w:p w:rsidR="000F69E8" w:rsidRPr="000F69E8" w:rsidRDefault="007438AA" w:rsidP="0077459B">
            <w:pPr>
              <w:ind w:left="-720"/>
              <w:jc w:val="right"/>
            </w:pPr>
            <w:r>
              <w:t xml:space="preserve"> </w:t>
            </w:r>
            <w:r w:rsidR="000F69E8" w:rsidRPr="000F69E8">
              <w:t>«</w:t>
            </w:r>
            <w:r w:rsidR="0077459B">
              <w:t>__</w:t>
            </w:r>
            <w:r w:rsidR="007B28C0">
              <w:t>» ________</w:t>
            </w:r>
            <w:r w:rsidR="007C1A35">
              <w:t xml:space="preserve"> </w:t>
            </w:r>
            <w:r w:rsidR="000F69E8" w:rsidRPr="000F69E8">
              <w:t>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C85AD9">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действующего на основании</w:t>
      </w:r>
      <w:r w:rsidR="00C40BF3">
        <w:rPr>
          <w:sz w:val="22"/>
          <w:szCs w:val="22"/>
        </w:rPr>
        <w:t xml:space="preserve"> Устава и</w:t>
      </w:r>
      <w:bookmarkStart w:id="0" w:name="_GoBack"/>
      <w:bookmarkEnd w:id="0"/>
      <w:r w:rsidR="000F69E8" w:rsidRPr="003C3A45">
        <w:rPr>
          <w:sz w:val="22"/>
          <w:szCs w:val="22"/>
        </w:rPr>
        <w:t xml:space="preserve"> </w:t>
      </w:r>
      <w:r w:rsidR="00C85AD9">
        <w:rPr>
          <w:sz w:val="22"/>
          <w:szCs w:val="22"/>
        </w:rPr>
        <w:t xml:space="preserve">Доверенности 50 АБ </w:t>
      </w:r>
      <w:r w:rsidR="00EC129D">
        <w:rPr>
          <w:sz w:val="22"/>
          <w:szCs w:val="22"/>
        </w:rPr>
        <w:t>2360212</w:t>
      </w:r>
      <w:r w:rsidR="00C85AD9">
        <w:rPr>
          <w:sz w:val="22"/>
          <w:szCs w:val="22"/>
        </w:rPr>
        <w:t xml:space="preserve"> от </w:t>
      </w:r>
      <w:r w:rsidR="00EC129D">
        <w:rPr>
          <w:sz w:val="22"/>
          <w:szCs w:val="22"/>
        </w:rPr>
        <w:t>25.03.2020г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w:t>
      </w:r>
      <w:r w:rsidR="00C40BF3">
        <w:rPr>
          <w:sz w:val="22"/>
          <w:szCs w:val="22"/>
        </w:rPr>
        <w:t>Исполнитель</w:t>
      </w:r>
      <w:r w:rsidR="002F0294">
        <w:rPr>
          <w:sz w:val="22"/>
          <w:szCs w:val="22"/>
        </w:rPr>
        <w:t xml:space="preserve"> (</w:t>
      </w:r>
      <w:r w:rsidR="00C40BF3">
        <w:rPr>
          <w:sz w:val="22"/>
          <w:szCs w:val="22"/>
        </w:rPr>
        <w:t>Поставщик</w:t>
      </w:r>
      <w:r w:rsidR="002F0294">
        <w:rPr>
          <w:sz w:val="22"/>
          <w:szCs w:val="22"/>
        </w:rPr>
        <w:t>)</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Default="000F69E8" w:rsidP="009C1506">
      <w:pPr>
        <w:pStyle w:val="af"/>
        <w:numPr>
          <w:ilvl w:val="0"/>
          <w:numId w:val="5"/>
        </w:numPr>
        <w:ind w:right="-185"/>
        <w:jc w:val="center"/>
      </w:pPr>
      <w:r w:rsidRPr="009C1506">
        <w:rPr>
          <w:rStyle w:val="a3"/>
          <w:color w:val="auto"/>
        </w:rPr>
        <w:t xml:space="preserve">Предмет </w:t>
      </w:r>
      <w:r w:rsidR="00873041" w:rsidRPr="009C1506">
        <w:rPr>
          <w:rStyle w:val="a3"/>
          <w:color w:val="auto"/>
        </w:rPr>
        <w:t>Договора</w:t>
      </w:r>
      <w:r w:rsidRPr="000F69E8">
        <w:t xml:space="preserve"> </w:t>
      </w:r>
    </w:p>
    <w:p w:rsidR="009C1506" w:rsidRPr="000F69E8" w:rsidRDefault="009C1506" w:rsidP="009C1506">
      <w:pPr>
        <w:pStyle w:val="af"/>
        <w:ind w:left="-360" w:right="-185"/>
      </w:pP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w:t>
      </w:r>
      <w:r w:rsidR="005C2BF3">
        <w:rPr>
          <w:rFonts w:ascii="Times New Roman" w:hAnsi="Times New Roman"/>
          <w:sz w:val="24"/>
          <w:szCs w:val="24"/>
        </w:rPr>
        <w:t>Исполнитель</w:t>
      </w:r>
      <w:r w:rsidR="00251107">
        <w:rPr>
          <w:rFonts w:ascii="Times New Roman" w:hAnsi="Times New Roman"/>
          <w:sz w:val="24"/>
          <w:szCs w:val="24"/>
        </w:rPr>
        <w:t xml:space="preserve"> (</w:t>
      </w:r>
      <w:r w:rsidR="005C2BF3">
        <w:rPr>
          <w:rFonts w:ascii="Times New Roman" w:hAnsi="Times New Roman"/>
          <w:sz w:val="24"/>
          <w:szCs w:val="24"/>
        </w:rPr>
        <w:t>поставщик</w:t>
      </w:r>
      <w:r w:rsidR="00251107">
        <w:rPr>
          <w:rFonts w:ascii="Times New Roman" w:hAnsi="Times New Roman"/>
          <w:sz w:val="24"/>
          <w:szCs w:val="24"/>
        </w:rPr>
        <w:t>)</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5C2BF3">
        <w:rPr>
          <w:rFonts w:ascii="Times New Roman" w:hAnsi="Times New Roman"/>
          <w:sz w:val="24"/>
          <w:szCs w:val="24"/>
        </w:rPr>
        <w:t>товаров (материалов) для производства работ по техническому присоединению абонентов к инженерным сетям МУП «Водоканал»</w:t>
      </w:r>
      <w:r w:rsidR="0063086C">
        <w:rPr>
          <w:rFonts w:ascii="Times New Roman" w:hAnsi="Times New Roman"/>
          <w:sz w:val="24"/>
          <w:szCs w:val="24"/>
        </w:rPr>
        <w:t xml:space="preserve"> </w:t>
      </w:r>
      <w:r w:rsidR="002F0294">
        <w:rPr>
          <w:rFonts w:ascii="Times New Roman" w:hAnsi="Times New Roman"/>
          <w:sz w:val="24"/>
          <w:szCs w:val="24"/>
        </w:rPr>
        <w:t xml:space="preserve"> до адреса Заказчика</w:t>
      </w:r>
      <w:r w:rsidR="00036036">
        <w:rPr>
          <w:rFonts w:ascii="Times New Roman" w:hAnsi="Times New Roman"/>
          <w:sz w:val="24"/>
          <w:szCs w:val="24"/>
        </w:rPr>
        <w:t xml:space="preserve">, </w:t>
      </w:r>
      <w:r w:rsidR="00690E92" w:rsidRPr="00690E92">
        <w:rPr>
          <w:rFonts w:ascii="Times New Roman" w:hAnsi="Times New Roman"/>
          <w:b/>
          <w:sz w:val="24"/>
          <w:szCs w:val="24"/>
        </w:rPr>
        <w:t>строго</w:t>
      </w:r>
      <w:r w:rsidR="00690E92">
        <w:rPr>
          <w:rFonts w:ascii="Times New Roman" w:hAnsi="Times New Roman"/>
          <w:sz w:val="24"/>
          <w:szCs w:val="24"/>
        </w:rPr>
        <w:t xml:space="preserve"> </w:t>
      </w:r>
      <w:r w:rsidR="00036036">
        <w:rPr>
          <w:rFonts w:ascii="Times New Roman" w:hAnsi="Times New Roman"/>
          <w:sz w:val="24"/>
          <w:szCs w:val="24"/>
        </w:rPr>
        <w:t xml:space="preserve">согласно технического задания к документации </w:t>
      </w:r>
      <w:r w:rsidR="006039F0">
        <w:rPr>
          <w:rFonts w:ascii="Times New Roman" w:hAnsi="Times New Roman"/>
          <w:sz w:val="24"/>
          <w:szCs w:val="24"/>
        </w:rPr>
        <w:t>запроса предложений</w:t>
      </w:r>
      <w:r w:rsidR="002F0294">
        <w:rPr>
          <w:rFonts w:ascii="Times New Roman" w:hAnsi="Times New Roman"/>
          <w:sz w:val="24"/>
          <w:szCs w:val="24"/>
        </w:rPr>
        <w:t xml:space="preserve"> в электронной форме</w:t>
      </w:r>
      <w:r w:rsidRPr="00873041">
        <w:rPr>
          <w:rFonts w:ascii="Times New Roman" w:hAnsi="Times New Roman"/>
          <w:sz w:val="24"/>
          <w:szCs w:val="24"/>
        </w:rPr>
        <w:t>, именуемых в дальнейшем Товар</w:t>
      </w:r>
      <w:r w:rsidR="006039F0">
        <w:rPr>
          <w:rFonts w:ascii="Times New Roman" w:hAnsi="Times New Roman"/>
          <w:sz w:val="24"/>
          <w:szCs w:val="24"/>
        </w:rPr>
        <w:t xml:space="preserve"> (материал)</w:t>
      </w:r>
      <w:r w:rsidR="002F0294">
        <w:rPr>
          <w:rFonts w:ascii="Times New Roman" w:hAnsi="Times New Roman"/>
          <w:sz w:val="24"/>
          <w:szCs w:val="24"/>
        </w:rPr>
        <w:t xml:space="preserve">, а также </w:t>
      </w:r>
      <w:r w:rsidR="0033150B">
        <w:rPr>
          <w:rFonts w:ascii="Times New Roman" w:hAnsi="Times New Roman"/>
          <w:sz w:val="24"/>
          <w:szCs w:val="24"/>
        </w:rPr>
        <w:t>поставить сопроводительные документы к товарам – паспорта качества, сертификаты соответствия, СЭЗ, бухгалтерская документация.</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 xml:space="preserve">ар поставляется </w:t>
      </w:r>
      <w:r w:rsidR="002B068A" w:rsidRPr="0033150B">
        <w:rPr>
          <w:rFonts w:ascii="Times New Roman" w:hAnsi="Times New Roman"/>
          <w:sz w:val="24"/>
          <w:szCs w:val="24"/>
        </w:rPr>
        <w:t>в соответствии с техническим заданием</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2B068A">
        <w:rPr>
          <w:rFonts w:ascii="Times New Roman" w:hAnsi="Times New Roman"/>
          <w:sz w:val="24"/>
          <w:szCs w:val="24"/>
        </w:rPr>
        <w:t xml:space="preserve"> </w:t>
      </w:r>
      <w:r w:rsidR="00F572E9">
        <w:rPr>
          <w:rFonts w:ascii="Times New Roman" w:hAnsi="Times New Roman"/>
          <w:sz w:val="24"/>
          <w:szCs w:val="24"/>
        </w:rPr>
        <w:t>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r w:rsidR="007058CF">
        <w:rPr>
          <w:rFonts w:ascii="Times New Roman" w:hAnsi="Times New Roman"/>
          <w:sz w:val="24"/>
          <w:szCs w:val="24"/>
        </w:rPr>
        <w:t xml:space="preserve"> Сроки поставки оговорены пунктом 3.1 настоящего Договора.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1.3. Поставка Товара ос</w:t>
      </w:r>
      <w:r w:rsidR="00405B06">
        <w:rPr>
          <w:rFonts w:ascii="Times New Roman" w:hAnsi="Times New Roman"/>
          <w:sz w:val="24"/>
          <w:szCs w:val="24"/>
        </w:rPr>
        <w:t>у</w:t>
      </w:r>
      <w:r w:rsidR="00DB4F64">
        <w:rPr>
          <w:rFonts w:ascii="Times New Roman" w:hAnsi="Times New Roman"/>
          <w:sz w:val="24"/>
          <w:szCs w:val="24"/>
        </w:rPr>
        <w:t>ществляется Заказчику по адресу</w:t>
      </w:r>
      <w:r w:rsidRPr="00873041">
        <w:rPr>
          <w:rFonts w:ascii="Times New Roman" w:hAnsi="Times New Roman"/>
          <w:sz w:val="24"/>
          <w:szCs w:val="24"/>
        </w:rPr>
        <w:t>:</w:t>
      </w:r>
      <w:r w:rsidR="00DB4F64" w:rsidRPr="00DB4F64">
        <w:t xml:space="preserve"> </w:t>
      </w:r>
      <w:r w:rsidR="00DB4F64">
        <w:rPr>
          <w:rFonts w:ascii="Times New Roman" w:hAnsi="Times New Roman"/>
          <w:sz w:val="24"/>
          <w:szCs w:val="24"/>
        </w:rPr>
        <w:t>городской округ</w:t>
      </w:r>
      <w:r w:rsidR="00DB4F64" w:rsidRPr="00DB4F64">
        <w:rPr>
          <w:rFonts w:ascii="Times New Roman" w:hAnsi="Times New Roman"/>
          <w:sz w:val="24"/>
          <w:szCs w:val="24"/>
        </w:rPr>
        <w:t xml:space="preserve"> Кашира Московской области., ул. Карла Маркса дом 23</w:t>
      </w:r>
      <w:r w:rsidR="00DB4F64">
        <w:rPr>
          <w:rFonts w:ascii="Times New Roman" w:hAnsi="Times New Roman"/>
          <w:sz w:val="24"/>
          <w:szCs w:val="24"/>
        </w:rPr>
        <w:t>.</w:t>
      </w:r>
      <w:r w:rsidRPr="00873041">
        <w:rPr>
          <w:rFonts w:ascii="Times New Roman" w:hAnsi="Times New Roman"/>
          <w:sz w:val="24"/>
          <w:szCs w:val="24"/>
        </w:rPr>
        <w:t xml:space="preserve"> </w:t>
      </w:r>
      <w:r w:rsidR="00FF0F24">
        <w:rPr>
          <w:rFonts w:ascii="Times New Roman" w:hAnsi="Times New Roman"/>
          <w:sz w:val="24"/>
          <w:szCs w:val="24"/>
        </w:rPr>
        <w:t>Заказчик определяет ответственное лицо</w:t>
      </w:r>
      <w:r w:rsidR="00405B06">
        <w:rPr>
          <w:rFonts w:ascii="Times New Roman" w:hAnsi="Times New Roman"/>
          <w:sz w:val="24"/>
          <w:szCs w:val="24"/>
        </w:rPr>
        <w:t xml:space="preserve"> из технического персонала</w:t>
      </w:r>
      <w:r w:rsidR="00FF0F24">
        <w:rPr>
          <w:rFonts w:ascii="Times New Roman" w:hAnsi="Times New Roman"/>
          <w:sz w:val="24"/>
          <w:szCs w:val="24"/>
        </w:rPr>
        <w:t xml:space="preserve"> за приемку товара</w:t>
      </w:r>
      <w:r w:rsidR="00DB4F64">
        <w:rPr>
          <w:rFonts w:ascii="Times New Roman" w:hAnsi="Times New Roman"/>
          <w:sz w:val="24"/>
          <w:szCs w:val="24"/>
        </w:rPr>
        <w:t xml:space="preserve"> (материала)</w:t>
      </w:r>
      <w:r w:rsidR="00FF0F24">
        <w:rPr>
          <w:rFonts w:ascii="Times New Roman" w:hAnsi="Times New Roman"/>
          <w:sz w:val="24"/>
          <w:szCs w:val="24"/>
        </w:rPr>
        <w:t xml:space="preserve"> и сообщает данную информацию </w:t>
      </w:r>
      <w:r w:rsidR="00DB4F64">
        <w:rPr>
          <w:rFonts w:ascii="Times New Roman" w:hAnsi="Times New Roman"/>
          <w:sz w:val="24"/>
          <w:szCs w:val="24"/>
        </w:rPr>
        <w:t>Исполнителю</w:t>
      </w:r>
      <w:r w:rsidR="00405B06">
        <w:rPr>
          <w:rFonts w:ascii="Times New Roman" w:hAnsi="Times New Roman"/>
          <w:sz w:val="24"/>
          <w:szCs w:val="24"/>
        </w:rPr>
        <w:t xml:space="preserve"> (</w:t>
      </w:r>
      <w:r w:rsidR="00DB4F64">
        <w:rPr>
          <w:rFonts w:ascii="Times New Roman" w:hAnsi="Times New Roman"/>
          <w:sz w:val="24"/>
          <w:szCs w:val="24"/>
        </w:rPr>
        <w:t>Поставщику</w:t>
      </w:r>
      <w:r w:rsidR="00405B06">
        <w:rPr>
          <w:rFonts w:ascii="Times New Roman" w:hAnsi="Times New Roman"/>
          <w:sz w:val="24"/>
          <w:szCs w:val="24"/>
        </w:rPr>
        <w:t>)</w:t>
      </w:r>
      <w:r w:rsidR="00FF0F24">
        <w:rPr>
          <w:rFonts w:ascii="Times New Roman" w:hAnsi="Times New Roman"/>
          <w:sz w:val="24"/>
          <w:szCs w:val="24"/>
        </w:rPr>
        <w:t>, посредством электронной почты</w:t>
      </w:r>
      <w:r w:rsidR="0037661C">
        <w:rPr>
          <w:rFonts w:ascii="Times New Roman" w:hAnsi="Times New Roman"/>
          <w:sz w:val="24"/>
          <w:szCs w:val="24"/>
        </w:rPr>
        <w:t xml:space="preserve">. Товар поставляется </w:t>
      </w:r>
      <w:r w:rsidR="00456DFD">
        <w:rPr>
          <w:rFonts w:ascii="Times New Roman" w:hAnsi="Times New Roman"/>
          <w:sz w:val="24"/>
          <w:szCs w:val="24"/>
        </w:rPr>
        <w:t>единовременно, либо 2 (двумя) партиями с разницей не более 3 (трех) рабочих дней</w:t>
      </w:r>
      <w:r w:rsidR="0037661C">
        <w:rPr>
          <w:rFonts w:ascii="Times New Roman" w:hAnsi="Times New Roman"/>
          <w:sz w:val="24"/>
          <w:szCs w:val="24"/>
        </w:rPr>
        <w:t>, в соответствии с «Спецификацией – техническим заданием».</w:t>
      </w:r>
      <w:r w:rsidR="00456DFD">
        <w:rPr>
          <w:rFonts w:ascii="Times New Roman" w:hAnsi="Times New Roman"/>
          <w:sz w:val="24"/>
          <w:szCs w:val="24"/>
        </w:rPr>
        <w:t xml:space="preserve"> </w:t>
      </w:r>
      <w:r w:rsidR="00456DFD" w:rsidRPr="00456DFD">
        <w:rPr>
          <w:rFonts w:ascii="Times New Roman" w:hAnsi="Times New Roman"/>
          <w:b/>
          <w:sz w:val="24"/>
          <w:szCs w:val="24"/>
        </w:rPr>
        <w:t xml:space="preserve">Основными условиями успешного выполнения договорных обязательств является: соблюдение технического задания и сроков </w:t>
      </w:r>
      <w:r w:rsidR="0027516D">
        <w:rPr>
          <w:rFonts w:ascii="Times New Roman" w:hAnsi="Times New Roman"/>
          <w:b/>
          <w:sz w:val="24"/>
          <w:szCs w:val="24"/>
        </w:rPr>
        <w:t>поставки товара (материала)</w:t>
      </w:r>
      <w:r w:rsidR="00456DFD">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w:t>
      </w:r>
      <w:r w:rsidR="009E2FDF">
        <w:rPr>
          <w:rFonts w:ascii="Times New Roman" w:hAnsi="Times New Roman"/>
          <w:sz w:val="24"/>
          <w:szCs w:val="24"/>
        </w:rPr>
        <w:t>Исполнителю</w:t>
      </w:r>
      <w:r w:rsidR="00375D12">
        <w:rPr>
          <w:rFonts w:ascii="Times New Roman" w:hAnsi="Times New Roman"/>
          <w:sz w:val="24"/>
          <w:szCs w:val="24"/>
        </w:rPr>
        <w:t xml:space="preserve"> (</w:t>
      </w:r>
      <w:r w:rsidR="009E2FDF">
        <w:rPr>
          <w:rFonts w:ascii="Times New Roman" w:hAnsi="Times New Roman"/>
          <w:sz w:val="24"/>
          <w:szCs w:val="24"/>
        </w:rPr>
        <w:t>поставщику</w:t>
      </w:r>
      <w:r w:rsidR="00375D12">
        <w:rPr>
          <w:rFonts w:ascii="Times New Roman" w:hAnsi="Times New Roman"/>
          <w:sz w:val="24"/>
          <w:szCs w:val="24"/>
        </w:rPr>
        <w:t>)</w:t>
      </w:r>
      <w:r w:rsidRPr="00873041">
        <w:rPr>
          <w:rFonts w:ascii="Times New Roman" w:hAnsi="Times New Roman"/>
          <w:sz w:val="24"/>
          <w:szCs w:val="24"/>
        </w:rPr>
        <w:t xml:space="preserve"> поставку Товара </w:t>
      </w:r>
      <w:r w:rsidR="00375D12">
        <w:rPr>
          <w:rFonts w:ascii="Times New Roman" w:hAnsi="Times New Roman"/>
          <w:sz w:val="24"/>
          <w:szCs w:val="24"/>
        </w:rPr>
        <w:t xml:space="preserve">и монтажные работы, </w:t>
      </w:r>
      <w:r w:rsidRPr="00873041">
        <w:rPr>
          <w:rFonts w:ascii="Times New Roman" w:hAnsi="Times New Roman"/>
          <w:sz w:val="24"/>
          <w:szCs w:val="24"/>
        </w:rPr>
        <w:t xml:space="preserve">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Default="000F69E8" w:rsidP="000F69E8">
      <w:pPr>
        <w:ind w:left="-720" w:right="-185"/>
        <w:jc w:val="center"/>
        <w:rPr>
          <w:rStyle w:val="a3"/>
          <w:color w:val="auto"/>
        </w:rP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33053" w:rsidRPr="000F69E8" w:rsidRDefault="00533053" w:rsidP="000F69E8">
      <w:pPr>
        <w:ind w:left="-720" w:right="-185"/>
        <w:jc w:val="center"/>
      </w:pP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CF3D48" w:rsidRDefault="00392378" w:rsidP="00ED5C4F">
      <w:pPr>
        <w:pStyle w:val="a7"/>
        <w:ind w:firstLine="708"/>
        <w:jc w:val="both"/>
        <w:rPr>
          <w:rFonts w:ascii="Times New Roman" w:hAnsi="Times New Roman"/>
          <w:sz w:val="24"/>
          <w:szCs w:val="24"/>
        </w:rPr>
      </w:pPr>
      <w:r>
        <w:rPr>
          <w:rFonts w:ascii="Times New Roman" w:hAnsi="Times New Roman"/>
          <w:sz w:val="24"/>
          <w:szCs w:val="24"/>
        </w:rPr>
        <w:t>2.3.</w:t>
      </w:r>
      <w:r w:rsidR="00ED5C4F">
        <w:rPr>
          <w:rFonts w:ascii="Times New Roman" w:hAnsi="Times New Roman"/>
          <w:sz w:val="24"/>
          <w:szCs w:val="24"/>
        </w:rPr>
        <w:t xml:space="preserve"> </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xml:space="preserve">, с </w:t>
      </w:r>
      <w:r w:rsidR="00A15A84">
        <w:rPr>
          <w:rFonts w:ascii="Times New Roman" w:hAnsi="Times New Roman"/>
          <w:sz w:val="24"/>
          <w:szCs w:val="24"/>
        </w:rPr>
        <w:t xml:space="preserve">авансовой частью в размере 30% от общей цены договора </w:t>
      </w:r>
      <w:r w:rsidR="00045CB1">
        <w:rPr>
          <w:rFonts w:ascii="Times New Roman" w:hAnsi="Times New Roman"/>
          <w:sz w:val="24"/>
          <w:szCs w:val="24"/>
        </w:rPr>
        <w:t>с момента его подписания в течении 5 (пяти) рабочих дней</w:t>
      </w:r>
      <w:r w:rsidR="00A15A84">
        <w:rPr>
          <w:rFonts w:ascii="Times New Roman" w:hAnsi="Times New Roman"/>
          <w:sz w:val="24"/>
          <w:szCs w:val="24"/>
        </w:rPr>
        <w:t xml:space="preserve"> и 70% общей цены договора перечисляются Исполнителю (поставщику)</w:t>
      </w:r>
      <w:r w:rsidR="005A02E2">
        <w:rPr>
          <w:rFonts w:ascii="Times New Roman" w:hAnsi="Times New Roman"/>
          <w:sz w:val="24"/>
          <w:szCs w:val="24"/>
        </w:rPr>
        <w:t xml:space="preserve"> в течении 10 (десяти)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A15A84">
        <w:rPr>
          <w:rFonts w:ascii="Times New Roman" w:hAnsi="Times New Roman"/>
          <w:sz w:val="24"/>
          <w:szCs w:val="24"/>
        </w:rPr>
        <w:t xml:space="preserve"> (материала)</w:t>
      </w:r>
      <w:r w:rsidR="00323ED1">
        <w:rPr>
          <w:rFonts w:ascii="Times New Roman" w:hAnsi="Times New Roman"/>
          <w:sz w:val="24"/>
          <w:szCs w:val="24"/>
        </w:rPr>
        <w:t xml:space="preserve">, </w:t>
      </w:r>
      <w:r w:rsidR="00836100">
        <w:rPr>
          <w:rFonts w:ascii="Times New Roman" w:hAnsi="Times New Roman"/>
          <w:sz w:val="24"/>
          <w:szCs w:val="24"/>
        </w:rPr>
        <w:t xml:space="preserve">и подписания </w:t>
      </w:r>
      <w:r w:rsidR="00323ED1">
        <w:rPr>
          <w:rFonts w:ascii="Times New Roman" w:hAnsi="Times New Roman"/>
          <w:sz w:val="24"/>
          <w:szCs w:val="24"/>
        </w:rPr>
        <w:t>бухгалтерской документации (</w:t>
      </w:r>
      <w:r w:rsidR="00836100">
        <w:rPr>
          <w:rFonts w:ascii="Times New Roman" w:hAnsi="Times New Roman"/>
          <w:sz w:val="24"/>
          <w:szCs w:val="24"/>
        </w:rPr>
        <w:t>товарной накладной</w:t>
      </w:r>
      <w:r w:rsidR="00A15A84">
        <w:rPr>
          <w:rFonts w:ascii="Times New Roman" w:hAnsi="Times New Roman"/>
          <w:sz w:val="24"/>
          <w:szCs w:val="24"/>
        </w:rPr>
        <w:t>, счета-фактуры</w:t>
      </w:r>
      <w:r w:rsidR="00323ED1">
        <w:rPr>
          <w:rFonts w:ascii="Times New Roman" w:hAnsi="Times New Roman"/>
          <w:sz w:val="24"/>
          <w:szCs w:val="24"/>
        </w:rPr>
        <w:t xml:space="preserve"> либо УПД,  товарно-транспортных накладных</w:t>
      </w:r>
      <w:r w:rsidR="00836100">
        <w:rPr>
          <w:rFonts w:ascii="Times New Roman" w:hAnsi="Times New Roman"/>
          <w:sz w:val="24"/>
          <w:szCs w:val="24"/>
        </w:rPr>
        <w:t xml:space="preserve">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w:t>
      </w:r>
      <w:r w:rsidR="00A15A84">
        <w:rPr>
          <w:rFonts w:ascii="Times New Roman" w:hAnsi="Times New Roman"/>
          <w:sz w:val="24"/>
          <w:szCs w:val="24"/>
        </w:rPr>
        <w:t>Исполнителя</w:t>
      </w:r>
      <w:r w:rsidR="00323ED1">
        <w:rPr>
          <w:rFonts w:ascii="Times New Roman" w:hAnsi="Times New Roman"/>
          <w:sz w:val="24"/>
          <w:szCs w:val="24"/>
        </w:rPr>
        <w:t xml:space="preserve"> (</w:t>
      </w:r>
      <w:r w:rsidR="00A15A84">
        <w:rPr>
          <w:rFonts w:ascii="Times New Roman" w:hAnsi="Times New Roman"/>
          <w:sz w:val="24"/>
          <w:szCs w:val="24"/>
        </w:rPr>
        <w:t>поставщика</w:t>
      </w:r>
      <w:r w:rsidR="00323ED1">
        <w:rPr>
          <w:rFonts w:ascii="Times New Roman" w:hAnsi="Times New Roman"/>
          <w:sz w:val="24"/>
          <w:szCs w:val="24"/>
        </w:rPr>
        <w:t>)</w:t>
      </w:r>
      <w:r w:rsidR="00047E07">
        <w:rPr>
          <w:rFonts w:ascii="Times New Roman" w:hAnsi="Times New Roman"/>
          <w:sz w:val="24"/>
          <w:szCs w:val="24"/>
        </w:rPr>
        <w:t xml:space="preserve">» за фактически </w:t>
      </w:r>
      <w:r w:rsidR="00323ED1">
        <w:rPr>
          <w:rFonts w:ascii="Times New Roman" w:hAnsi="Times New Roman"/>
          <w:sz w:val="24"/>
          <w:szCs w:val="24"/>
        </w:rPr>
        <w:t>поставленный товар</w:t>
      </w:r>
      <w:r w:rsidR="00A15A84">
        <w:rPr>
          <w:rFonts w:ascii="Times New Roman" w:hAnsi="Times New Roman"/>
          <w:sz w:val="24"/>
          <w:szCs w:val="24"/>
        </w:rPr>
        <w:t xml:space="preserve"> (материал)</w:t>
      </w:r>
      <w:r w:rsidR="00047E07">
        <w:rPr>
          <w:rFonts w:ascii="Times New Roman" w:hAnsi="Times New Roman"/>
          <w:sz w:val="24"/>
          <w:szCs w:val="24"/>
        </w:rPr>
        <w:t xml:space="preserve">. </w:t>
      </w:r>
      <w:bookmarkStart w:id="1" w:name="_ref_1253346"/>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ED5C4F">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6D3E3D">
        <w:rPr>
          <w:rFonts w:ascii="Times New Roman" w:hAnsi="Times New Roman"/>
          <w:sz w:val="24"/>
          <w:szCs w:val="24"/>
        </w:rPr>
        <w:t>расчетный</w:t>
      </w:r>
      <w:r w:rsidRPr="00F803FD">
        <w:rPr>
          <w:rFonts w:ascii="Times New Roman" w:hAnsi="Times New Roman"/>
          <w:sz w:val="24"/>
          <w:szCs w:val="24"/>
        </w:rPr>
        <w:t xml:space="preserve"> счет банка </w:t>
      </w:r>
      <w:r w:rsidR="006D3E3D">
        <w:rPr>
          <w:rFonts w:ascii="Times New Roman" w:hAnsi="Times New Roman"/>
          <w:sz w:val="24"/>
          <w:szCs w:val="24"/>
        </w:rPr>
        <w:t>Исполнителя</w:t>
      </w:r>
      <w:r w:rsidR="00ED5C4F">
        <w:rPr>
          <w:rFonts w:ascii="Times New Roman" w:hAnsi="Times New Roman"/>
          <w:sz w:val="24"/>
          <w:szCs w:val="24"/>
        </w:rPr>
        <w:t xml:space="preserve"> (</w:t>
      </w:r>
      <w:r w:rsidR="006D3E3D">
        <w:rPr>
          <w:rFonts w:ascii="Times New Roman" w:hAnsi="Times New Roman"/>
          <w:sz w:val="24"/>
          <w:szCs w:val="24"/>
        </w:rPr>
        <w:t>поставщика</w:t>
      </w:r>
      <w:r w:rsidR="00ED5C4F">
        <w:rPr>
          <w:rFonts w:ascii="Times New Roman" w:hAnsi="Times New Roman"/>
          <w:sz w:val="24"/>
          <w:szCs w:val="24"/>
        </w:rPr>
        <w:t>)</w:t>
      </w:r>
      <w:r w:rsidRPr="00F803FD">
        <w:rPr>
          <w:rFonts w:ascii="Times New Roman" w:hAnsi="Times New Roman"/>
          <w:sz w:val="24"/>
          <w:szCs w:val="24"/>
        </w:rPr>
        <w:t>.</w:t>
      </w:r>
      <w:bookmarkEnd w:id="1"/>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2"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w:t>
      </w:r>
      <w:r w:rsidR="002F1E03">
        <w:rPr>
          <w:sz w:val="24"/>
          <w:szCs w:val="24"/>
        </w:rPr>
        <w:t>по</w:t>
      </w:r>
      <w:r w:rsidR="00545AD1">
        <w:rPr>
          <w:sz w:val="24"/>
          <w:szCs w:val="24"/>
        </w:rPr>
        <w:t xml:space="preserve"> указанн</w:t>
      </w:r>
      <w:r w:rsidR="002C588C">
        <w:rPr>
          <w:sz w:val="24"/>
          <w:szCs w:val="24"/>
        </w:rPr>
        <w:t>ому</w:t>
      </w:r>
      <w:r w:rsidR="00545AD1">
        <w:rPr>
          <w:sz w:val="24"/>
          <w:szCs w:val="24"/>
        </w:rPr>
        <w:t xml:space="preserve"> в данном договоре</w:t>
      </w:r>
      <w:r w:rsidR="00E149F4">
        <w:rPr>
          <w:sz w:val="24"/>
          <w:szCs w:val="24"/>
        </w:rPr>
        <w:t xml:space="preserve"> адрес</w:t>
      </w:r>
      <w:r w:rsidR="002C588C">
        <w:rPr>
          <w:sz w:val="24"/>
          <w:szCs w:val="24"/>
        </w:rPr>
        <w:t>у</w:t>
      </w:r>
      <w:r w:rsidR="001D152B">
        <w:rPr>
          <w:sz w:val="24"/>
          <w:szCs w:val="24"/>
        </w:rPr>
        <w:t xml:space="preserve"> Заказчика </w:t>
      </w:r>
      <w:r w:rsidR="00E149F4">
        <w:rPr>
          <w:sz w:val="24"/>
          <w:szCs w:val="24"/>
        </w:rPr>
        <w:t xml:space="preserve">осуществляется не позднее </w:t>
      </w:r>
      <w:r w:rsidR="002C588C">
        <w:rPr>
          <w:sz w:val="24"/>
          <w:szCs w:val="24"/>
        </w:rPr>
        <w:t>30 апреля</w:t>
      </w:r>
      <w:r w:rsidR="00E149F4">
        <w:rPr>
          <w:sz w:val="24"/>
          <w:szCs w:val="24"/>
        </w:rPr>
        <w:t xml:space="preserve"> </w:t>
      </w:r>
      <w:r w:rsidR="002C588C">
        <w:rPr>
          <w:sz w:val="24"/>
          <w:szCs w:val="24"/>
        </w:rPr>
        <w:t>2021 года</w:t>
      </w:r>
      <w:r w:rsidR="00E149F4">
        <w:rPr>
          <w:sz w:val="24"/>
          <w:szCs w:val="24"/>
        </w:rPr>
        <w:t xml:space="preserve">, с момента </w:t>
      </w:r>
      <w:r w:rsidR="008C66BE">
        <w:rPr>
          <w:sz w:val="24"/>
          <w:szCs w:val="24"/>
        </w:rPr>
        <w:t>заключения настоящего Договора</w:t>
      </w:r>
      <w:r w:rsidR="00E149F4">
        <w:rPr>
          <w:sz w:val="24"/>
          <w:szCs w:val="24"/>
        </w:rPr>
        <w:t>.</w:t>
      </w:r>
      <w:r w:rsidR="00ED5C4F" w:rsidRPr="00ED5C4F">
        <w:t xml:space="preserve"> </w:t>
      </w:r>
      <w:r w:rsidR="007C0631">
        <w:t xml:space="preserve"> </w:t>
      </w:r>
      <w:r w:rsidR="00ED5C4F" w:rsidRPr="00ED5C4F">
        <w:rPr>
          <w:sz w:val="24"/>
          <w:szCs w:val="24"/>
        </w:rPr>
        <w:t>Дата поставки товара</w:t>
      </w:r>
      <w:r w:rsidR="002C588C">
        <w:rPr>
          <w:sz w:val="24"/>
          <w:szCs w:val="24"/>
        </w:rPr>
        <w:t xml:space="preserve"> (материала), </w:t>
      </w:r>
      <w:r w:rsidR="00ED5C4F" w:rsidRPr="00ED5C4F">
        <w:rPr>
          <w:sz w:val="24"/>
          <w:szCs w:val="24"/>
        </w:rPr>
        <w:t xml:space="preserve">заблаговременно (за 3 (три) рабочих дня) согласуются с «Заказчиком» посредством </w:t>
      </w:r>
      <w:r w:rsidR="00ED5C4F" w:rsidRPr="00ED5C4F">
        <w:rPr>
          <w:sz w:val="24"/>
          <w:szCs w:val="24"/>
        </w:rPr>
        <w:lastRenderedPageBreak/>
        <w:t>информирования по электронной почте infra_mup@mail.ru, либо посредством телефонной связи по номеру +7-495-431-24-44, строго в соответствии с заявленным Техническим заданием и «Спецификацией» к данному договору.</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Приемка товара</w:t>
      </w:r>
      <w:r w:rsidR="002C588C">
        <w:rPr>
          <w:sz w:val="24"/>
          <w:szCs w:val="24"/>
        </w:rPr>
        <w:t xml:space="preserve"> (материалов) </w:t>
      </w:r>
      <w:r w:rsidR="007A5A01" w:rsidRPr="00C77F26">
        <w:rPr>
          <w:sz w:val="24"/>
          <w:szCs w:val="24"/>
        </w:rPr>
        <w:t xml:space="preserve">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2"/>
    </w:p>
    <w:p w:rsidR="007A5A01" w:rsidRPr="00C77F26" w:rsidRDefault="00E149F4" w:rsidP="00873041">
      <w:pPr>
        <w:pStyle w:val="2"/>
        <w:numPr>
          <w:ilvl w:val="0"/>
          <w:numId w:val="0"/>
        </w:numPr>
        <w:spacing w:before="0" w:after="0" w:line="240" w:lineRule="auto"/>
        <w:ind w:firstLine="708"/>
        <w:rPr>
          <w:sz w:val="24"/>
          <w:szCs w:val="24"/>
        </w:rPr>
      </w:pPr>
      <w:bookmarkStart w:id="3" w:name="_ref_1294622"/>
      <w:r>
        <w:rPr>
          <w:sz w:val="24"/>
          <w:szCs w:val="24"/>
        </w:rPr>
        <w:t>3.3</w:t>
      </w:r>
      <w:r w:rsidR="007A5A01">
        <w:rPr>
          <w:sz w:val="24"/>
          <w:szCs w:val="24"/>
        </w:rPr>
        <w:t xml:space="preserve">. </w:t>
      </w:r>
      <w:r w:rsidR="007A5A01" w:rsidRPr="00C77F26">
        <w:rPr>
          <w:sz w:val="24"/>
          <w:szCs w:val="24"/>
        </w:rPr>
        <w:t>Если в ходе приемки товара</w:t>
      </w:r>
      <w:r w:rsidR="00EF3936">
        <w:rPr>
          <w:sz w:val="24"/>
          <w:szCs w:val="24"/>
        </w:rPr>
        <w:t xml:space="preserve"> (материала) </w:t>
      </w:r>
      <w:r w:rsidR="007A5A01" w:rsidRPr="00C77F26">
        <w:rPr>
          <w:sz w:val="24"/>
          <w:szCs w:val="24"/>
        </w:rPr>
        <w:t xml:space="preserve">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w:t>
      </w:r>
      <w:r w:rsidR="00EF3936">
        <w:rPr>
          <w:sz w:val="24"/>
          <w:szCs w:val="24"/>
        </w:rPr>
        <w:t>Исполнителю (поставщику</w:t>
      </w:r>
      <w:r w:rsidR="00013447">
        <w:rPr>
          <w:sz w:val="24"/>
          <w:szCs w:val="24"/>
        </w:rPr>
        <w:t>)</w:t>
      </w:r>
      <w:r w:rsidR="007A5A01" w:rsidRPr="00C77F26">
        <w:rPr>
          <w:sz w:val="24"/>
          <w:szCs w:val="24"/>
        </w:rPr>
        <w:t xml:space="preserve">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3"/>
      <w:r w:rsidR="00524E24">
        <w:rPr>
          <w:sz w:val="24"/>
          <w:szCs w:val="24"/>
        </w:rPr>
        <w:t xml:space="preserve"> Также если в ходе  приемки товара, обнаружатся несоответствия параметрам, установленным  техническим заданием, Заказчик обязан направить  </w:t>
      </w:r>
      <w:r w:rsidR="004D56B9">
        <w:rPr>
          <w:sz w:val="24"/>
          <w:szCs w:val="24"/>
        </w:rPr>
        <w:t>Исполнителю (поставщику</w:t>
      </w:r>
      <w:r w:rsidR="00524E24">
        <w:rPr>
          <w:sz w:val="24"/>
          <w:szCs w:val="24"/>
        </w:rPr>
        <w:t>) предложение о соразмерном уменьшении стоимости товара, работ, услуг, в течении 5 (пяти) рабочих дней.</w:t>
      </w:r>
    </w:p>
    <w:p w:rsidR="00873041" w:rsidRDefault="00E149F4" w:rsidP="00013447">
      <w:pPr>
        <w:ind w:firstLine="708"/>
        <w:jc w:val="both"/>
      </w:pPr>
      <w:r>
        <w:t>3.4</w:t>
      </w:r>
      <w:r w:rsidR="007A5A01">
        <w:t xml:space="preserve">.  </w:t>
      </w:r>
      <w:r w:rsidR="007A5A01" w:rsidRPr="00C77F26">
        <w:t>О недостатках в товаре</w:t>
      </w:r>
      <w:r w:rsidR="00646F5E">
        <w:t xml:space="preserve"> (материалах)</w:t>
      </w:r>
      <w:r w:rsidR="00013447">
        <w:t xml:space="preserve">, </w:t>
      </w:r>
      <w:r w:rsidR="007A5A01" w:rsidRPr="00C77F26">
        <w:t xml:space="preserve">обнаруженных после его приемки, Заказчик обязан уведомить </w:t>
      </w:r>
      <w:r w:rsidR="00646F5E">
        <w:t>Исполнителя (поставщика</w:t>
      </w:r>
      <w:r w:rsidR="00013447">
        <w:t>)</w:t>
      </w:r>
      <w:r w:rsidR="007A5A01" w:rsidRPr="00C77F26">
        <w:t xml:space="preserve">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4E4038">
      <w:pPr>
        <w:ind w:firstLine="708"/>
        <w:jc w:val="both"/>
      </w:pPr>
      <w:r w:rsidRPr="000F69E8">
        <w:t>3.</w:t>
      </w:r>
      <w:r w:rsidR="00E149F4">
        <w:t>5.</w:t>
      </w:r>
      <w:r w:rsidR="00C76467">
        <w:t xml:space="preserve"> Товар (материалы)</w:t>
      </w:r>
      <w:r w:rsidRPr="000F69E8">
        <w:t xml:space="preserve"> не соответствующи</w:t>
      </w:r>
      <w:r w:rsidR="004E4038">
        <w:t>е</w:t>
      </w:r>
      <w:r w:rsidRPr="000F69E8">
        <w:t xml:space="preserve"> требованиям, указанным</w:t>
      </w:r>
      <w:r w:rsidR="00C76467">
        <w:t xml:space="preserve"> в</w:t>
      </w:r>
      <w:r w:rsidRPr="000F69E8">
        <w:t xml:space="preserve"> разделе 5 настоящего </w:t>
      </w:r>
      <w:r w:rsidR="00873041">
        <w:t>Договора</w:t>
      </w:r>
      <w:r w:rsidRPr="000F69E8">
        <w:t xml:space="preserve">, а также некомплектный и не имеющий сопроводительных документов, </w:t>
      </w:r>
      <w:r w:rsidRPr="004E4038">
        <w:rPr>
          <w:b/>
          <w:u w:val="single"/>
        </w:rPr>
        <w:t>считается не поставленным</w:t>
      </w:r>
      <w:r w:rsidRPr="000F69E8">
        <w:t>.</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 xml:space="preserve">4.1. Обязанности </w:t>
      </w:r>
      <w:r w:rsidR="004B2AB4" w:rsidRPr="004B2AB4">
        <w:rPr>
          <w:spacing w:val="-4"/>
        </w:rPr>
        <w:t>Исполнителя (поставщика)</w:t>
      </w:r>
      <w:r w:rsidR="004B2AB4">
        <w:rPr>
          <w:spacing w:val="-4"/>
        </w:rPr>
        <w:t>:</w:t>
      </w:r>
    </w:p>
    <w:p w:rsidR="00873041" w:rsidRDefault="00873041" w:rsidP="00873041">
      <w:pPr>
        <w:ind w:left="-142" w:firstLine="851"/>
        <w:jc w:val="both"/>
        <w:rPr>
          <w:spacing w:val="-4"/>
        </w:rPr>
      </w:pPr>
      <w:r>
        <w:rPr>
          <w:spacing w:val="-4"/>
        </w:rPr>
        <w:t xml:space="preserve">4.1.1. </w:t>
      </w:r>
      <w:r w:rsidR="004B2AB4">
        <w:rPr>
          <w:spacing w:val="-4"/>
        </w:rPr>
        <w:t>Исполнитель (поставщик</w:t>
      </w:r>
      <w:r w:rsidR="004B2AB4" w:rsidRPr="004B2AB4">
        <w:rPr>
          <w:spacing w:val="-4"/>
        </w:rPr>
        <w:t>)</w:t>
      </w:r>
      <w:r w:rsidR="004B2AB4">
        <w:rPr>
          <w:spacing w:val="-4"/>
        </w:rPr>
        <w:t xml:space="preserve"> </w:t>
      </w:r>
      <w:r>
        <w:rPr>
          <w:spacing w:val="-4"/>
        </w:rPr>
        <w:t xml:space="preserve">обязуется </w:t>
      </w:r>
      <w:r w:rsidR="007058CF">
        <w:rPr>
          <w:spacing w:val="-4"/>
        </w:rPr>
        <w:t>поставить товар</w:t>
      </w:r>
      <w:r w:rsidR="004B2AB4">
        <w:rPr>
          <w:spacing w:val="-4"/>
        </w:rPr>
        <w:t xml:space="preserve"> (материалы) </w:t>
      </w:r>
      <w:r>
        <w:rPr>
          <w:spacing w:val="-4"/>
        </w:rPr>
        <w:t>в полном объеме и в сроки, установленны</w:t>
      </w:r>
      <w:r w:rsidR="00310535">
        <w:rPr>
          <w:spacing w:val="-4"/>
        </w:rPr>
        <w:t xml:space="preserve">е </w:t>
      </w:r>
      <w:r>
        <w:rPr>
          <w:spacing w:val="-4"/>
        </w:rPr>
        <w:t>пунктом 1.3. Договора.</w:t>
      </w:r>
    </w:p>
    <w:p w:rsidR="00873041" w:rsidRDefault="00873041" w:rsidP="00873041">
      <w:pPr>
        <w:ind w:left="-142" w:firstLine="851"/>
        <w:jc w:val="both"/>
        <w:rPr>
          <w:spacing w:val="-4"/>
        </w:rPr>
      </w:pPr>
      <w:r>
        <w:rPr>
          <w:spacing w:val="-4"/>
        </w:rPr>
        <w:t xml:space="preserve">4.1.2. </w:t>
      </w:r>
      <w:r w:rsidR="004B2AB4" w:rsidRPr="004B2AB4">
        <w:rPr>
          <w:spacing w:val="-4"/>
        </w:rPr>
        <w:t xml:space="preserve">Исполнитель (поставщик) </w:t>
      </w:r>
      <w:r>
        <w:rPr>
          <w:spacing w:val="-4"/>
        </w:rPr>
        <w:t xml:space="preserve">обязуется безвозмездно в течение 5 дней исправить по требованию Заказчика все выявленные в процессе </w:t>
      </w:r>
      <w:r w:rsidR="0075143B">
        <w:rPr>
          <w:spacing w:val="-4"/>
        </w:rPr>
        <w:t>поставки товара</w:t>
      </w:r>
      <w:r w:rsidR="006D1007">
        <w:rPr>
          <w:spacing w:val="-4"/>
        </w:rPr>
        <w:t xml:space="preserve"> (материала) </w:t>
      </w:r>
      <w:r>
        <w:rPr>
          <w:spacing w:val="-4"/>
        </w:rPr>
        <w:t>недостатки</w:t>
      </w:r>
      <w:r w:rsidR="0048654D">
        <w:rPr>
          <w:spacing w:val="-4"/>
        </w:rPr>
        <w:t>, а именно поставка некомплектного товара (материалов), нарушение целостности упаковки, не соответствие</w:t>
      </w:r>
      <w:r w:rsidR="00E21535">
        <w:rPr>
          <w:spacing w:val="-4"/>
        </w:rPr>
        <w:t xml:space="preserve"> товара</w:t>
      </w:r>
      <w:r w:rsidR="0048654D">
        <w:rPr>
          <w:spacing w:val="-4"/>
        </w:rPr>
        <w:t xml:space="preserve"> ТЗ, отсутствие сопроводительной документации, брак в товаре (материале)</w:t>
      </w:r>
      <w:r>
        <w:rPr>
          <w:spacing w:val="-4"/>
        </w:rPr>
        <w:t>.</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4D7B2C">
        <w:rPr>
          <w:spacing w:val="-4"/>
        </w:rPr>
        <w:t>товар</w:t>
      </w:r>
      <w:r w:rsidR="001A2A21">
        <w:rPr>
          <w:spacing w:val="-4"/>
        </w:rPr>
        <w:t xml:space="preserve"> (материалы)</w:t>
      </w:r>
      <w:r>
        <w:rPr>
          <w:spacing w:val="-4"/>
        </w:rPr>
        <w:t xml:space="preserve"> в порядке, предусмотренном Договором. </w:t>
      </w:r>
      <w:r w:rsidR="001A2A21">
        <w:rPr>
          <w:spacing w:val="-4"/>
        </w:rPr>
        <w:t xml:space="preserve">Товар (материалы) </w:t>
      </w:r>
      <w:r>
        <w:rPr>
          <w:spacing w:val="-4"/>
        </w:rPr>
        <w:t xml:space="preserve">считаются принятыми с момента подписания Сторонами </w:t>
      </w:r>
      <w:r w:rsidR="00E568AC">
        <w:rPr>
          <w:spacing w:val="-4"/>
        </w:rPr>
        <w:t>товарн</w:t>
      </w:r>
      <w:r w:rsidR="004D7B2C">
        <w:rPr>
          <w:spacing w:val="-4"/>
        </w:rPr>
        <w:t>ых</w:t>
      </w:r>
      <w:r w:rsidR="00E568AC">
        <w:rPr>
          <w:spacing w:val="-4"/>
        </w:rPr>
        <w:t xml:space="preserve"> накладн</w:t>
      </w:r>
      <w:r w:rsidR="004D7B2C">
        <w:rPr>
          <w:spacing w:val="-4"/>
        </w:rPr>
        <w:t xml:space="preserve">ых, УПД, товарно-транспортных накладных </w:t>
      </w:r>
      <w:r w:rsidR="00E568AC">
        <w:rPr>
          <w:spacing w:val="-4"/>
        </w:rPr>
        <w:t>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4" w:name="_ref_1087356"/>
      <w:r>
        <w:rPr>
          <w:sz w:val="24"/>
          <w:szCs w:val="24"/>
        </w:rPr>
        <w:t xml:space="preserve">В случае просрочки </w:t>
      </w:r>
      <w:r w:rsidR="00B7157F">
        <w:rPr>
          <w:sz w:val="24"/>
          <w:szCs w:val="24"/>
        </w:rPr>
        <w:t>поставки товара 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обязательств, предусмотренных Договором, а также в иных случаях неисполнения или ненадлежащего исполнения</w:t>
      </w:r>
      <w:r w:rsidR="00B7157F" w:rsidRPr="00B7157F">
        <w:t xml:space="preserve"> </w:t>
      </w:r>
      <w:r w:rsidR="00B7157F">
        <w:rPr>
          <w:sz w:val="24"/>
          <w:szCs w:val="24"/>
        </w:rPr>
        <w:t>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 xml:space="preserve"> Договорных обязательств Заказчик направляет </w:t>
      </w:r>
      <w:r w:rsidR="00B7157F">
        <w:rPr>
          <w:sz w:val="24"/>
          <w:szCs w:val="24"/>
        </w:rPr>
        <w:t>Исполнителю</w:t>
      </w:r>
      <w:r w:rsidR="00B7157F" w:rsidRPr="00B7157F">
        <w:rPr>
          <w:sz w:val="24"/>
          <w:szCs w:val="24"/>
        </w:rPr>
        <w:t xml:space="preserve"> (поставщик</w:t>
      </w:r>
      <w:r w:rsidR="00B7157F">
        <w:rPr>
          <w:sz w:val="24"/>
          <w:szCs w:val="24"/>
        </w:rPr>
        <w:t>у</w:t>
      </w:r>
      <w:r w:rsidR="00B7157F" w:rsidRPr="00B7157F">
        <w:rPr>
          <w:sz w:val="24"/>
          <w:szCs w:val="24"/>
        </w:rPr>
        <w:t xml:space="preserve">) </w:t>
      </w:r>
      <w:r>
        <w:rPr>
          <w:sz w:val="24"/>
          <w:szCs w:val="24"/>
        </w:rPr>
        <w:t>требование об уплате неустоек (штрафов, пеней).</w:t>
      </w:r>
      <w:bookmarkEnd w:id="4"/>
    </w:p>
    <w:p w:rsidR="002C7144" w:rsidRDefault="002C7144" w:rsidP="002C7144">
      <w:pPr>
        <w:autoSpaceDE w:val="0"/>
        <w:autoSpaceDN w:val="0"/>
        <w:adjustRightInd w:val="0"/>
        <w:ind w:firstLine="540"/>
        <w:jc w:val="both"/>
        <w:rPr>
          <w:bCs/>
        </w:rPr>
      </w:pPr>
      <w:bookmarkStart w:id="5"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5"/>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lastRenderedPageBreak/>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6"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6"/>
    </w:p>
    <w:p w:rsidR="002C7144" w:rsidRDefault="002C7144" w:rsidP="002C7144">
      <w:pPr>
        <w:pStyle w:val="2"/>
        <w:numPr>
          <w:ilvl w:val="0"/>
          <w:numId w:val="0"/>
        </w:numPr>
        <w:rPr>
          <w:sz w:val="24"/>
          <w:szCs w:val="24"/>
        </w:rPr>
      </w:pPr>
      <w:bookmarkStart w:id="7"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7"/>
    </w:p>
    <w:p w:rsidR="002C7144" w:rsidRDefault="002C7144" w:rsidP="002C7144">
      <w:pPr>
        <w:pStyle w:val="2"/>
        <w:numPr>
          <w:ilvl w:val="0"/>
          <w:numId w:val="0"/>
        </w:numPr>
        <w:rPr>
          <w:sz w:val="24"/>
          <w:szCs w:val="24"/>
        </w:rPr>
      </w:pPr>
      <w:bookmarkStart w:id="8"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8"/>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7D788B">
        <w:t xml:space="preserve"> </w:t>
      </w:r>
      <w:r w:rsidR="003D3754">
        <w:t>30</w:t>
      </w:r>
      <w:r w:rsidR="001208DF">
        <w:t>.04</w:t>
      </w:r>
      <w:r w:rsidR="00703F80">
        <w:t>.2021 года</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w:t>
      </w:r>
      <w:r w:rsidR="003A5178">
        <w:rPr>
          <w:rFonts w:ascii="Times New Roman" w:hAnsi="Times New Roman"/>
          <w:sz w:val="24"/>
          <w:szCs w:val="24"/>
        </w:rPr>
        <w:t xml:space="preserve">(подрядчику) </w:t>
      </w:r>
      <w:r w:rsidRPr="00873041">
        <w:rPr>
          <w:rFonts w:ascii="Times New Roman" w:hAnsi="Times New Roman"/>
          <w:sz w:val="24"/>
          <w:szCs w:val="24"/>
        </w:rPr>
        <w:t xml:space="preserve">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(подрядчиком) </w:t>
      </w:r>
      <w:r w:rsidRPr="00873041">
        <w:rPr>
          <w:rFonts w:ascii="Times New Roman" w:hAnsi="Times New Roman"/>
          <w:sz w:val="24"/>
          <w:szCs w:val="24"/>
        </w:rPr>
        <w:t xml:space="preserve">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003A5178">
        <w:rPr>
          <w:rFonts w:ascii="Times New Roman" w:hAnsi="Times New Roman"/>
          <w:sz w:val="24"/>
          <w:szCs w:val="24"/>
        </w:rPr>
        <w:t xml:space="preserve"> (подрядчик) </w:t>
      </w:r>
      <w:r w:rsidRPr="00873041">
        <w:rPr>
          <w:rFonts w:ascii="Times New Roman" w:hAnsi="Times New Roman"/>
          <w:sz w:val="24"/>
          <w:szCs w:val="24"/>
        </w:rPr>
        <w:t xml:space="preserve">не соответствует установленным извещением о проведении </w:t>
      </w:r>
      <w:r w:rsidR="003A5178">
        <w:rPr>
          <w:rFonts w:ascii="Times New Roman" w:hAnsi="Times New Roman"/>
          <w:sz w:val="24"/>
          <w:szCs w:val="24"/>
        </w:rPr>
        <w:t>аукциона в электронной форме</w:t>
      </w:r>
      <w:r w:rsidRPr="00873041">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003A5178">
        <w:rPr>
          <w:rFonts w:ascii="Times New Roman" w:hAnsi="Times New Roman"/>
          <w:sz w:val="24"/>
          <w:szCs w:val="24"/>
        </w:rPr>
        <w:t>(подрядчика)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545AD1"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r w:rsidR="00215C71">
              <w:rPr>
                <w:b/>
              </w:rPr>
              <w:t xml:space="preserve"> (подрядчик)</w:t>
            </w:r>
            <w:r w:rsidRPr="002D4BD9">
              <w:rPr>
                <w:b/>
              </w:rPr>
              <w:t>:</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5B39CE" w:rsidRDefault="00714836" w:rsidP="00AE4524">
      <w:pPr>
        <w:ind w:left="-720" w:right="-185"/>
        <w:jc w:val="right"/>
      </w:pPr>
      <w:r>
        <w:t>Спецификация к договору поставки</w:t>
      </w:r>
    </w:p>
    <w:p w:rsidR="003951B6" w:rsidRDefault="003951B6" w:rsidP="00AE4524">
      <w:pPr>
        <w:ind w:left="-720" w:right="-185"/>
        <w:jc w:val="right"/>
      </w:pPr>
      <w:r>
        <w:t xml:space="preserve">материалов для производства работ </w:t>
      </w:r>
    </w:p>
    <w:p w:rsidR="00D95CE5" w:rsidRDefault="003951B6" w:rsidP="00AE4524">
      <w:pPr>
        <w:ind w:left="-720" w:right="-185"/>
        <w:jc w:val="right"/>
      </w:pPr>
      <w:r>
        <w:t>по техническому присоединению абонентов к инженерным сетям</w:t>
      </w:r>
    </w:p>
    <w:p w:rsidR="00714836" w:rsidRDefault="00D95CE5" w:rsidP="00AE4524">
      <w:pPr>
        <w:ind w:left="-720" w:right="-185"/>
        <w:jc w:val="right"/>
      </w:pPr>
      <w:r>
        <w:t>МУП «Водоканал»</w:t>
      </w:r>
      <w:r w:rsidR="003951B6">
        <w:t xml:space="preserve"> </w:t>
      </w:r>
    </w:p>
    <w:p w:rsidR="00CD6FE8" w:rsidRDefault="00CD6FE8" w:rsidP="00AE4524">
      <w:pPr>
        <w:ind w:left="-720" w:right="-185"/>
        <w:jc w:val="right"/>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Полиэтиленовая труба ПЭ-100 SDR 11 - 110×10 питьевая ГОСТ 18599-2001 (в отрезках по 12 м):</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168 погонных метров</w:t>
      </w:r>
    </w:p>
    <w:p w:rsidR="00235BE1" w:rsidRPr="00235BE1" w:rsidRDefault="00235BE1" w:rsidP="00235BE1">
      <w:pPr>
        <w:spacing w:after="160" w:line="259" w:lineRule="auto"/>
        <w:ind w:left="360"/>
        <w:jc w:val="both"/>
        <w:rPr>
          <w:rFonts w:eastAsiaTheme="minorHAnsi"/>
          <w:lang w:eastAsia="en-US"/>
        </w:rPr>
      </w:pPr>
      <w:r w:rsidRPr="00235BE1">
        <w:rPr>
          <w:rFonts w:eastAsiaTheme="minorHAnsi"/>
          <w:lang w:eastAsia="en-US"/>
        </w:rPr>
        <w:t xml:space="preserve">Труба полиэтиленовая ПНД ПЭ-100 SDR 11 диаметром 110 мм должна производится в соответствии с ГОСТ 18599-2001 из качественного сырья марки ПЭ-100. Необходима для прокладки трубопроводов холодной воды. </w:t>
      </w:r>
    </w:p>
    <w:p w:rsidR="00235BE1" w:rsidRPr="00235BE1" w:rsidRDefault="00235BE1" w:rsidP="00235BE1">
      <w:pPr>
        <w:spacing w:after="160" w:line="259" w:lineRule="auto"/>
        <w:ind w:left="360"/>
        <w:jc w:val="both"/>
        <w:rPr>
          <w:rFonts w:eastAsiaTheme="minorHAnsi"/>
          <w:lang w:eastAsia="en-US"/>
        </w:rPr>
      </w:pPr>
      <w:r w:rsidRPr="00235BE1">
        <w:rPr>
          <w:rFonts w:eastAsiaTheme="minorHAnsi"/>
          <w:lang w:eastAsia="en-US"/>
        </w:rPr>
        <w:t>Труба должна иметь гладкую внутреннюю и наружную поверхности. Допускается небольшие продольные полосы и волнистость, не выводящие толщину стенки трубы за пределы допускаемых отклонений. Цвет трубы - черный, черный с синими продольными полосами, нанесенными равномерно по окружности трубы, или синий. Маркировка обязательно содержит ГОСТ, диаметр, SDR трубы и данные завода-изготовителя.</w:t>
      </w:r>
    </w:p>
    <w:p w:rsidR="00235BE1" w:rsidRPr="00235BE1" w:rsidRDefault="00235BE1" w:rsidP="00235BE1">
      <w:pPr>
        <w:spacing w:after="160" w:line="259" w:lineRule="auto"/>
        <w:ind w:left="360"/>
        <w:jc w:val="both"/>
        <w:rPr>
          <w:rFonts w:eastAsiaTheme="minorHAnsi"/>
          <w:lang w:eastAsia="en-US"/>
        </w:rPr>
      </w:pPr>
      <w:r w:rsidRPr="00235BE1">
        <w:rPr>
          <w:rFonts w:eastAsiaTheme="minorHAnsi"/>
          <w:lang w:eastAsia="en-US"/>
        </w:rPr>
        <w:t>В условиях хранения и эксплуатации трубы из полиэтилена не должны выделять в окружающую среду токсичных веществ и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p w:rsidR="00235BE1" w:rsidRPr="00235BE1" w:rsidRDefault="00235BE1" w:rsidP="00235BE1">
      <w:pPr>
        <w:spacing w:after="160" w:line="259" w:lineRule="auto"/>
        <w:ind w:left="360"/>
        <w:jc w:val="both"/>
        <w:rPr>
          <w:rFonts w:eastAsiaTheme="minorHAnsi"/>
          <w:b/>
          <w:bCs/>
          <w:i/>
          <w:iCs/>
          <w:sz w:val="28"/>
          <w:szCs w:val="28"/>
          <w:lang w:eastAsia="en-US"/>
        </w:rPr>
      </w:pPr>
      <w:r w:rsidRPr="00235BE1">
        <w:rPr>
          <w:rFonts w:eastAsiaTheme="minorHAnsi"/>
          <w:b/>
          <w:bCs/>
          <w:i/>
          <w:iCs/>
          <w:sz w:val="28"/>
          <w:szCs w:val="28"/>
          <w:lang w:eastAsia="en-US"/>
        </w:rPr>
        <w:t>Технические характеристики:</w:t>
      </w:r>
    </w:p>
    <w:tbl>
      <w:tblPr>
        <w:tblW w:w="11730" w:type="dxa"/>
        <w:tblBorders>
          <w:top w:val="single" w:sz="6" w:space="0" w:color="DEDEDE"/>
          <w:left w:val="single" w:sz="6" w:space="0" w:color="DEDEDE"/>
          <w:bottom w:val="single" w:sz="6" w:space="0" w:color="DEDEDE"/>
          <w:right w:val="single" w:sz="6" w:space="0" w:color="DEDEDE"/>
        </w:tblBorders>
        <w:tblCellMar>
          <w:top w:w="15" w:type="dxa"/>
          <w:left w:w="15" w:type="dxa"/>
          <w:bottom w:w="15" w:type="dxa"/>
          <w:right w:w="15" w:type="dxa"/>
        </w:tblCellMar>
        <w:tblLook w:val="04A0" w:firstRow="1" w:lastRow="0" w:firstColumn="1" w:lastColumn="0" w:noHBand="0" w:noVBand="1"/>
      </w:tblPr>
      <w:tblGrid>
        <w:gridCol w:w="7065"/>
        <w:gridCol w:w="4665"/>
      </w:tblGrid>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Геометрические характеристики:</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 </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 Наружный диаметр:</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110 мм</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 Допустимое отклонение диаметра:</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1 мм</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 Овальность после экструзии:</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2,2 мм</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 Толщина стенки:</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10 мм</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 Допустимое отклонение толщины стенки:</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1,5 мм</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 Диаметр по центру тяжести профиля:</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100 мм</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 Момент инерции стенки профиля:</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8,33333333333E-8 м</w:t>
            </w:r>
            <w:r w:rsidRPr="00235BE1">
              <w:rPr>
                <w:rFonts w:eastAsiaTheme="minorHAnsi"/>
                <w:sz w:val="20"/>
                <w:szCs w:val="20"/>
                <w:vertAlign w:val="superscript"/>
                <w:lang w:eastAsia="en-US"/>
              </w:rPr>
              <w:t>4</w:t>
            </w:r>
            <w:r w:rsidRPr="00235BE1">
              <w:rPr>
                <w:rFonts w:eastAsiaTheme="minorHAnsi"/>
                <w:sz w:val="20"/>
                <w:szCs w:val="20"/>
                <w:lang w:eastAsia="en-US"/>
              </w:rPr>
              <w:t>/м</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SDR:</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11</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Коэффициент запаса прочности:</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1,25</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Максимальная температура:</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40 °C</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Масса погонного метра:</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3,14 кг</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Рабочая температура:</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20 °C</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lastRenderedPageBreak/>
              <w:t>Серия S:</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5</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Предел текучести:</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21 МПа</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Кратковременный модуль упругости:</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800 МПа</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Долговременный модуль упругости:</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200 МПа</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Кратковременная кольцевая жесткость:</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61,45 кПа</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Долговременная кольцевая жесткость:</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15,36 кПа</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Коэффициент линейного теплового расширения:</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0,00022 °C</w:t>
            </w:r>
            <w:r w:rsidRPr="00235BE1">
              <w:rPr>
                <w:rFonts w:eastAsiaTheme="minorHAnsi"/>
                <w:sz w:val="20"/>
                <w:szCs w:val="20"/>
                <w:vertAlign w:val="superscript"/>
                <w:lang w:eastAsia="en-US"/>
              </w:rPr>
              <w:t>-1</w:t>
            </w:r>
          </w:p>
        </w:tc>
      </w:tr>
      <w:tr w:rsidR="00235BE1" w:rsidRPr="00235BE1" w:rsidTr="00860577">
        <w:tc>
          <w:tcPr>
            <w:tcW w:w="0" w:type="auto"/>
            <w:tcBorders>
              <w:left w:val="nil"/>
            </w:tcBorders>
            <w:shd w:val="clear" w:color="auto" w:fill="F4F4F4"/>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Допустимое усилие протяжки при прокладке методом ГНБ:</w:t>
            </w:r>
          </w:p>
        </w:tc>
        <w:tc>
          <w:tcPr>
            <w:tcW w:w="4665" w:type="dxa"/>
            <w:tcBorders>
              <w:left w:val="single" w:sz="12" w:space="0" w:color="F4F4F4"/>
            </w:tcBorders>
            <w:shd w:val="clear" w:color="auto" w:fill="F4F4F4"/>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3,36 тс</w:t>
            </w:r>
          </w:p>
        </w:tc>
      </w:tr>
      <w:tr w:rsidR="00235BE1" w:rsidRPr="00235BE1" w:rsidTr="00860577">
        <w:tc>
          <w:tcPr>
            <w:tcW w:w="0" w:type="auto"/>
            <w:tcBorders>
              <w:left w:val="nil"/>
            </w:tcBorders>
            <w:shd w:val="clear" w:color="auto" w:fill="EEEEEE"/>
            <w:tcMar>
              <w:top w:w="90" w:type="dxa"/>
              <w:left w:w="300" w:type="dxa"/>
              <w:bottom w:w="90" w:type="dxa"/>
              <w:right w:w="30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bCs/>
                <w:sz w:val="20"/>
                <w:szCs w:val="20"/>
                <w:lang w:eastAsia="en-US"/>
              </w:rPr>
              <w:t>Минимальный радиус поворота трубы при прокладке:</w:t>
            </w:r>
          </w:p>
        </w:tc>
        <w:tc>
          <w:tcPr>
            <w:tcW w:w="4665" w:type="dxa"/>
            <w:tcBorders>
              <w:left w:val="single" w:sz="12" w:space="0" w:color="F4F4F4"/>
            </w:tcBorders>
            <w:shd w:val="clear" w:color="auto" w:fill="EEEEEE"/>
            <w:tcMar>
              <w:top w:w="90" w:type="dxa"/>
              <w:left w:w="0" w:type="dxa"/>
              <w:bottom w:w="90" w:type="dxa"/>
              <w:right w:w="0" w:type="dxa"/>
            </w:tcMar>
            <w:hideMark/>
          </w:tcPr>
          <w:p w:rsidR="00235BE1" w:rsidRPr="00235BE1" w:rsidRDefault="00235BE1" w:rsidP="00235BE1">
            <w:pPr>
              <w:spacing w:after="160" w:line="259" w:lineRule="auto"/>
              <w:ind w:left="360"/>
              <w:jc w:val="both"/>
              <w:rPr>
                <w:rFonts w:eastAsiaTheme="minorHAnsi"/>
                <w:sz w:val="20"/>
                <w:szCs w:val="20"/>
                <w:lang w:eastAsia="en-US"/>
              </w:rPr>
            </w:pPr>
            <w:r w:rsidRPr="00235BE1">
              <w:rPr>
                <w:rFonts w:eastAsiaTheme="minorHAnsi"/>
                <w:sz w:val="20"/>
                <w:szCs w:val="20"/>
                <w:lang w:eastAsia="en-US"/>
              </w:rPr>
              <w:t>2095 мм</w:t>
            </w:r>
          </w:p>
        </w:tc>
      </w:tr>
    </w:tbl>
    <w:p w:rsidR="00235BE1" w:rsidRPr="00235BE1" w:rsidRDefault="00235BE1" w:rsidP="00235BE1">
      <w:pPr>
        <w:spacing w:after="160" w:line="259" w:lineRule="auto"/>
        <w:ind w:left="360"/>
        <w:jc w:val="both"/>
        <w:rPr>
          <w:rFonts w:eastAsiaTheme="minorHAnsi"/>
          <w:b/>
          <w:bCs/>
          <w:i/>
          <w:iCs/>
          <w:sz w:val="20"/>
          <w:szCs w:val="20"/>
          <w:lang w:eastAsia="en-US"/>
        </w:rPr>
      </w:pPr>
    </w:p>
    <w:p w:rsidR="00235BE1" w:rsidRPr="00235BE1" w:rsidRDefault="00235BE1" w:rsidP="00235BE1">
      <w:pPr>
        <w:spacing w:after="160" w:line="259" w:lineRule="auto"/>
        <w:ind w:left="360"/>
        <w:jc w:val="both"/>
        <w:rPr>
          <w:rFonts w:eastAsiaTheme="minorHAnsi"/>
          <w:b/>
          <w:bCs/>
          <w:i/>
          <w:iCs/>
          <w:sz w:val="20"/>
          <w:szCs w:val="20"/>
          <w:lang w:eastAsia="en-US"/>
        </w:rPr>
      </w:pPr>
      <w:r w:rsidRPr="00235BE1">
        <w:rPr>
          <w:rFonts w:eastAsiaTheme="minorHAnsi"/>
          <w:b/>
          <w:bCs/>
          <w:i/>
          <w:iCs/>
          <w:sz w:val="20"/>
          <w:szCs w:val="20"/>
          <w:lang w:eastAsia="en-US"/>
        </w:rPr>
        <w:t>Сопроводительные документы, необходимые при поставке трубы:</w:t>
      </w:r>
    </w:p>
    <w:p w:rsidR="00235BE1" w:rsidRPr="00235BE1" w:rsidRDefault="00235BE1" w:rsidP="00235BE1">
      <w:pPr>
        <w:numPr>
          <w:ilvl w:val="0"/>
          <w:numId w:val="7"/>
        </w:numPr>
        <w:spacing w:after="160" w:line="259" w:lineRule="auto"/>
        <w:jc w:val="both"/>
        <w:rPr>
          <w:rFonts w:eastAsiaTheme="minorHAnsi"/>
          <w:sz w:val="20"/>
          <w:szCs w:val="20"/>
          <w:lang w:eastAsia="en-US"/>
        </w:rPr>
      </w:pPr>
      <w:r w:rsidRPr="00235BE1">
        <w:rPr>
          <w:rFonts w:eastAsiaTheme="minorHAnsi"/>
          <w:sz w:val="20"/>
          <w:szCs w:val="20"/>
          <w:lang w:eastAsia="en-US"/>
        </w:rPr>
        <w:t>Паспорт качества;</w:t>
      </w:r>
    </w:p>
    <w:p w:rsidR="00235BE1" w:rsidRPr="00235BE1" w:rsidRDefault="00235BE1" w:rsidP="00235BE1">
      <w:pPr>
        <w:numPr>
          <w:ilvl w:val="0"/>
          <w:numId w:val="7"/>
        </w:numPr>
        <w:spacing w:after="160" w:line="259" w:lineRule="auto"/>
        <w:jc w:val="both"/>
        <w:rPr>
          <w:rFonts w:eastAsiaTheme="minorHAnsi"/>
          <w:sz w:val="20"/>
          <w:szCs w:val="20"/>
          <w:lang w:eastAsia="en-US"/>
        </w:rPr>
      </w:pPr>
      <w:r w:rsidRPr="00235BE1">
        <w:rPr>
          <w:rFonts w:eastAsiaTheme="minorHAnsi"/>
          <w:sz w:val="20"/>
          <w:szCs w:val="20"/>
          <w:lang w:eastAsia="en-US"/>
        </w:rPr>
        <w:t>Сертификат соответствия;</w:t>
      </w:r>
    </w:p>
    <w:p w:rsidR="00235BE1" w:rsidRPr="00235BE1" w:rsidRDefault="00235BE1" w:rsidP="00235BE1">
      <w:pPr>
        <w:numPr>
          <w:ilvl w:val="0"/>
          <w:numId w:val="7"/>
        </w:numPr>
        <w:spacing w:after="160" w:line="259" w:lineRule="auto"/>
        <w:jc w:val="both"/>
        <w:rPr>
          <w:rFonts w:eastAsiaTheme="minorHAnsi"/>
          <w:sz w:val="20"/>
          <w:szCs w:val="20"/>
          <w:lang w:eastAsia="en-US"/>
        </w:rPr>
      </w:pPr>
      <w:r w:rsidRPr="00235BE1">
        <w:rPr>
          <w:rFonts w:eastAsiaTheme="minorHAnsi"/>
          <w:sz w:val="20"/>
          <w:szCs w:val="20"/>
          <w:lang w:eastAsia="en-US"/>
        </w:rPr>
        <w:t>СЭЗ;</w:t>
      </w:r>
    </w:p>
    <w:p w:rsidR="00235BE1" w:rsidRPr="00235BE1" w:rsidRDefault="00235BE1" w:rsidP="00235BE1">
      <w:pPr>
        <w:numPr>
          <w:ilvl w:val="0"/>
          <w:numId w:val="7"/>
        </w:numPr>
        <w:spacing w:after="160" w:line="259" w:lineRule="auto"/>
        <w:jc w:val="both"/>
        <w:rPr>
          <w:rFonts w:eastAsiaTheme="minorHAnsi"/>
          <w:sz w:val="20"/>
          <w:szCs w:val="20"/>
          <w:lang w:eastAsia="en-US"/>
        </w:rPr>
      </w:pPr>
      <w:r w:rsidRPr="00235BE1">
        <w:rPr>
          <w:rFonts w:eastAsiaTheme="minorHAnsi"/>
          <w:sz w:val="20"/>
          <w:szCs w:val="20"/>
          <w:lang w:eastAsia="en-US"/>
        </w:rPr>
        <w:t>Счет-спецификация, товарная накладная, транспортный акт о доставке и счет-фактура.</w:t>
      </w:r>
    </w:p>
    <w:p w:rsidR="00235BE1" w:rsidRPr="00235BE1" w:rsidRDefault="00235BE1" w:rsidP="00235BE1">
      <w:pPr>
        <w:spacing w:after="160" w:line="259" w:lineRule="auto"/>
        <w:ind w:left="360"/>
        <w:jc w:val="both"/>
        <w:rPr>
          <w:rFonts w:eastAsiaTheme="minorHAnsi"/>
          <w:sz w:val="20"/>
          <w:szCs w:val="20"/>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 xml:space="preserve">Втулка под фланец удлиненная (спигот) ПЭ 100 </w:t>
      </w:r>
      <w:r w:rsidRPr="00235BE1">
        <w:rPr>
          <w:rFonts w:eastAsiaTheme="minorHAnsi"/>
          <w:b/>
          <w:lang w:val="en-US" w:eastAsia="en-US"/>
        </w:rPr>
        <w:t>SDR</w:t>
      </w:r>
      <w:r w:rsidRPr="00235BE1">
        <w:rPr>
          <w:rFonts w:eastAsiaTheme="minorHAnsi"/>
          <w:b/>
          <w:lang w:eastAsia="en-US"/>
        </w:rPr>
        <w:t xml:space="preserve"> 11 ПНД 110: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10 штук</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Водоснабжение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Максимальное давление, бар</w:t>
            </w:r>
          </w:p>
        </w:tc>
        <w:tc>
          <w:tcPr>
            <w:tcW w:w="31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Ру16</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Материал</w:t>
            </w:r>
          </w:p>
        </w:tc>
        <w:tc>
          <w:tcPr>
            <w:tcW w:w="31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ПЭ100</w:t>
            </w:r>
          </w:p>
        </w:tc>
      </w:tr>
    </w:tbl>
    <w:p w:rsidR="00235BE1" w:rsidRPr="00235BE1" w:rsidRDefault="00235BE1" w:rsidP="00235BE1">
      <w:pPr>
        <w:shd w:val="clear" w:color="auto" w:fill="FFFFFF"/>
        <w:rPr>
          <w:rFonts w:ascii="OpenSans" w:hAnsi="OpenSans"/>
          <w:vanish/>
          <w:color w:val="000000"/>
          <w:sz w:val="21"/>
          <w:szCs w:val="21"/>
        </w:rPr>
      </w:pPr>
    </w:p>
    <w:tbl>
      <w:tblPr>
        <w:tblW w:w="6928" w:type="dxa"/>
        <w:tblCellMar>
          <w:left w:w="0" w:type="dxa"/>
          <w:right w:w="0" w:type="dxa"/>
        </w:tblCellMar>
        <w:tblLook w:val="04A0" w:firstRow="1" w:lastRow="0" w:firstColumn="1" w:lastColumn="0" w:noHBand="0" w:noVBand="1"/>
      </w:tblPr>
      <w:tblGrid>
        <w:gridCol w:w="3634"/>
        <w:gridCol w:w="3294"/>
      </w:tblGrid>
      <w:tr w:rsidR="00235BE1" w:rsidRPr="00235BE1" w:rsidTr="00860577">
        <w:trPr>
          <w:trHeight w:val="327"/>
        </w:trPr>
        <w:tc>
          <w:tcPr>
            <w:tcW w:w="3634"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Масса нетто</w:t>
            </w:r>
          </w:p>
        </w:tc>
        <w:tc>
          <w:tcPr>
            <w:tcW w:w="3294"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0.605 кг</w:t>
            </w:r>
          </w:p>
        </w:tc>
      </w:tr>
      <w:tr w:rsidR="00235BE1" w:rsidRPr="00235BE1" w:rsidTr="00860577">
        <w:trPr>
          <w:trHeight w:val="327"/>
        </w:trPr>
        <w:tc>
          <w:tcPr>
            <w:tcW w:w="3634"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Температура рабочей среды</w:t>
            </w:r>
          </w:p>
        </w:tc>
        <w:tc>
          <w:tcPr>
            <w:tcW w:w="3294"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до +40 oC</w:t>
            </w:r>
          </w:p>
        </w:tc>
      </w:tr>
      <w:tr w:rsidR="00235BE1" w:rsidRPr="00235BE1" w:rsidTr="00860577">
        <w:trPr>
          <w:trHeight w:val="655"/>
        </w:trPr>
        <w:tc>
          <w:tcPr>
            <w:tcW w:w="3634"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Область применения</w:t>
            </w:r>
          </w:p>
        </w:tc>
        <w:tc>
          <w:tcPr>
            <w:tcW w:w="3294"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Трубопроводы хозяйственно-питьевого назначения</w:t>
            </w:r>
          </w:p>
        </w:tc>
      </w:tr>
      <w:tr w:rsidR="00235BE1" w:rsidRPr="00235BE1" w:rsidTr="00860577">
        <w:trPr>
          <w:trHeight w:val="327"/>
        </w:trPr>
        <w:tc>
          <w:tcPr>
            <w:tcW w:w="3634"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Диаметр, мм</w:t>
            </w:r>
          </w:p>
        </w:tc>
        <w:tc>
          <w:tcPr>
            <w:tcW w:w="3294"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110</w:t>
            </w:r>
          </w:p>
        </w:tc>
      </w:tr>
      <w:tr w:rsidR="00235BE1" w:rsidRPr="00235BE1" w:rsidTr="00860577">
        <w:trPr>
          <w:trHeight w:val="327"/>
        </w:trPr>
        <w:tc>
          <w:tcPr>
            <w:tcW w:w="3634"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Тип устройства</w:t>
            </w:r>
          </w:p>
        </w:tc>
        <w:tc>
          <w:tcPr>
            <w:tcW w:w="3294"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напорная</w:t>
            </w:r>
          </w:p>
        </w:tc>
      </w:tr>
      <w:tr w:rsidR="00235BE1" w:rsidRPr="00235BE1" w:rsidTr="00860577">
        <w:trPr>
          <w:trHeight w:val="983"/>
        </w:trPr>
        <w:tc>
          <w:tcPr>
            <w:tcW w:w="3634"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Исполнение</w:t>
            </w:r>
          </w:p>
          <w:p w:rsidR="00235BE1" w:rsidRPr="00235BE1" w:rsidRDefault="00235BE1" w:rsidP="00235BE1">
            <w:pPr>
              <w:spacing w:line="240" w:lineRule="atLeast"/>
              <w:rPr>
                <w:rFonts w:ascii="OpenSans" w:hAnsi="OpenSans"/>
                <w:color w:val="3E3E3E"/>
                <w:sz w:val="21"/>
                <w:szCs w:val="21"/>
              </w:rPr>
            </w:pPr>
          </w:p>
          <w:p w:rsidR="00235BE1" w:rsidRPr="00235BE1" w:rsidRDefault="00235BE1" w:rsidP="00235BE1">
            <w:pPr>
              <w:spacing w:line="240" w:lineRule="atLeast"/>
              <w:rPr>
                <w:rFonts w:ascii="OpenSans" w:hAnsi="OpenSans"/>
                <w:color w:val="3E3E3E"/>
                <w:sz w:val="21"/>
                <w:szCs w:val="21"/>
              </w:rPr>
            </w:pPr>
          </w:p>
        </w:tc>
        <w:tc>
          <w:tcPr>
            <w:tcW w:w="3294"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удлиненная</w:t>
            </w:r>
          </w:p>
        </w:tc>
      </w:tr>
    </w:tbl>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Фланец проточной на втулку ПНД 110: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10 штук</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lastRenderedPageBreak/>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Водоснабжение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Максимальное давление, бар</w:t>
            </w:r>
          </w:p>
        </w:tc>
        <w:tc>
          <w:tcPr>
            <w:tcW w:w="31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Ру10</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Материал</w:t>
            </w:r>
          </w:p>
        </w:tc>
        <w:tc>
          <w:tcPr>
            <w:tcW w:w="31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сталь</w:t>
            </w:r>
          </w:p>
        </w:tc>
      </w:tr>
    </w:tbl>
    <w:p w:rsidR="00235BE1" w:rsidRPr="00235BE1" w:rsidRDefault="00235BE1" w:rsidP="00235BE1">
      <w:pPr>
        <w:shd w:val="clear" w:color="auto" w:fill="FFFFFF"/>
        <w:rPr>
          <w:rFonts w:ascii="OpenSans" w:hAnsi="OpenSans"/>
          <w:vanish/>
          <w:color w:val="000000"/>
          <w:sz w:val="21"/>
          <w:szCs w:val="21"/>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Масса нетто</w:t>
            </w:r>
          </w:p>
        </w:tc>
        <w:tc>
          <w:tcPr>
            <w:tcW w:w="32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3.43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Диаметр, мм</w:t>
            </w:r>
          </w:p>
        </w:tc>
        <w:tc>
          <w:tcPr>
            <w:tcW w:w="32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100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Исполнение</w:t>
            </w:r>
          </w:p>
        </w:tc>
        <w:tc>
          <w:tcPr>
            <w:tcW w:w="32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для ПЭ труб Дн 110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Внутренний диаметр фланца Dвн </w:t>
            </w:r>
          </w:p>
        </w:tc>
        <w:tc>
          <w:tcPr>
            <w:tcW w:w="32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(Dвн 128мм)</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40" w:lineRule="atLeast"/>
              <w:rPr>
                <w:rFonts w:ascii="OpenSans" w:hAnsi="OpenSans"/>
                <w:color w:val="3E3E3E"/>
                <w:sz w:val="21"/>
                <w:szCs w:val="21"/>
              </w:rPr>
            </w:pPr>
            <w:r w:rsidRPr="00235BE1">
              <w:rPr>
                <w:rFonts w:ascii="OpenSans" w:hAnsi="OpenSans"/>
                <w:color w:val="3E3E3E"/>
                <w:sz w:val="21"/>
                <w:szCs w:val="21"/>
              </w:rPr>
              <w:t>Количество крепежных отверстий фланца, шт</w:t>
            </w:r>
          </w:p>
        </w:tc>
        <w:tc>
          <w:tcPr>
            <w:tcW w:w="3295" w:type="dxa"/>
            <w:tcMar>
              <w:top w:w="90" w:type="dxa"/>
              <w:left w:w="0" w:type="dxa"/>
              <w:bottom w:w="135" w:type="dxa"/>
              <w:right w:w="105" w:type="dxa"/>
            </w:tcMar>
            <w:hideMark/>
          </w:tcPr>
          <w:p w:rsidR="00235BE1" w:rsidRPr="00235BE1" w:rsidRDefault="00235BE1" w:rsidP="00235BE1">
            <w:pPr>
              <w:spacing w:line="240" w:lineRule="atLeast"/>
              <w:jc w:val="right"/>
              <w:rPr>
                <w:rFonts w:ascii="OpenSans" w:hAnsi="OpenSans"/>
                <w:b/>
                <w:bCs/>
                <w:color w:val="000000"/>
                <w:sz w:val="21"/>
                <w:szCs w:val="21"/>
              </w:rPr>
            </w:pPr>
            <w:r w:rsidRPr="00235BE1">
              <w:rPr>
                <w:rFonts w:ascii="OpenSans" w:hAnsi="OpenSans"/>
                <w:b/>
                <w:bCs/>
                <w:color w:val="000000"/>
                <w:sz w:val="21"/>
                <w:szCs w:val="21"/>
              </w:rPr>
              <w:t>8</w:t>
            </w:r>
          </w:p>
        </w:tc>
      </w:tr>
    </w:tbl>
    <w:p w:rsidR="00235BE1" w:rsidRPr="00235BE1" w:rsidRDefault="00235BE1" w:rsidP="00235BE1">
      <w:pPr>
        <w:spacing w:after="160" w:line="259" w:lineRule="auto"/>
        <w:ind w:left="360"/>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Муфта электросварная ПЭ 100 SDR 11 ПНД 110: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12 штук</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Муфта для электрофузионной сварки SDR 11 номинальным диаметром 110 мм предназначена для соединения полиэтиленовых труб диаметром 110 мм и SDR не менее, чем 11.</w:t>
      </w:r>
    </w:p>
    <w:tbl>
      <w:tblPr>
        <w:tblW w:w="7440" w:type="dxa"/>
        <w:tblBorders>
          <w:top w:val="single" w:sz="6" w:space="0" w:color="DEDEDE"/>
          <w:left w:val="single" w:sz="6" w:space="0" w:color="DEDEDE"/>
          <w:bottom w:val="single" w:sz="6" w:space="0" w:color="DEDEDE"/>
          <w:right w:val="single" w:sz="6" w:space="0" w:color="DEDEDE"/>
        </w:tblBorders>
        <w:shd w:val="clear" w:color="auto" w:fill="FAFAFA"/>
        <w:tblCellMar>
          <w:top w:w="15" w:type="dxa"/>
          <w:left w:w="15" w:type="dxa"/>
          <w:bottom w:w="15" w:type="dxa"/>
          <w:right w:w="15" w:type="dxa"/>
        </w:tblCellMar>
        <w:tblLook w:val="04A0" w:firstRow="1" w:lastRow="0" w:firstColumn="1" w:lastColumn="0" w:noHBand="0" w:noVBand="1"/>
      </w:tblPr>
      <w:tblGrid>
        <w:gridCol w:w="4635"/>
        <w:gridCol w:w="2805"/>
      </w:tblGrid>
      <w:tr w:rsidR="00235BE1" w:rsidRPr="00235BE1" w:rsidTr="00860577">
        <w:tc>
          <w:tcPr>
            <w:tcW w:w="0" w:type="auto"/>
            <w:tcBorders>
              <w:left w:val="nil"/>
            </w:tcBorders>
            <w:shd w:val="clear" w:color="auto" w:fill="EEEEEE"/>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b/>
                <w:bCs/>
                <w:lang w:eastAsia="en-US"/>
              </w:rPr>
              <w:t>Материал:</w:t>
            </w:r>
          </w:p>
        </w:tc>
        <w:tc>
          <w:tcPr>
            <w:tcW w:w="2805" w:type="dxa"/>
            <w:tcBorders>
              <w:left w:val="single" w:sz="12" w:space="0" w:color="F4F4F4"/>
            </w:tcBorders>
            <w:shd w:val="clear" w:color="auto" w:fill="EEEEEE"/>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ПЭ 100</w:t>
            </w:r>
          </w:p>
        </w:tc>
      </w:tr>
      <w:tr w:rsidR="00235BE1" w:rsidRPr="00235BE1" w:rsidTr="00860577">
        <w:tc>
          <w:tcPr>
            <w:tcW w:w="0" w:type="auto"/>
            <w:tcBorders>
              <w:left w:val="nil"/>
            </w:tcBorders>
            <w:shd w:val="clear" w:color="auto" w:fill="F4F4F4"/>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b/>
                <w:bCs/>
                <w:lang w:eastAsia="en-US"/>
              </w:rPr>
              <w:t>SDR:</w:t>
            </w:r>
          </w:p>
        </w:tc>
        <w:tc>
          <w:tcPr>
            <w:tcW w:w="2805" w:type="dxa"/>
            <w:tcBorders>
              <w:left w:val="single" w:sz="12" w:space="0" w:color="F4F4F4"/>
            </w:tcBorders>
            <w:shd w:val="clear" w:color="auto" w:fill="F4F4F4"/>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11</w:t>
            </w:r>
          </w:p>
        </w:tc>
      </w:tr>
      <w:tr w:rsidR="00235BE1" w:rsidRPr="00235BE1" w:rsidTr="00860577">
        <w:tc>
          <w:tcPr>
            <w:tcW w:w="0" w:type="auto"/>
            <w:tcBorders>
              <w:left w:val="nil"/>
            </w:tcBorders>
            <w:shd w:val="clear" w:color="auto" w:fill="EEEEEE"/>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b/>
                <w:bCs/>
                <w:lang w:eastAsia="en-US"/>
              </w:rPr>
              <w:t>Сфера применения:</w:t>
            </w:r>
          </w:p>
        </w:tc>
        <w:tc>
          <w:tcPr>
            <w:tcW w:w="2805" w:type="dxa"/>
            <w:tcBorders>
              <w:left w:val="single" w:sz="12" w:space="0" w:color="F4F4F4"/>
            </w:tcBorders>
            <w:shd w:val="clear" w:color="auto" w:fill="EEEEEE"/>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водоснабжение</w:t>
            </w:r>
          </w:p>
        </w:tc>
      </w:tr>
      <w:tr w:rsidR="00235BE1" w:rsidRPr="00235BE1" w:rsidTr="00860577">
        <w:tc>
          <w:tcPr>
            <w:tcW w:w="0" w:type="auto"/>
            <w:tcBorders>
              <w:left w:val="nil"/>
            </w:tcBorders>
            <w:shd w:val="clear" w:color="auto" w:fill="F4F4F4"/>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b/>
                <w:bCs/>
                <w:lang w:eastAsia="en-US"/>
              </w:rPr>
              <w:t>Габариты (</w:t>
            </w:r>
            <w:r w:rsidRPr="00235BE1">
              <w:rPr>
                <w:rFonts w:ascii="Cambria Math" w:eastAsiaTheme="minorHAnsi" w:hAnsi="Cambria Math" w:cs="Cambria Math"/>
                <w:b/>
                <w:bCs/>
                <w:lang w:eastAsia="en-US"/>
              </w:rPr>
              <w:t>⌀</w:t>
            </w:r>
            <w:r w:rsidRPr="00235BE1">
              <w:rPr>
                <w:rFonts w:eastAsiaTheme="minorHAnsi"/>
                <w:b/>
                <w:bCs/>
                <w:lang w:eastAsia="en-US"/>
              </w:rPr>
              <w:t>×L):</w:t>
            </w:r>
          </w:p>
        </w:tc>
        <w:tc>
          <w:tcPr>
            <w:tcW w:w="2805" w:type="dxa"/>
            <w:tcBorders>
              <w:left w:val="single" w:sz="12" w:space="0" w:color="F4F4F4"/>
            </w:tcBorders>
            <w:shd w:val="clear" w:color="auto" w:fill="F4F4F4"/>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ascii="Cambria Math" w:eastAsiaTheme="minorHAnsi" w:hAnsi="Cambria Math" w:cs="Cambria Math"/>
                <w:lang w:eastAsia="en-US"/>
              </w:rPr>
              <w:t>⌀</w:t>
            </w:r>
            <w:r w:rsidRPr="00235BE1">
              <w:rPr>
                <w:rFonts w:eastAsiaTheme="minorHAnsi"/>
                <w:lang w:eastAsia="en-US"/>
              </w:rPr>
              <w:t>137×159 мм</w:t>
            </w:r>
          </w:p>
        </w:tc>
      </w:tr>
      <w:tr w:rsidR="00235BE1" w:rsidRPr="00235BE1" w:rsidTr="00860577">
        <w:tc>
          <w:tcPr>
            <w:tcW w:w="0" w:type="auto"/>
            <w:tcBorders>
              <w:left w:val="nil"/>
            </w:tcBorders>
            <w:shd w:val="clear" w:color="auto" w:fill="EEEEEE"/>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b/>
                <w:bCs/>
                <w:lang w:eastAsia="en-US"/>
              </w:rPr>
              <w:t>Масса:</w:t>
            </w:r>
          </w:p>
        </w:tc>
        <w:tc>
          <w:tcPr>
            <w:tcW w:w="2805" w:type="dxa"/>
            <w:tcBorders>
              <w:left w:val="single" w:sz="12" w:space="0" w:color="F4F4F4"/>
            </w:tcBorders>
            <w:shd w:val="clear" w:color="auto" w:fill="EEEEEE"/>
            <w:tcMar>
              <w:top w:w="90" w:type="dxa"/>
              <w:left w:w="150" w:type="dxa"/>
              <w:bottom w:w="90"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0,705 кг</w:t>
            </w:r>
          </w:p>
        </w:tc>
      </w:tr>
    </w:tbl>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Отвод 90 гр.электросварной ПЭ 100 SDR 11 ПНД 110: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2 штуки</w:t>
      </w:r>
    </w:p>
    <w:p w:rsidR="00235BE1" w:rsidRPr="00235BE1" w:rsidRDefault="00235BE1" w:rsidP="00235BE1">
      <w:pPr>
        <w:spacing w:after="160" w:line="259" w:lineRule="auto"/>
        <w:ind w:left="720"/>
        <w:contextualSpacing/>
        <w:jc w:val="both"/>
        <w:rPr>
          <w:rFonts w:eastAsiaTheme="minorHAnsi"/>
          <w:b/>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Водоснабжение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Максимальное давление, бар</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Ру16</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ПЭ100</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1.7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Температура рабочей среды</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до +40 oC</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Область применения</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Трубопроводы хозяйственно-питьевого назначения</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мм</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110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lastRenderedPageBreak/>
              <w:t>Тип устройства</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напорный</w:t>
            </w:r>
          </w:p>
        </w:tc>
      </w:tr>
    </w:tbl>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Отвод 45гр.электросварной ПЭ 100 SDR 11 ПНД  110: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3 штуки</w:t>
      </w:r>
    </w:p>
    <w:p w:rsidR="00235BE1" w:rsidRPr="00235BE1" w:rsidRDefault="00235BE1" w:rsidP="00235BE1">
      <w:pPr>
        <w:spacing w:after="160" w:line="259" w:lineRule="auto"/>
        <w:jc w:val="both"/>
        <w:rPr>
          <w:rFonts w:eastAsiaTheme="minorHAnsi"/>
          <w:b/>
          <w:lang w:eastAsia="en-US"/>
        </w:rPr>
      </w:pPr>
      <w:r w:rsidRPr="00235BE1">
        <w:rPr>
          <w:rFonts w:eastAsiaTheme="minorHAnsi"/>
          <w:lang w:eastAsia="en-US"/>
        </w:rPr>
        <w:t xml:space="preserve">Инженерная система    </w:t>
      </w:r>
      <w:r w:rsidRPr="00235BE1">
        <w:rPr>
          <w:rFonts w:eastAsiaTheme="minorHAnsi"/>
          <w:b/>
          <w:lang w:eastAsia="en-US"/>
        </w:rPr>
        <w:t>Водоснабжение</w:t>
      </w:r>
    </w:p>
    <w:p w:rsidR="00235BE1" w:rsidRPr="00235BE1" w:rsidRDefault="00235BE1" w:rsidP="00235BE1">
      <w:pPr>
        <w:spacing w:after="160" w:line="259" w:lineRule="auto"/>
        <w:jc w:val="both"/>
        <w:rPr>
          <w:rFonts w:eastAsiaTheme="minorHAnsi"/>
          <w:b/>
          <w:lang w:eastAsia="en-US"/>
        </w:rPr>
      </w:pPr>
      <w:r w:rsidRPr="00235BE1">
        <w:rPr>
          <w:rFonts w:eastAsiaTheme="minorHAnsi"/>
          <w:lang w:eastAsia="en-US"/>
        </w:rPr>
        <w:t xml:space="preserve">Максимальное давление, </w:t>
      </w:r>
      <w:r w:rsidRPr="00235BE1">
        <w:rPr>
          <w:rFonts w:eastAsiaTheme="minorHAnsi"/>
          <w:b/>
          <w:lang w:eastAsia="en-US"/>
        </w:rPr>
        <w:t>бар Ру16</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 xml:space="preserve">Материал   </w:t>
      </w:r>
      <w:r w:rsidRPr="00235BE1">
        <w:rPr>
          <w:rFonts w:eastAsiaTheme="minorHAnsi"/>
          <w:b/>
          <w:lang w:eastAsia="en-US"/>
        </w:rPr>
        <w:t>ПЭ100</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 xml:space="preserve">Масса нетто   </w:t>
      </w:r>
      <w:r w:rsidRPr="00235BE1">
        <w:rPr>
          <w:rFonts w:eastAsiaTheme="minorHAnsi"/>
          <w:b/>
          <w:lang w:eastAsia="en-US"/>
        </w:rPr>
        <w:t>1.49 кг</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 xml:space="preserve">Температура рабочей среды </w:t>
      </w:r>
      <w:r w:rsidRPr="00235BE1">
        <w:rPr>
          <w:rFonts w:eastAsiaTheme="minorHAnsi"/>
          <w:b/>
          <w:lang w:eastAsia="en-US"/>
        </w:rPr>
        <w:t>до +40 oC</w:t>
      </w:r>
    </w:p>
    <w:p w:rsidR="00235BE1" w:rsidRPr="00235BE1" w:rsidRDefault="00235BE1" w:rsidP="00235BE1">
      <w:pPr>
        <w:spacing w:after="160" w:line="259" w:lineRule="auto"/>
        <w:jc w:val="both"/>
        <w:rPr>
          <w:rFonts w:eastAsiaTheme="minorHAnsi"/>
          <w:b/>
          <w:lang w:eastAsia="en-US"/>
        </w:rPr>
      </w:pPr>
      <w:r w:rsidRPr="00235BE1">
        <w:rPr>
          <w:rFonts w:eastAsiaTheme="minorHAnsi"/>
          <w:lang w:eastAsia="en-US"/>
        </w:rPr>
        <w:t xml:space="preserve">Область применения </w:t>
      </w:r>
      <w:r w:rsidRPr="00235BE1">
        <w:rPr>
          <w:rFonts w:eastAsiaTheme="minorHAnsi"/>
          <w:b/>
          <w:lang w:eastAsia="en-US"/>
        </w:rPr>
        <w:t>Трубопроводы хозяйственно-питьевого назначения</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 xml:space="preserve">Диаметр, </w:t>
      </w:r>
      <w:r w:rsidRPr="00235BE1">
        <w:rPr>
          <w:rFonts w:eastAsiaTheme="minorHAnsi"/>
          <w:b/>
          <w:lang w:eastAsia="en-US"/>
        </w:rPr>
        <w:t>мм 110</w:t>
      </w:r>
    </w:p>
    <w:p w:rsidR="00235BE1" w:rsidRPr="00235BE1" w:rsidRDefault="00235BE1" w:rsidP="00235BE1">
      <w:pPr>
        <w:spacing w:after="160" w:line="259" w:lineRule="auto"/>
        <w:jc w:val="both"/>
        <w:rPr>
          <w:rFonts w:eastAsiaTheme="minorHAnsi"/>
          <w:b/>
          <w:lang w:eastAsia="en-US"/>
        </w:rPr>
      </w:pPr>
      <w:r w:rsidRPr="00235BE1">
        <w:rPr>
          <w:rFonts w:eastAsiaTheme="minorHAnsi"/>
          <w:lang w:eastAsia="en-US"/>
        </w:rPr>
        <w:t xml:space="preserve">Тип устройства </w:t>
      </w:r>
      <w:r w:rsidRPr="00235BE1">
        <w:rPr>
          <w:rFonts w:eastAsiaTheme="minorHAnsi"/>
          <w:b/>
          <w:lang w:eastAsia="en-US"/>
        </w:rPr>
        <w:t>напорный</w:t>
      </w: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Тройник редукционный Ду 110*63 электросварной ПЭ100 SDR 11 ПНД110: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 штука</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Водоснабжение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Максимальное давление, бар</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Ру16</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ПЭ100</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1.7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Температура рабочей среды</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до +40 oC</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Область применения</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Трубопроводы хозяйственно-питьевого назначения</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мм</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110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Переход на диаметр, мм</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х63</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 устройства</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напорный</w:t>
            </w:r>
          </w:p>
        </w:tc>
      </w:tr>
    </w:tbl>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Тройник 110*110 электросварной ПЭ 100 SDR 11 ПНД 110: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 штука</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Водоснабжение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Максимальное давление, бар</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Ру16</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ПЭ100</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1.55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lastRenderedPageBreak/>
              <w:t>Температура рабочей среды</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до +40 oC</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Область применения</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Трубопроводы хозяйственно-питьевого назначения</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мм</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110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 устройства</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напорный</w:t>
            </w:r>
          </w:p>
        </w:tc>
      </w:tr>
    </w:tbl>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Втулка под фланец удлиненная (спигот) ПЭ 100 SDR 11 ПНД Д63:</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2 штуки</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Водоснабжение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Максимальное давление, бар</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Ру16</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ПЭ100</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0.194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Температура рабочей среды</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до +40 oC</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Область применения</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Трубопроводы хозяйственно-питьевого назначения</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мм</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63</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 устройства</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напорная</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Исполнение</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Удлиненная</w:t>
            </w:r>
          </w:p>
          <w:p w:rsidR="00235BE1" w:rsidRPr="00235BE1" w:rsidRDefault="00235BE1" w:rsidP="00235BE1">
            <w:pPr>
              <w:spacing w:line="259" w:lineRule="auto"/>
              <w:jc w:val="both"/>
              <w:rPr>
                <w:rFonts w:eastAsiaTheme="minorHAnsi"/>
                <w:b/>
                <w:bCs/>
                <w:lang w:eastAsia="en-US"/>
              </w:rPr>
            </w:pPr>
          </w:p>
          <w:p w:rsidR="00235BE1" w:rsidRPr="00235BE1" w:rsidRDefault="00235BE1" w:rsidP="00235BE1">
            <w:pPr>
              <w:spacing w:line="259" w:lineRule="auto"/>
              <w:jc w:val="both"/>
              <w:rPr>
                <w:rFonts w:eastAsiaTheme="minorHAnsi"/>
                <w:b/>
                <w:bCs/>
                <w:lang w:eastAsia="en-US"/>
              </w:rPr>
            </w:pPr>
          </w:p>
        </w:tc>
      </w:tr>
    </w:tbl>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Фланец проточной на втулку ПНД Ду63:</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2 штуки</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Водоснабжение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Максимальное давление, бар</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Ру16</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сталь</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2.07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мм</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50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Исполнение</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для ПЭ труб Дн 63</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Внутренний диаметр фланца Dвн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(Dвн 78мм)</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 xml:space="preserve">Количество крепежных отверстий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 xml:space="preserve">  4 шт</w:t>
            </w:r>
          </w:p>
        </w:tc>
      </w:tr>
    </w:tbl>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lastRenderedPageBreak/>
        <w:t>Задвижка типа МЗВ Ду 100: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4 штуки</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Водоснабжение, Пожаротушение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МЗВ, либо аналог МЗВ</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 присоединения</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фланцевое</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Затвор</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клиновая</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Обрезиненный клин</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обрезиненный клин</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25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Температура рабочей среды</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от 5 до +75 oC</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Требуемая гарантия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2 года</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Срок службы</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16 лет</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Ду 100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Давление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Ру16</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Строительная длина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190 мм</w:t>
            </w:r>
          </w:p>
        </w:tc>
      </w:tr>
    </w:tbl>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Задвижка МЗВ Ду 50: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 штука</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Водоснабжение, Пожаротушение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МЗВ, либо аналог МЗВ</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 присоединения</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фланцевое</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Затвор</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клиновая</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Обрезиненный клин</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обрезиненный клин</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11.93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 xml:space="preserve">Наименование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Задвижка с обрезиненным клином (фланцевое соединение)</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Температура рабочей среды</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от 5 до +75 oC</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Требуемая гарантия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2 года</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Срок службы</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16 лет</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Ду 50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Давление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Ру16</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lastRenderedPageBreak/>
              <w:t>Тип затвора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со штурвалом</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Строительная длина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150 мм</w:t>
            </w:r>
          </w:p>
        </w:tc>
      </w:tr>
    </w:tbl>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Подставка под пожарный гидрант:</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 штука</w:t>
      </w:r>
    </w:p>
    <w:p w:rsidR="00235BE1" w:rsidRPr="00235BE1" w:rsidRDefault="00235BE1" w:rsidP="00235BE1">
      <w:pPr>
        <w:spacing w:after="160" w:line="259" w:lineRule="auto"/>
        <w:jc w:val="both"/>
        <w:rPr>
          <w:rFonts w:eastAsiaTheme="minorHAnsi"/>
          <w:lang w:eastAsia="en-US"/>
        </w:rPr>
      </w:pPr>
      <w:r w:rsidRPr="00235BE1">
        <w:rPr>
          <w:rFonts w:eastAsiaTheme="minorHAnsi"/>
          <w:noProof/>
        </w:rPr>
        <w:drawing>
          <wp:inline distT="0" distB="0" distL="0" distR="0" wp14:anchorId="054206FF" wp14:editId="51132599">
            <wp:extent cx="933450" cy="9226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7891" cy="936887"/>
                    </a:xfrm>
                    <a:prstGeom prst="rect">
                      <a:avLst/>
                    </a:prstGeom>
                    <a:noFill/>
                    <a:ln>
                      <a:noFill/>
                    </a:ln>
                  </pic:spPr>
                </pic:pic>
              </a:graphicData>
            </a:graphic>
          </wp:inline>
        </w:drawing>
      </w:r>
      <w:r w:rsidRPr="00235BE1">
        <w:rPr>
          <w:rFonts w:asciiTheme="minorHAnsi" w:eastAsiaTheme="minorHAnsi" w:hAnsiTheme="minorHAnsi" w:cstheme="minorBidi"/>
          <w:sz w:val="22"/>
          <w:szCs w:val="22"/>
          <w:lang w:eastAsia="en-US"/>
        </w:rPr>
        <w:t xml:space="preserve"> </w:t>
      </w:r>
      <w:r w:rsidRPr="00235BE1">
        <w:rPr>
          <w:rFonts w:eastAsiaTheme="minorHAnsi"/>
          <w:lang w:eastAsia="en-US"/>
        </w:rPr>
        <w:t>ПОДСТАВКА ПОД ГИДРАНТ ППС-200 СВАРНАЯ</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Материал: сталь</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Тип соединения: сварная</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Давление: Ру10</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Масса: 17 кг</w:t>
      </w:r>
    </w:p>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Описание:</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Подставка пожарная сварная предназначена для трубопроводов с рабочим давлением воды до 1,0 мПа (10 кг/см2) для установки пожарных гидрантов. Болты для крепления гидранта на фланце подставки М20х80, 6 шт.</w:t>
      </w: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Пожарный гидрант</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 штука</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Московского типа ГОСТ 8220-85 Н-1,50 м</w:t>
      </w:r>
    </w:p>
    <w:p w:rsidR="00235BE1" w:rsidRPr="00235BE1" w:rsidRDefault="00235BE1" w:rsidP="00235BE1">
      <w:pPr>
        <w:spacing w:after="160" w:line="259" w:lineRule="auto"/>
        <w:jc w:val="both"/>
        <w:rPr>
          <w:rFonts w:eastAsiaTheme="minorHAnsi"/>
          <w:noProof/>
        </w:rPr>
      </w:pPr>
      <w:r w:rsidRPr="00235BE1">
        <w:rPr>
          <w:rFonts w:eastAsiaTheme="minorHAnsi"/>
          <w:noProof/>
        </w:rPr>
        <w:t xml:space="preserve">Для локализации источников возгорания и тушения огня применяют гидранты пожарные </w:t>
      </w:r>
      <w:r w:rsidRPr="00235BE1">
        <w:rPr>
          <w:rFonts w:eastAsiaTheme="minorHAnsi"/>
          <w:b/>
          <w:noProof/>
        </w:rPr>
        <w:t>чугунные/стальные</w:t>
      </w:r>
      <w:r w:rsidRPr="00235BE1">
        <w:rPr>
          <w:rFonts w:eastAsiaTheme="minorHAnsi"/>
          <w:noProof/>
        </w:rPr>
        <w:t>. Приспособление подсоединяется к сети водоснабжения и с помощью пожарных колонок обеспечивает подачу воды, которая отбирается только на пожарные нужды и при выполнении технического обслуживания.</w:t>
      </w:r>
    </w:p>
    <w:p w:rsidR="00235BE1" w:rsidRPr="00235BE1" w:rsidRDefault="00235BE1" w:rsidP="00235BE1">
      <w:pPr>
        <w:spacing w:after="160" w:line="259" w:lineRule="auto"/>
        <w:jc w:val="both"/>
        <w:rPr>
          <w:rFonts w:eastAsiaTheme="minorHAnsi"/>
          <w:noProof/>
        </w:rPr>
      </w:pPr>
      <w:r w:rsidRPr="00235BE1">
        <w:rPr>
          <w:rFonts w:eastAsiaTheme="minorHAnsi"/>
          <w:noProof/>
        </w:rPr>
        <w:t>Варианты исполнения</w:t>
      </w:r>
    </w:p>
    <w:p w:rsidR="00235BE1" w:rsidRPr="00235BE1" w:rsidRDefault="00235BE1" w:rsidP="00235BE1">
      <w:pPr>
        <w:spacing w:after="160" w:line="259" w:lineRule="auto"/>
        <w:jc w:val="both"/>
        <w:rPr>
          <w:rFonts w:eastAsiaTheme="minorHAnsi"/>
          <w:noProof/>
        </w:rPr>
      </w:pPr>
      <w:r w:rsidRPr="00235BE1">
        <w:rPr>
          <w:rFonts w:eastAsiaTheme="minorHAnsi"/>
          <w:noProof/>
        </w:rPr>
        <w:t>Устройство гидрантов предусматривает наличие клапана, головки и прочного корпуса из чугуна/стали, устойчивого к механическим повреждениям и изменениям температуры. Комплектация подземных моделей включает подставку для установки в вертикальном положении. Для предотвращения коррозии на поверхность корпуса наносят защитное покрытие.</w:t>
      </w:r>
    </w:p>
    <w:p w:rsidR="00235BE1" w:rsidRPr="00235BE1" w:rsidRDefault="00235BE1" w:rsidP="00235BE1">
      <w:pPr>
        <w:spacing w:after="160" w:line="259" w:lineRule="auto"/>
        <w:jc w:val="both"/>
        <w:rPr>
          <w:rFonts w:eastAsiaTheme="minorHAnsi"/>
          <w:noProof/>
        </w:rPr>
      </w:pPr>
    </w:p>
    <w:p w:rsidR="00235BE1" w:rsidRPr="00235BE1" w:rsidRDefault="00235BE1" w:rsidP="00235BE1">
      <w:pPr>
        <w:spacing w:after="160" w:line="259" w:lineRule="auto"/>
        <w:jc w:val="both"/>
        <w:rPr>
          <w:rFonts w:eastAsiaTheme="minorHAnsi"/>
          <w:lang w:eastAsia="en-US"/>
        </w:rPr>
      </w:pPr>
      <w:r w:rsidRPr="00235BE1">
        <w:rPr>
          <w:rFonts w:eastAsiaTheme="minorHAnsi"/>
          <w:noProof/>
        </w:rPr>
        <w:drawing>
          <wp:inline distT="0" distB="0" distL="0" distR="0" wp14:anchorId="66964AED" wp14:editId="2EC558F7">
            <wp:extent cx="518933" cy="1428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71" cy="1456386"/>
                    </a:xfrm>
                    <a:prstGeom prst="rect">
                      <a:avLst/>
                    </a:prstGeom>
                    <a:noFill/>
                    <a:ln>
                      <a:noFill/>
                    </a:ln>
                  </pic:spPr>
                </pic:pic>
              </a:graphicData>
            </a:graphic>
          </wp:inline>
        </w:drawing>
      </w:r>
    </w:p>
    <w:p w:rsidR="00235BE1" w:rsidRPr="00235BE1" w:rsidRDefault="00235BE1" w:rsidP="00235BE1">
      <w:pPr>
        <w:spacing w:after="160"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Фланец стальной Ду 100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2 штуки</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Водоснабжение, Отопление, Тепловые пункты, Пожаротушение</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сталь</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Условие производства</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ГОСТ 33259-2015</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плоский</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Давление условное</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16 бар</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4.55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Область применения</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Для трубопроводной арматуры, соединительных частей и трубопроводов, присоединительных фланцев машин, оборудования, приборов, патрубков, аппаратов и резервуаров.</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условный, мм </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100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Внутренний диаметр</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110 мм</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Наружный диаметр</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215 мм</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крепежных отверстий</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18 мм</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Количество крепежных отверстий</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 xml:space="preserve"> 8 шт</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Номинальный диаметр и длина шпилек</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 xml:space="preserve"> M16x90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Номинальный диаметр и длина болтов</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 xml:space="preserve"> M16x70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Толщина фланца</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23 мм</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присоединительной поверхности</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 xml:space="preserve"> 158 мм</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Высота присоединительной поверхности</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 xml:space="preserve"> 3 мм</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Расстояние между центрами крепежных отверстий</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 xml:space="preserve"> 180 мм</w:t>
            </w:r>
          </w:p>
        </w:tc>
      </w:tr>
    </w:tbl>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Муфта ПФРК Ду 100:</w:t>
      </w:r>
    </w:p>
    <w:p w:rsidR="00235BE1" w:rsidRPr="00235BE1" w:rsidRDefault="00235BE1" w:rsidP="00235BE1">
      <w:pPr>
        <w:spacing w:after="160" w:line="259" w:lineRule="auto"/>
        <w:ind w:left="720"/>
        <w:contextualSpacing/>
        <w:jc w:val="both"/>
        <w:rPr>
          <w:rFonts w:eastAsiaTheme="minorHAnsi"/>
          <w:b/>
          <w:lang w:eastAsia="en-US"/>
        </w:rPr>
      </w:pPr>
      <w:r w:rsidRPr="00235BE1">
        <w:rPr>
          <w:rFonts w:eastAsiaTheme="minorHAnsi"/>
          <w:b/>
          <w:lang w:eastAsia="en-US"/>
        </w:rPr>
        <w:t>Требуемое количество: 1 штука</w:t>
      </w:r>
    </w:p>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lastRenderedPageBreak/>
        <w:t>Муфта чугун соединительная Ду 100 (Дн 99-118) Ру16 L=120мм ПФРК</w:t>
      </w:r>
    </w:p>
    <w:tbl>
      <w:tblPr>
        <w:tblW w:w="6000" w:type="dxa"/>
        <w:tblCellMar>
          <w:left w:w="0" w:type="dxa"/>
          <w:right w:w="0" w:type="dxa"/>
        </w:tblCellMar>
        <w:tblLook w:val="04A0" w:firstRow="1" w:lastRow="0" w:firstColumn="1" w:lastColumn="0" w:noHBand="0" w:noVBand="1"/>
      </w:tblPr>
      <w:tblGrid>
        <w:gridCol w:w="3000"/>
        <w:gridCol w:w="3000"/>
      </w:tblGrid>
      <w:tr w:rsidR="00235BE1" w:rsidRPr="00235BE1" w:rsidTr="00860577">
        <w:tc>
          <w:tcPr>
            <w:tcW w:w="3000" w:type="dxa"/>
            <w:tcMar>
              <w:top w:w="105" w:type="dxa"/>
              <w:left w:w="0" w:type="dxa"/>
              <w:bottom w:w="105"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Масса нетто</w:t>
            </w:r>
          </w:p>
        </w:tc>
        <w:tc>
          <w:tcPr>
            <w:tcW w:w="3000" w:type="dxa"/>
            <w:tcMar>
              <w:top w:w="105" w:type="dxa"/>
              <w:left w:w="0" w:type="dxa"/>
              <w:bottom w:w="105" w:type="dxa"/>
              <w:right w:w="0" w:type="dxa"/>
            </w:tcMar>
            <w:hideMark/>
          </w:tcPr>
          <w:p w:rsidR="00235BE1" w:rsidRPr="00235BE1" w:rsidRDefault="00235BE1" w:rsidP="00235BE1">
            <w:pPr>
              <w:spacing w:after="160" w:line="259" w:lineRule="auto"/>
              <w:jc w:val="both"/>
              <w:rPr>
                <w:rFonts w:eastAsiaTheme="minorHAnsi"/>
                <w:b/>
                <w:bCs/>
                <w:lang w:eastAsia="en-US"/>
              </w:rPr>
            </w:pPr>
            <w:r w:rsidRPr="00235BE1">
              <w:rPr>
                <w:rFonts w:eastAsiaTheme="minorHAnsi"/>
                <w:b/>
                <w:bCs/>
                <w:lang w:eastAsia="en-US"/>
              </w:rPr>
              <w:t>6 кг</w:t>
            </w:r>
          </w:p>
        </w:tc>
      </w:tr>
      <w:tr w:rsidR="00235BE1" w:rsidRPr="00235BE1" w:rsidTr="00860577">
        <w:tc>
          <w:tcPr>
            <w:tcW w:w="3000" w:type="dxa"/>
            <w:tcMar>
              <w:top w:w="105" w:type="dxa"/>
              <w:left w:w="0" w:type="dxa"/>
              <w:bottom w:w="105"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Строительная длина</w:t>
            </w:r>
          </w:p>
        </w:tc>
        <w:tc>
          <w:tcPr>
            <w:tcW w:w="3000" w:type="dxa"/>
            <w:tcMar>
              <w:top w:w="105" w:type="dxa"/>
              <w:left w:w="0" w:type="dxa"/>
              <w:bottom w:w="105" w:type="dxa"/>
              <w:right w:w="0" w:type="dxa"/>
            </w:tcMar>
            <w:hideMark/>
          </w:tcPr>
          <w:p w:rsidR="00235BE1" w:rsidRPr="00235BE1" w:rsidRDefault="00235BE1" w:rsidP="00235BE1">
            <w:pPr>
              <w:spacing w:after="160" w:line="259" w:lineRule="auto"/>
              <w:jc w:val="both"/>
              <w:rPr>
                <w:rFonts w:eastAsiaTheme="minorHAnsi"/>
                <w:b/>
                <w:bCs/>
                <w:lang w:eastAsia="en-US"/>
              </w:rPr>
            </w:pPr>
            <w:r w:rsidRPr="00235BE1">
              <w:rPr>
                <w:rFonts w:eastAsiaTheme="minorHAnsi"/>
                <w:b/>
                <w:bCs/>
                <w:lang w:eastAsia="en-US"/>
              </w:rPr>
              <w:t>120мм</w:t>
            </w:r>
          </w:p>
        </w:tc>
      </w:tr>
      <w:tr w:rsidR="00235BE1" w:rsidRPr="00235BE1" w:rsidTr="00860577">
        <w:tc>
          <w:tcPr>
            <w:tcW w:w="3000" w:type="dxa"/>
            <w:tcMar>
              <w:top w:w="105" w:type="dxa"/>
              <w:left w:w="0" w:type="dxa"/>
              <w:bottom w:w="105"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Диаметр условный, мм</w:t>
            </w:r>
          </w:p>
        </w:tc>
        <w:tc>
          <w:tcPr>
            <w:tcW w:w="3000" w:type="dxa"/>
            <w:tcMar>
              <w:top w:w="105" w:type="dxa"/>
              <w:left w:w="0" w:type="dxa"/>
              <w:bottom w:w="105" w:type="dxa"/>
              <w:right w:w="0" w:type="dxa"/>
            </w:tcMar>
            <w:hideMark/>
          </w:tcPr>
          <w:p w:rsidR="00235BE1" w:rsidRPr="00235BE1" w:rsidRDefault="00235BE1" w:rsidP="00235BE1">
            <w:pPr>
              <w:spacing w:after="160" w:line="259" w:lineRule="auto"/>
              <w:jc w:val="both"/>
              <w:rPr>
                <w:rFonts w:eastAsiaTheme="minorHAnsi"/>
                <w:b/>
                <w:bCs/>
                <w:lang w:eastAsia="en-US"/>
              </w:rPr>
            </w:pPr>
            <w:r w:rsidRPr="00235BE1">
              <w:rPr>
                <w:rFonts w:eastAsiaTheme="minorHAnsi"/>
                <w:b/>
                <w:bCs/>
                <w:lang w:eastAsia="en-US"/>
              </w:rPr>
              <w:t>100</w:t>
            </w:r>
          </w:p>
        </w:tc>
      </w:tr>
      <w:tr w:rsidR="00235BE1" w:rsidRPr="00235BE1" w:rsidTr="00860577">
        <w:tc>
          <w:tcPr>
            <w:tcW w:w="3000" w:type="dxa"/>
            <w:tcMar>
              <w:top w:w="105" w:type="dxa"/>
              <w:left w:w="0" w:type="dxa"/>
              <w:bottom w:w="105" w:type="dxa"/>
              <w:right w:w="0" w:type="dxa"/>
            </w:tcMar>
            <w:hideMark/>
          </w:tcPr>
          <w:p w:rsidR="00235BE1" w:rsidRPr="00235BE1" w:rsidRDefault="00235BE1" w:rsidP="00235BE1">
            <w:pPr>
              <w:spacing w:after="160" w:line="259" w:lineRule="auto"/>
              <w:jc w:val="both"/>
              <w:rPr>
                <w:rFonts w:eastAsiaTheme="minorHAnsi"/>
                <w:lang w:eastAsia="en-US"/>
              </w:rPr>
            </w:pPr>
            <w:r w:rsidRPr="00235BE1">
              <w:rPr>
                <w:rFonts w:eastAsiaTheme="minorHAnsi"/>
                <w:lang w:eastAsia="en-US"/>
              </w:rPr>
              <w:t>Диапазон соединяемых диаметров</w:t>
            </w:r>
          </w:p>
        </w:tc>
        <w:tc>
          <w:tcPr>
            <w:tcW w:w="3000" w:type="dxa"/>
            <w:tcMar>
              <w:top w:w="105" w:type="dxa"/>
              <w:left w:w="0" w:type="dxa"/>
              <w:bottom w:w="105" w:type="dxa"/>
              <w:right w:w="0" w:type="dxa"/>
            </w:tcMar>
            <w:hideMark/>
          </w:tcPr>
          <w:p w:rsidR="00235BE1" w:rsidRPr="00235BE1" w:rsidRDefault="00235BE1" w:rsidP="00235BE1">
            <w:pPr>
              <w:spacing w:after="160" w:line="259" w:lineRule="auto"/>
              <w:jc w:val="both"/>
              <w:rPr>
                <w:rFonts w:eastAsiaTheme="minorHAnsi"/>
                <w:b/>
                <w:bCs/>
                <w:lang w:eastAsia="en-US"/>
              </w:rPr>
            </w:pPr>
            <w:r w:rsidRPr="00235BE1">
              <w:rPr>
                <w:rFonts w:eastAsiaTheme="minorHAnsi"/>
                <w:b/>
                <w:bCs/>
                <w:lang w:eastAsia="en-US"/>
              </w:rPr>
              <w:t xml:space="preserve"> Дн 99-118</w:t>
            </w:r>
          </w:p>
        </w:tc>
      </w:tr>
    </w:tbl>
    <w:p w:rsidR="00235BE1" w:rsidRPr="00235BE1" w:rsidRDefault="00235BE1" w:rsidP="00235BE1">
      <w:pPr>
        <w:spacing w:line="259" w:lineRule="auto"/>
        <w:jc w:val="both"/>
        <w:rPr>
          <w:rFonts w:eastAsiaTheme="minorHAnsi"/>
          <w:b/>
          <w:lang w:eastAsia="en-US"/>
        </w:rPr>
      </w:pPr>
      <w:r w:rsidRPr="00235BE1">
        <w:rPr>
          <w:rFonts w:eastAsiaTheme="minorHAnsi"/>
          <w:lang w:eastAsia="en-US"/>
        </w:rPr>
        <w:t xml:space="preserve">Инженерная система   </w:t>
      </w:r>
      <w:r w:rsidRPr="00235BE1">
        <w:rPr>
          <w:rFonts w:eastAsiaTheme="minorHAnsi"/>
          <w:b/>
          <w:lang w:eastAsia="en-US"/>
        </w:rPr>
        <w:t>Водоснабжение, Водоотведение, Тепловые пункты</w:t>
      </w:r>
    </w:p>
    <w:p w:rsidR="00235BE1" w:rsidRPr="00235BE1" w:rsidRDefault="00235BE1" w:rsidP="00235BE1">
      <w:pPr>
        <w:spacing w:line="259" w:lineRule="auto"/>
        <w:jc w:val="both"/>
        <w:rPr>
          <w:rFonts w:eastAsiaTheme="minorHAnsi"/>
          <w:b/>
          <w:lang w:eastAsia="en-US"/>
        </w:rPr>
      </w:pPr>
      <w:r w:rsidRPr="00235BE1">
        <w:rPr>
          <w:rFonts w:eastAsiaTheme="minorHAnsi"/>
          <w:lang w:eastAsia="en-US"/>
        </w:rPr>
        <w:t xml:space="preserve">Материал </w:t>
      </w:r>
      <w:r w:rsidRPr="00235BE1">
        <w:rPr>
          <w:rFonts w:eastAsiaTheme="minorHAnsi"/>
          <w:b/>
          <w:lang w:eastAsia="en-US"/>
        </w:rPr>
        <w:t>чугун</w:t>
      </w:r>
      <w:r w:rsidRPr="00235BE1">
        <w:rPr>
          <w:rFonts w:eastAsiaTheme="minorHAnsi"/>
          <w:lang w:eastAsia="en-US"/>
        </w:rPr>
        <w:t xml:space="preserve">      Тип </w:t>
      </w:r>
      <w:r w:rsidRPr="00235BE1">
        <w:rPr>
          <w:rFonts w:eastAsiaTheme="minorHAnsi"/>
          <w:b/>
          <w:lang w:eastAsia="en-US"/>
        </w:rPr>
        <w:t>соединительная</w:t>
      </w: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Двухслойная гофрированная труба для канализационных стоков SN8 DN/OD 160 (отрезками по 6 метров)</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30 погонных метров</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Вес, кг 1,7</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 соединения Раструб</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 Полиэтилен</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Класс жесткости  SN8</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мм  160</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 </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Применение Безнапорная канализация</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Размер  Отрезки по 6 м</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 профиля стенки PR2</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Температура транспортируемой жидкости  От 0 до 40°С</w:t>
      </w:r>
    </w:p>
    <w:p w:rsidR="00235BE1" w:rsidRPr="00235BE1" w:rsidRDefault="00235BE1" w:rsidP="00235BE1">
      <w:pPr>
        <w:spacing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Муфта для гофротрубы SN8 DN/OD 160:</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6 штук</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Водоотведение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Назначение</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наружная канализация</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гофрированная</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ПЭ</w:t>
            </w:r>
          </w:p>
        </w:tc>
      </w:tr>
    </w:tbl>
    <w:p w:rsidR="00235BE1" w:rsidRPr="00235BE1" w:rsidRDefault="00235BE1" w:rsidP="00235BE1">
      <w:pPr>
        <w:spacing w:line="259" w:lineRule="auto"/>
        <w:jc w:val="both"/>
        <w:rPr>
          <w:rFonts w:eastAsiaTheme="minorHAnsi"/>
          <w:b/>
          <w:lang w:eastAsia="en-US"/>
        </w:rPr>
      </w:pPr>
      <w:r w:rsidRPr="00235BE1">
        <w:rPr>
          <w:rFonts w:eastAsiaTheme="minorHAnsi"/>
          <w:lang w:eastAsia="en-US"/>
        </w:rPr>
        <w:t xml:space="preserve"> Диаметр                                             </w:t>
      </w:r>
      <w:r w:rsidRPr="00235BE1">
        <w:rPr>
          <w:rFonts w:eastAsiaTheme="minorHAnsi"/>
          <w:b/>
          <w:lang w:eastAsia="en-US"/>
        </w:rPr>
        <w:t>160 мм</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Уплотнительное кольцо к муфте на гофротрубу SN8 DN/OD 160</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16 штук</w:t>
      </w:r>
    </w:p>
    <w:p w:rsidR="00235BE1" w:rsidRPr="00235BE1" w:rsidRDefault="00235BE1" w:rsidP="00235BE1">
      <w:pPr>
        <w:spacing w:line="259" w:lineRule="auto"/>
        <w:ind w:left="720"/>
        <w:contextualSpacing/>
        <w:jc w:val="both"/>
        <w:rPr>
          <w:rFonts w:eastAsiaTheme="minorHAnsi"/>
          <w:b/>
          <w:lang w:eastAsia="en-US"/>
        </w:rPr>
      </w:pP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 xml:space="preserve">Для монтажа гофрированной трубы, 160 наружного диаметра применяются муфты и </w:t>
      </w:r>
      <w:r w:rsidRPr="00235BE1">
        <w:rPr>
          <w:rFonts w:eastAsiaTheme="minorHAnsi"/>
          <w:b/>
          <w:lang w:eastAsia="en-US"/>
        </w:rPr>
        <w:t>уплотнительные кольца 160 мм</w:t>
      </w:r>
      <w:r w:rsidRPr="00235BE1">
        <w:rPr>
          <w:rFonts w:eastAsiaTheme="minorHAnsi"/>
          <w:lang w:eastAsia="en-US"/>
        </w:rPr>
        <w:t xml:space="preserve">. </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ХАРАКТЕРИСТИКИ</w:t>
      </w:r>
    </w:p>
    <w:p w:rsidR="00235BE1" w:rsidRPr="00235BE1" w:rsidRDefault="00235BE1" w:rsidP="00235BE1">
      <w:pPr>
        <w:spacing w:line="259" w:lineRule="auto"/>
        <w:jc w:val="both"/>
        <w:rPr>
          <w:rFonts w:eastAsiaTheme="minorHAnsi"/>
          <w:b/>
          <w:lang w:eastAsia="en-US"/>
        </w:rPr>
      </w:pPr>
      <w:r w:rsidRPr="00235BE1">
        <w:rPr>
          <w:rFonts w:eastAsiaTheme="minorHAnsi"/>
          <w:lang w:eastAsia="en-US"/>
        </w:rPr>
        <w:t xml:space="preserve">Диаметр, </w:t>
      </w:r>
      <w:r w:rsidRPr="00235BE1">
        <w:rPr>
          <w:rFonts w:eastAsiaTheme="minorHAnsi"/>
          <w:b/>
          <w:lang w:eastAsia="en-US"/>
        </w:rPr>
        <w:t>мм  160</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Назначение</w:t>
      </w:r>
      <w:r w:rsidRPr="00235BE1">
        <w:rPr>
          <w:rFonts w:eastAsiaTheme="minorHAnsi"/>
          <w:lang w:eastAsia="en-US"/>
        </w:rPr>
        <w:tab/>
        <w:t>наружная канализация</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w:t>
      </w:r>
      <w:r w:rsidRPr="00235BE1">
        <w:rPr>
          <w:rFonts w:eastAsiaTheme="minorHAnsi"/>
          <w:lang w:eastAsia="en-US"/>
        </w:rPr>
        <w:tab/>
        <w:t>уплотнительное</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r w:rsidRPr="00235BE1">
        <w:rPr>
          <w:rFonts w:eastAsiaTheme="minorHAnsi"/>
          <w:lang w:eastAsia="en-US"/>
        </w:rPr>
        <w:tab/>
        <w:t>резина</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Давление</w:t>
      </w:r>
      <w:r w:rsidRPr="00235BE1">
        <w:rPr>
          <w:rFonts w:eastAsiaTheme="minorHAnsi"/>
          <w:lang w:eastAsia="en-US"/>
        </w:rPr>
        <w:tab/>
        <w:t>безнапорное</w:t>
      </w:r>
    </w:p>
    <w:p w:rsidR="00235BE1" w:rsidRPr="00235BE1" w:rsidRDefault="00235BE1" w:rsidP="00235BE1">
      <w:pPr>
        <w:spacing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lastRenderedPageBreak/>
        <w:t>Муфта для прохода через ЖБИ на трубу гофрированную SN8 DN/OD 160:</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4 штуки</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 xml:space="preserve">Требуются  муфты, 160 мм по наружному диаметру (OD) для прохода через Железо Бетонные Изделия (ЖБИ). Они отличаются от обычных соединительных муфт нанесением специального защитного состава для большей стойкости трубы. </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ХАРАКТЕРИСТИКИ</w:t>
      </w:r>
    </w:p>
    <w:p w:rsidR="00235BE1" w:rsidRPr="00235BE1" w:rsidRDefault="00235BE1" w:rsidP="00235BE1">
      <w:pPr>
        <w:spacing w:line="259" w:lineRule="auto"/>
        <w:jc w:val="both"/>
        <w:rPr>
          <w:rFonts w:eastAsiaTheme="minorHAnsi"/>
          <w:b/>
          <w:lang w:eastAsia="en-US"/>
        </w:rPr>
      </w:pPr>
      <w:r w:rsidRPr="00235BE1">
        <w:rPr>
          <w:rFonts w:eastAsiaTheme="minorHAnsi"/>
          <w:lang w:eastAsia="en-US"/>
        </w:rPr>
        <w:t>Диаметр</w:t>
      </w:r>
      <w:r w:rsidRPr="00235BE1">
        <w:rPr>
          <w:rFonts w:eastAsiaTheme="minorHAnsi"/>
          <w:b/>
          <w:lang w:eastAsia="en-US"/>
        </w:rPr>
        <w:t>, мм  160</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Двухслойная гофрированная труба для канализациооных стоков SN8 DN/ID 200 (отрезками по 6 метров):</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144 погонных метра</w:t>
      </w:r>
    </w:p>
    <w:p w:rsidR="00235BE1" w:rsidRPr="00235BE1" w:rsidRDefault="00235BE1" w:rsidP="00235BE1">
      <w:pPr>
        <w:spacing w:line="259" w:lineRule="auto"/>
        <w:jc w:val="both"/>
        <w:rPr>
          <w:rFonts w:eastAsiaTheme="minorHAnsi"/>
          <w:lang w:eastAsia="en-US"/>
        </w:rPr>
      </w:pPr>
      <w:r w:rsidRPr="00235BE1">
        <w:rPr>
          <w:rFonts w:eastAsiaTheme="minorHAnsi"/>
          <w:b/>
          <w:bCs/>
          <w:lang w:eastAsia="en-US"/>
        </w:rPr>
        <w:t xml:space="preserve">ТРУБА ПЭ РАСТРУБНАЯ ГОФРИРОВАННАЯ DN/ID 200 Б/НАП SN8 L=6,0М </w:t>
      </w:r>
    </w:p>
    <w:tbl>
      <w:tblPr>
        <w:tblW w:w="7072" w:type="dxa"/>
        <w:tblInd w:w="-142" w:type="dxa"/>
        <w:tblCellMar>
          <w:left w:w="0" w:type="dxa"/>
          <w:right w:w="0" w:type="dxa"/>
        </w:tblCellMar>
        <w:tblLook w:val="04A0" w:firstRow="1" w:lastRow="0" w:firstColumn="1" w:lastColumn="0" w:noHBand="0" w:noVBand="1"/>
      </w:tblPr>
      <w:tblGrid>
        <w:gridCol w:w="3777"/>
        <w:gridCol w:w="3295"/>
      </w:tblGrid>
      <w:tr w:rsidR="00235BE1" w:rsidRPr="00235BE1" w:rsidTr="00860577">
        <w:tc>
          <w:tcPr>
            <w:tcW w:w="3777"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Назначение</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наружная канализация</w:t>
            </w:r>
          </w:p>
        </w:tc>
      </w:tr>
      <w:tr w:rsidR="00235BE1" w:rsidRPr="00235BE1" w:rsidTr="00860577">
        <w:tc>
          <w:tcPr>
            <w:tcW w:w="3777"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раструбная гофрированная</w:t>
            </w:r>
          </w:p>
        </w:tc>
      </w:tr>
      <w:tr w:rsidR="00235BE1" w:rsidRPr="00235BE1" w:rsidTr="00860577">
        <w:tc>
          <w:tcPr>
            <w:tcW w:w="3777"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ПЭ</w:t>
            </w:r>
          </w:p>
        </w:tc>
      </w:tr>
      <w:tr w:rsidR="00235BE1" w:rsidRPr="00235BE1" w:rsidTr="00860577">
        <w:tc>
          <w:tcPr>
            <w:tcW w:w="3777"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2.5 кг</w:t>
            </w:r>
          </w:p>
        </w:tc>
      </w:tr>
      <w:tr w:rsidR="00235BE1" w:rsidRPr="00235BE1" w:rsidTr="00860577">
        <w:tc>
          <w:tcPr>
            <w:tcW w:w="3777"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Строительная длина, мм</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6000</w:t>
            </w:r>
          </w:p>
        </w:tc>
      </w:tr>
      <w:tr w:rsidR="00235BE1" w:rsidRPr="00235BE1" w:rsidTr="00860577">
        <w:tc>
          <w:tcPr>
            <w:tcW w:w="3777"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Давление</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безнапорное</w:t>
            </w:r>
          </w:p>
        </w:tc>
      </w:tr>
      <w:tr w:rsidR="00235BE1" w:rsidRPr="00235BE1" w:rsidTr="00860577">
        <w:tc>
          <w:tcPr>
            <w:tcW w:w="3777" w:type="dxa"/>
            <w:tcMar>
              <w:top w:w="90" w:type="dxa"/>
              <w:left w:w="105" w:type="dxa"/>
              <w:bottom w:w="135" w:type="dxa"/>
              <w:right w:w="0" w:type="dxa"/>
            </w:tcMar>
          </w:tcPr>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Муфта для гофротрубы SN8 DN/ID 200</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26 штук</w:t>
            </w:r>
          </w:p>
        </w:tc>
        <w:tc>
          <w:tcPr>
            <w:tcW w:w="3295" w:type="dxa"/>
            <w:tcMar>
              <w:top w:w="90" w:type="dxa"/>
              <w:left w:w="0" w:type="dxa"/>
              <w:bottom w:w="135" w:type="dxa"/>
              <w:right w:w="105" w:type="dxa"/>
            </w:tcMar>
          </w:tcPr>
          <w:p w:rsidR="00235BE1" w:rsidRPr="00235BE1" w:rsidRDefault="00235BE1" w:rsidP="00235BE1">
            <w:pPr>
              <w:spacing w:line="259" w:lineRule="auto"/>
              <w:jc w:val="both"/>
              <w:rPr>
                <w:rFonts w:eastAsiaTheme="minorHAnsi"/>
                <w:b/>
                <w:bCs/>
                <w:lang w:eastAsia="en-US"/>
              </w:rPr>
            </w:pPr>
          </w:p>
        </w:tc>
      </w:tr>
    </w:tbl>
    <w:p w:rsidR="00235BE1" w:rsidRPr="00235BE1" w:rsidRDefault="00235BE1" w:rsidP="00235BE1">
      <w:pPr>
        <w:spacing w:line="259" w:lineRule="auto"/>
        <w:jc w:val="both"/>
        <w:rPr>
          <w:rFonts w:eastAsiaTheme="minorHAnsi"/>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Инженерная система</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Водоотведение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Назначение</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наружная канализация</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гофрированная</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ПЭ</w:t>
            </w:r>
          </w:p>
        </w:tc>
      </w:tr>
      <w:tr w:rsidR="00235BE1" w:rsidRPr="00235BE1" w:rsidTr="00860577">
        <w:tc>
          <w:tcPr>
            <w:tcW w:w="3635" w:type="dxa"/>
            <w:shd w:val="clear" w:color="auto" w:fill="EAF8FF"/>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shd w:val="clear" w:color="auto" w:fill="EAF8FF"/>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0.4 кг</w:t>
            </w:r>
          </w:p>
        </w:tc>
      </w:tr>
      <w:tr w:rsidR="00235BE1" w:rsidRPr="00235BE1" w:rsidTr="00860577">
        <w:tc>
          <w:tcPr>
            <w:tcW w:w="3635" w:type="dxa"/>
            <w:shd w:val="clear" w:color="auto" w:fill="EAF8FF"/>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Температура рабочей среды</w:t>
            </w:r>
          </w:p>
        </w:tc>
        <w:tc>
          <w:tcPr>
            <w:tcW w:w="3295" w:type="dxa"/>
            <w:shd w:val="clear" w:color="auto" w:fill="EAF8FF"/>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до +60 oC</w:t>
            </w:r>
          </w:p>
        </w:tc>
      </w:tr>
      <w:tr w:rsidR="00235BE1" w:rsidRPr="00235BE1" w:rsidTr="00860577">
        <w:tc>
          <w:tcPr>
            <w:tcW w:w="3635" w:type="dxa"/>
            <w:shd w:val="clear" w:color="auto" w:fill="EAF8FF"/>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Диаметр, мм</w:t>
            </w:r>
          </w:p>
        </w:tc>
        <w:tc>
          <w:tcPr>
            <w:tcW w:w="3295" w:type="dxa"/>
            <w:shd w:val="clear" w:color="auto" w:fill="EAF8FF"/>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Ду 225</w:t>
            </w:r>
          </w:p>
        </w:tc>
      </w:tr>
      <w:tr w:rsidR="00235BE1" w:rsidRPr="00235BE1" w:rsidTr="00860577">
        <w:tc>
          <w:tcPr>
            <w:tcW w:w="3635" w:type="dxa"/>
            <w:shd w:val="clear" w:color="auto" w:fill="EAF8FF"/>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Давление</w:t>
            </w:r>
          </w:p>
        </w:tc>
        <w:tc>
          <w:tcPr>
            <w:tcW w:w="3295" w:type="dxa"/>
            <w:shd w:val="clear" w:color="auto" w:fill="EAF8FF"/>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безнапорное</w:t>
            </w:r>
          </w:p>
        </w:tc>
      </w:tr>
    </w:tbl>
    <w:p w:rsidR="00235BE1" w:rsidRPr="00235BE1" w:rsidRDefault="00235BE1" w:rsidP="00235BE1">
      <w:pPr>
        <w:spacing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Уплотнительное кольцо к муфте на гофротрубу SN8 DN/ID 200:</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62 штуки</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Назначение</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наружная канализация</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lastRenderedPageBreak/>
              <w:t>Тип</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уплотнительное</w:t>
            </w:r>
          </w:p>
        </w:tc>
      </w:tr>
      <w:tr w:rsidR="00235BE1" w:rsidRPr="00235BE1" w:rsidTr="00860577">
        <w:tc>
          <w:tcPr>
            <w:tcW w:w="352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1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резина</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0.001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Давление</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безнапорное</w:t>
            </w:r>
          </w:p>
        </w:tc>
      </w:tr>
    </w:tbl>
    <w:p w:rsidR="00235BE1" w:rsidRPr="00235BE1" w:rsidRDefault="00235BE1" w:rsidP="00235BE1">
      <w:pPr>
        <w:spacing w:line="259" w:lineRule="auto"/>
        <w:jc w:val="both"/>
        <w:rPr>
          <w:rFonts w:eastAsiaTheme="minorHAnsi"/>
          <w:lang w:eastAsia="en-US"/>
        </w:rPr>
      </w:pPr>
    </w:p>
    <w:p w:rsidR="00235BE1" w:rsidRPr="00235BE1" w:rsidRDefault="00235BE1" w:rsidP="00235BE1">
      <w:pPr>
        <w:spacing w:line="259" w:lineRule="auto"/>
        <w:jc w:val="both"/>
        <w:rPr>
          <w:rFonts w:eastAsiaTheme="minorHAnsi"/>
          <w:b/>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Муфта для прохода через ЖБИ на трубу гофрированную SN8 DN/ID 200:</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10 штук</w:t>
      </w:r>
    </w:p>
    <w:p w:rsidR="00235BE1" w:rsidRPr="00235BE1" w:rsidRDefault="00235BE1" w:rsidP="00235BE1">
      <w:pPr>
        <w:spacing w:line="259" w:lineRule="auto"/>
        <w:ind w:left="720"/>
        <w:contextualSpacing/>
        <w:jc w:val="both"/>
        <w:rPr>
          <w:rFonts w:eastAsiaTheme="minorHAnsi"/>
          <w:b/>
          <w:lang w:eastAsia="en-US"/>
        </w:rPr>
      </w:pP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 xml:space="preserve">Требуются муфты, 200 мм по внутреннему диаметру для прохода через Железо Бетонные Изделия. Они отличаются от обычных муфт нанесением специального состава для большей защиты трубы. </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ХАРАКТЕРИСТИКИ</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 xml:space="preserve">Диаметр, </w:t>
      </w:r>
      <w:r w:rsidRPr="00235BE1">
        <w:rPr>
          <w:rFonts w:eastAsiaTheme="minorHAnsi"/>
          <w:b/>
          <w:lang w:eastAsia="en-US"/>
        </w:rPr>
        <w:t>мм 200</w:t>
      </w:r>
    </w:p>
    <w:p w:rsidR="00235BE1" w:rsidRPr="00235BE1" w:rsidRDefault="00235BE1" w:rsidP="00235BE1">
      <w:pPr>
        <w:spacing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Двухслойная гофротруба для канализации SN 8 DN/ID 400 с приварным раструбом (в отрезках по 6 метров):</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60 погонных метров</w:t>
      </w: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Назначение</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наружная канализация</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Тип</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раструбная гофрированная</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Материал</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ПЭ</w:t>
            </w:r>
          </w:p>
        </w:tc>
      </w:tr>
    </w:tbl>
    <w:p w:rsidR="00235BE1" w:rsidRPr="00235BE1" w:rsidRDefault="00235BE1" w:rsidP="00235BE1">
      <w:pPr>
        <w:spacing w:line="259" w:lineRule="auto"/>
        <w:jc w:val="both"/>
        <w:rPr>
          <w:rFonts w:eastAsiaTheme="minorHAnsi"/>
          <w:vanish/>
          <w:lang w:eastAsia="en-US"/>
        </w:rPr>
      </w:pPr>
    </w:p>
    <w:tbl>
      <w:tblPr>
        <w:tblW w:w="6930" w:type="dxa"/>
        <w:tblCellMar>
          <w:left w:w="0" w:type="dxa"/>
          <w:right w:w="0" w:type="dxa"/>
        </w:tblCellMar>
        <w:tblLook w:val="04A0" w:firstRow="1" w:lastRow="0" w:firstColumn="1" w:lastColumn="0" w:noHBand="0" w:noVBand="1"/>
      </w:tblPr>
      <w:tblGrid>
        <w:gridCol w:w="3635"/>
        <w:gridCol w:w="3295"/>
      </w:tblGrid>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Масса нетто</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8.7 кг</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Строительная длина, мм</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6000</w:t>
            </w:r>
          </w:p>
        </w:tc>
      </w:tr>
      <w:tr w:rsidR="00235BE1" w:rsidRPr="00235BE1" w:rsidTr="00860577">
        <w:tc>
          <w:tcPr>
            <w:tcW w:w="3635" w:type="dxa"/>
            <w:tcMar>
              <w:top w:w="90" w:type="dxa"/>
              <w:left w:w="105" w:type="dxa"/>
              <w:bottom w:w="135" w:type="dxa"/>
              <w:right w:w="0" w:type="dxa"/>
            </w:tcMar>
            <w:hideMark/>
          </w:tcPr>
          <w:p w:rsidR="00235BE1" w:rsidRPr="00235BE1" w:rsidRDefault="00235BE1" w:rsidP="00235BE1">
            <w:pPr>
              <w:spacing w:line="259" w:lineRule="auto"/>
              <w:jc w:val="both"/>
              <w:rPr>
                <w:rFonts w:eastAsiaTheme="minorHAnsi"/>
                <w:lang w:eastAsia="en-US"/>
              </w:rPr>
            </w:pPr>
            <w:r w:rsidRPr="00235BE1">
              <w:rPr>
                <w:rFonts w:eastAsiaTheme="minorHAnsi"/>
                <w:lang w:eastAsia="en-US"/>
              </w:rPr>
              <w:t>Давление</w:t>
            </w:r>
          </w:p>
        </w:tc>
        <w:tc>
          <w:tcPr>
            <w:tcW w:w="3295" w:type="dxa"/>
            <w:tcMar>
              <w:top w:w="90" w:type="dxa"/>
              <w:left w:w="0" w:type="dxa"/>
              <w:bottom w:w="135" w:type="dxa"/>
              <w:right w:w="105" w:type="dxa"/>
            </w:tcMar>
            <w:hideMark/>
          </w:tcPr>
          <w:p w:rsidR="00235BE1" w:rsidRPr="00235BE1" w:rsidRDefault="00235BE1" w:rsidP="00235BE1">
            <w:pPr>
              <w:spacing w:line="259" w:lineRule="auto"/>
              <w:jc w:val="both"/>
              <w:rPr>
                <w:rFonts w:eastAsiaTheme="minorHAnsi"/>
                <w:b/>
                <w:bCs/>
                <w:lang w:eastAsia="en-US"/>
              </w:rPr>
            </w:pPr>
            <w:r w:rsidRPr="00235BE1">
              <w:rPr>
                <w:rFonts w:eastAsiaTheme="minorHAnsi"/>
                <w:b/>
                <w:bCs/>
                <w:lang w:eastAsia="en-US"/>
              </w:rPr>
              <w:t>безнапорное</w:t>
            </w:r>
          </w:p>
        </w:tc>
      </w:tr>
    </w:tbl>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Уплотнительное кольцо к муфте на гофротрубу SN 8 DN/ID 400:</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14 штук</w:t>
      </w:r>
    </w:p>
    <w:p w:rsidR="00235BE1" w:rsidRPr="00235BE1" w:rsidRDefault="00235BE1" w:rsidP="00235BE1">
      <w:pPr>
        <w:spacing w:line="259" w:lineRule="auto"/>
        <w:ind w:left="720"/>
        <w:contextualSpacing/>
        <w:jc w:val="both"/>
        <w:rPr>
          <w:rFonts w:eastAsiaTheme="minorHAnsi"/>
          <w:b/>
          <w:lang w:eastAsia="en-US"/>
        </w:rPr>
      </w:pP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 xml:space="preserve">Требуется уплотнительное кольцо 400 мм для гофрированных труб. </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ХАРАКТЕРИСТИКИ</w:t>
      </w: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 xml:space="preserve">Диаметр, </w:t>
      </w:r>
      <w:r w:rsidRPr="00235BE1">
        <w:rPr>
          <w:rFonts w:eastAsiaTheme="minorHAnsi"/>
          <w:b/>
          <w:lang w:eastAsia="en-US"/>
        </w:rPr>
        <w:t>мм 400</w:t>
      </w:r>
    </w:p>
    <w:p w:rsidR="00235BE1" w:rsidRPr="00235BE1" w:rsidRDefault="00235BE1" w:rsidP="00235BE1">
      <w:pPr>
        <w:spacing w:line="259" w:lineRule="auto"/>
        <w:jc w:val="both"/>
        <w:rPr>
          <w:rFonts w:eastAsiaTheme="minorHAnsi"/>
          <w:lang w:eastAsia="en-US"/>
        </w:rPr>
      </w:pPr>
    </w:p>
    <w:p w:rsidR="00235BE1" w:rsidRPr="00235BE1" w:rsidRDefault="00235BE1" w:rsidP="00235BE1">
      <w:pPr>
        <w:numPr>
          <w:ilvl w:val="0"/>
          <w:numId w:val="6"/>
        </w:numPr>
        <w:spacing w:after="160" w:line="259" w:lineRule="auto"/>
        <w:contextualSpacing/>
        <w:jc w:val="both"/>
        <w:rPr>
          <w:rFonts w:eastAsiaTheme="minorHAnsi"/>
          <w:b/>
          <w:lang w:eastAsia="en-US"/>
        </w:rPr>
      </w:pPr>
      <w:r w:rsidRPr="00235BE1">
        <w:rPr>
          <w:rFonts w:eastAsiaTheme="minorHAnsi"/>
          <w:b/>
          <w:lang w:eastAsia="en-US"/>
        </w:rPr>
        <w:t>Муфта для прохода через ЖБИ на трубу гофрированную SN8 DN/ID 400</w:t>
      </w:r>
    </w:p>
    <w:p w:rsidR="00235BE1" w:rsidRPr="00235BE1" w:rsidRDefault="00235BE1" w:rsidP="00235BE1">
      <w:pPr>
        <w:spacing w:line="259" w:lineRule="auto"/>
        <w:ind w:left="720"/>
        <w:contextualSpacing/>
        <w:jc w:val="both"/>
        <w:rPr>
          <w:rFonts w:eastAsiaTheme="minorHAnsi"/>
          <w:b/>
          <w:lang w:eastAsia="en-US"/>
        </w:rPr>
      </w:pPr>
      <w:r w:rsidRPr="00235BE1">
        <w:rPr>
          <w:rFonts w:eastAsiaTheme="minorHAnsi"/>
          <w:b/>
          <w:lang w:eastAsia="en-US"/>
        </w:rPr>
        <w:t>Требуемое количество: 4 штуки</w:t>
      </w:r>
    </w:p>
    <w:p w:rsidR="00235BE1" w:rsidRPr="00235BE1" w:rsidRDefault="00235BE1" w:rsidP="00235BE1">
      <w:pPr>
        <w:spacing w:line="259" w:lineRule="auto"/>
        <w:ind w:left="720"/>
        <w:contextualSpacing/>
        <w:jc w:val="both"/>
        <w:rPr>
          <w:rFonts w:eastAsiaTheme="minorHAnsi"/>
          <w:b/>
          <w:lang w:eastAsia="en-US"/>
        </w:rPr>
      </w:pPr>
    </w:p>
    <w:p w:rsidR="00235BE1" w:rsidRPr="00235BE1" w:rsidRDefault="00235BE1" w:rsidP="00235BE1">
      <w:pPr>
        <w:spacing w:line="259" w:lineRule="auto"/>
        <w:jc w:val="both"/>
        <w:rPr>
          <w:rFonts w:eastAsiaTheme="minorHAnsi"/>
          <w:lang w:eastAsia="en-US"/>
        </w:rPr>
      </w:pPr>
      <w:r w:rsidRPr="00235BE1">
        <w:rPr>
          <w:rFonts w:eastAsiaTheme="minorHAnsi"/>
          <w:lang w:eastAsia="en-US"/>
        </w:rPr>
        <w:t>Требуются  муфты  400 мм по внутреннему диаметру для прохода через Железо Бетонные Изделия. Такие муфты обрабатываются специальным составом для большей защиты трубы. ХАРАКТЕРИСТИКИ</w:t>
      </w:r>
    </w:p>
    <w:p w:rsidR="00235BE1" w:rsidRPr="00235BE1" w:rsidRDefault="00235BE1" w:rsidP="00235BE1">
      <w:pPr>
        <w:spacing w:line="259" w:lineRule="auto"/>
        <w:jc w:val="both"/>
        <w:rPr>
          <w:rFonts w:eastAsiaTheme="minorHAnsi"/>
          <w:b/>
          <w:lang w:eastAsia="en-US"/>
        </w:rPr>
      </w:pPr>
      <w:r w:rsidRPr="00235BE1">
        <w:rPr>
          <w:rFonts w:eastAsiaTheme="minorHAnsi"/>
          <w:lang w:eastAsia="en-US"/>
        </w:rPr>
        <w:t>Диаметр</w:t>
      </w:r>
      <w:r w:rsidRPr="00235BE1">
        <w:rPr>
          <w:rFonts w:eastAsiaTheme="minorHAnsi"/>
          <w:b/>
          <w:lang w:eastAsia="en-US"/>
        </w:rPr>
        <w:t>, мм 400</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Весь вышеперечисленный материал должен быть новым, не использованным ранее. С каждой партией материала должны быть сопроводительные документы:</w:t>
      </w:r>
    </w:p>
    <w:p w:rsidR="00235BE1" w:rsidRPr="00235BE1" w:rsidRDefault="00235BE1" w:rsidP="00235BE1">
      <w:pPr>
        <w:spacing w:line="259" w:lineRule="auto"/>
        <w:jc w:val="both"/>
        <w:rPr>
          <w:rFonts w:eastAsiaTheme="minorHAnsi"/>
          <w:b/>
          <w:lang w:eastAsia="en-US"/>
        </w:rPr>
      </w:pPr>
      <w:r w:rsidRPr="00235BE1">
        <w:rPr>
          <w:rFonts w:eastAsiaTheme="minorHAnsi"/>
          <w:lang w:eastAsia="en-US"/>
        </w:rPr>
        <w:t>•</w:t>
      </w:r>
      <w:r w:rsidRPr="00235BE1">
        <w:rPr>
          <w:rFonts w:eastAsiaTheme="minorHAnsi"/>
          <w:lang w:eastAsia="en-US"/>
        </w:rPr>
        <w:tab/>
      </w:r>
      <w:r w:rsidRPr="00235BE1">
        <w:rPr>
          <w:rFonts w:eastAsiaTheme="minorHAnsi"/>
          <w:b/>
          <w:lang w:eastAsia="en-US"/>
        </w:rPr>
        <w:t>Паспорт качества;</w:t>
      </w: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w:t>
      </w:r>
      <w:r w:rsidRPr="00235BE1">
        <w:rPr>
          <w:rFonts w:eastAsiaTheme="minorHAnsi"/>
          <w:b/>
          <w:lang w:eastAsia="en-US"/>
        </w:rPr>
        <w:tab/>
        <w:t>Сертификат соответствия;</w:t>
      </w: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w:t>
      </w:r>
      <w:r w:rsidRPr="00235BE1">
        <w:rPr>
          <w:rFonts w:eastAsiaTheme="minorHAnsi"/>
          <w:b/>
          <w:lang w:eastAsia="en-US"/>
        </w:rPr>
        <w:tab/>
        <w:t>СЭЗ;</w:t>
      </w: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lastRenderedPageBreak/>
        <w:t>•</w:t>
      </w:r>
      <w:r w:rsidRPr="00235BE1">
        <w:rPr>
          <w:rFonts w:eastAsiaTheme="minorHAnsi"/>
          <w:b/>
          <w:lang w:eastAsia="en-US"/>
        </w:rPr>
        <w:tab/>
        <w:t>Счет-спецификация, товарная накладная и счет-фактура (либо УПД), транспортный акт о доставке.</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ПЭ трубы и фасонные части к ним должны соответствовать ГОСТ 18599-2001 «ТРУБЫ НАПОРНЫЕ ИЗ ПОЛИЭТИЛЕНА. Технические условия».  Настоящий стандарт распространяется на напорные трубы из полиэтилена, предназначенные для</w:t>
      </w: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трубопроводов, транспортирующих воду, в том числе для хозяйственно-</w:t>
      </w:r>
      <w:r w:rsidRPr="00235BE1">
        <w:rPr>
          <w:rFonts w:eastAsiaTheme="minorHAnsi"/>
          <w:b/>
          <w:u w:val="single"/>
          <w:lang w:eastAsia="en-US"/>
        </w:rPr>
        <w:t>питьевого</w:t>
      </w:r>
      <w:r w:rsidRPr="00235BE1">
        <w:rPr>
          <w:rFonts w:eastAsiaTheme="minorHAnsi"/>
          <w:b/>
          <w:lang w:eastAsia="en-US"/>
        </w:rPr>
        <w:t xml:space="preserve"> водоснабжения.</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Трубы для канализации и фасонные части к ним должны соответствовать ГОСТ Р 54475-2011 «Трубы полимерные со структурированной стенкой и фасонные части к ним для систем наружной канализации. Технические условия»</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Задвижки МЗВ (либо аналог МЗВ) должны соответствовать ТР/ТС 010/2011 «О безопасности машин и оборудования», ГОСТ 5762 «Арматура трубопроводная промышленная. Задвижки на номинальное давление не более PN 250. Общие технические условия»;</w:t>
      </w: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ТУ 3721-014-03219029-2004 «Задвижки МЗВ-1,0»;</w:t>
      </w: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ТУ 3721-015-03219029-2004 «Задвижки МЗВ-1,6»;</w:t>
      </w: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ТУ 3721-013-03219029-2004 «Задвижки МЗВГ».</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Фланцы стальные должны соответствовать ГОСТ 33259-2015</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Муфта ПФРК должна соответствовать климатическому исполнению УХЛ категории размещения 3 по устойчивости к воздействию температуры и влажности окружающего воздуха.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N 1, 2, 3, 4, 5)</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r w:rsidRPr="00235BE1">
        <w:rPr>
          <w:rFonts w:eastAsiaTheme="minorHAnsi"/>
          <w:b/>
          <w:lang w:eastAsia="en-US"/>
        </w:rPr>
        <w:t>Гидрант пожарный и подставка под гидрант должны соответствовать ГОСТ Р 53961-2010 Техника пожарная. Гидранты пожарные подземные. Общие технические требования. Методы испытаний</w:t>
      </w:r>
    </w:p>
    <w:p w:rsidR="00235BE1" w:rsidRPr="00235BE1" w:rsidRDefault="00235BE1" w:rsidP="00235BE1">
      <w:pPr>
        <w:spacing w:line="259" w:lineRule="auto"/>
        <w:jc w:val="both"/>
        <w:rPr>
          <w:rFonts w:eastAsiaTheme="minorHAnsi"/>
          <w:b/>
          <w:lang w:eastAsia="en-US"/>
        </w:rPr>
      </w:pPr>
    </w:p>
    <w:p w:rsidR="00235BE1" w:rsidRPr="00235BE1" w:rsidRDefault="00235BE1" w:rsidP="00235BE1">
      <w:pPr>
        <w:spacing w:line="259" w:lineRule="auto"/>
        <w:jc w:val="both"/>
        <w:rPr>
          <w:rFonts w:eastAsiaTheme="minorHAnsi"/>
          <w:b/>
          <w:lang w:eastAsia="en-US"/>
        </w:rPr>
      </w:pPr>
    </w:p>
    <w:p w:rsidR="00CD6FE8" w:rsidRDefault="00CD6FE8" w:rsidP="00AE4524">
      <w:pPr>
        <w:ind w:left="-720" w:right="-185"/>
        <w:jc w:val="right"/>
      </w:pPr>
    </w:p>
    <w:p w:rsidR="001B2993" w:rsidRDefault="001B2993" w:rsidP="00AE4524">
      <w:pPr>
        <w:ind w:left="-720" w:right="-185"/>
        <w:jc w:val="right"/>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w:t>
            </w:r>
            <w:r w:rsidR="00464A6F">
              <w:rPr>
                <w:sz w:val="26"/>
                <w:szCs w:val="26"/>
              </w:rPr>
              <w:t>1</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r w:rsidR="006E0E31">
              <w:rPr>
                <w:b/>
              </w:rPr>
              <w:t xml:space="preserve"> (подрядчик)</w:t>
            </w:r>
            <w:r w:rsidRPr="002D4BD9">
              <w:rPr>
                <w:b/>
              </w:rPr>
              <w:t>:</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w:t>
            </w:r>
            <w:r w:rsidR="00464A6F">
              <w:rPr>
                <w:sz w:val="26"/>
                <w:szCs w:val="26"/>
              </w:rPr>
              <w:t>1</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079" w:rsidRDefault="00414079" w:rsidP="000F441A">
      <w:r>
        <w:separator/>
      </w:r>
    </w:p>
  </w:endnote>
  <w:endnote w:type="continuationSeparator" w:id="0">
    <w:p w:rsidR="00414079" w:rsidRDefault="00414079"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079" w:rsidRDefault="00414079" w:rsidP="000F441A">
      <w:r>
        <w:separator/>
      </w:r>
    </w:p>
  </w:footnote>
  <w:footnote w:type="continuationSeparator" w:id="0">
    <w:p w:rsidR="00414079" w:rsidRDefault="00414079"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132D5"/>
    <w:multiLevelType w:val="multilevel"/>
    <w:tmpl w:val="C3A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C8B1D9C"/>
    <w:multiLevelType w:val="hybridMultilevel"/>
    <w:tmpl w:val="B69E417E"/>
    <w:lvl w:ilvl="0" w:tplc="5BDA34D8">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3">
    <w:nsid w:val="2FB27E45"/>
    <w:multiLevelType w:val="hybridMultilevel"/>
    <w:tmpl w:val="3B1E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5">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13447"/>
    <w:rsid w:val="00035728"/>
    <w:rsid w:val="00036036"/>
    <w:rsid w:val="00045CB1"/>
    <w:rsid w:val="00047E07"/>
    <w:rsid w:val="0006030D"/>
    <w:rsid w:val="00061ABC"/>
    <w:rsid w:val="00094B7A"/>
    <w:rsid w:val="000A5008"/>
    <w:rsid w:val="000A6AFF"/>
    <w:rsid w:val="000B2598"/>
    <w:rsid w:val="000D449C"/>
    <w:rsid w:val="000E3FC0"/>
    <w:rsid w:val="000F441A"/>
    <w:rsid w:val="000F69E8"/>
    <w:rsid w:val="00112815"/>
    <w:rsid w:val="001208DF"/>
    <w:rsid w:val="00140295"/>
    <w:rsid w:val="001A2A21"/>
    <w:rsid w:val="001A44DD"/>
    <w:rsid w:val="001B2993"/>
    <w:rsid w:val="001D152B"/>
    <w:rsid w:val="001F77F7"/>
    <w:rsid w:val="0020316A"/>
    <w:rsid w:val="00215C71"/>
    <w:rsid w:val="002225B3"/>
    <w:rsid w:val="00227413"/>
    <w:rsid w:val="00235BE1"/>
    <w:rsid w:val="00251107"/>
    <w:rsid w:val="00266834"/>
    <w:rsid w:val="0027516D"/>
    <w:rsid w:val="00284D50"/>
    <w:rsid w:val="002A0B42"/>
    <w:rsid w:val="002A0DF0"/>
    <w:rsid w:val="002B068A"/>
    <w:rsid w:val="002C588C"/>
    <w:rsid w:val="002C7144"/>
    <w:rsid w:val="002D0BD2"/>
    <w:rsid w:val="002D4BD9"/>
    <w:rsid w:val="002F0294"/>
    <w:rsid w:val="002F1E03"/>
    <w:rsid w:val="00310535"/>
    <w:rsid w:val="00323ED1"/>
    <w:rsid w:val="0033150B"/>
    <w:rsid w:val="00342A37"/>
    <w:rsid w:val="00373D8E"/>
    <w:rsid w:val="00375D12"/>
    <w:rsid w:val="0037661C"/>
    <w:rsid w:val="00392378"/>
    <w:rsid w:val="003951B6"/>
    <w:rsid w:val="003A5178"/>
    <w:rsid w:val="003C2D4F"/>
    <w:rsid w:val="003C3A45"/>
    <w:rsid w:val="003C5200"/>
    <w:rsid w:val="003D3754"/>
    <w:rsid w:val="003E14C2"/>
    <w:rsid w:val="003E4A90"/>
    <w:rsid w:val="003F16E0"/>
    <w:rsid w:val="00405B06"/>
    <w:rsid w:val="00414079"/>
    <w:rsid w:val="00456DFD"/>
    <w:rsid w:val="00464A6F"/>
    <w:rsid w:val="0048654D"/>
    <w:rsid w:val="004B2AB4"/>
    <w:rsid w:val="004B58E0"/>
    <w:rsid w:val="004D1737"/>
    <w:rsid w:val="004D56B9"/>
    <w:rsid w:val="004D7B2C"/>
    <w:rsid w:val="004E4038"/>
    <w:rsid w:val="00511568"/>
    <w:rsid w:val="00513383"/>
    <w:rsid w:val="00515FFA"/>
    <w:rsid w:val="00524E24"/>
    <w:rsid w:val="0052789A"/>
    <w:rsid w:val="00533053"/>
    <w:rsid w:val="00543525"/>
    <w:rsid w:val="00545AD1"/>
    <w:rsid w:val="00596228"/>
    <w:rsid w:val="005A02E2"/>
    <w:rsid w:val="005A6888"/>
    <w:rsid w:val="005A6B17"/>
    <w:rsid w:val="005B39CE"/>
    <w:rsid w:val="005C0D37"/>
    <w:rsid w:val="005C28A3"/>
    <w:rsid w:val="005C2BF3"/>
    <w:rsid w:val="005D5ABC"/>
    <w:rsid w:val="005E2242"/>
    <w:rsid w:val="005E3EE9"/>
    <w:rsid w:val="006039F0"/>
    <w:rsid w:val="0063086C"/>
    <w:rsid w:val="00636E41"/>
    <w:rsid w:val="00646F5E"/>
    <w:rsid w:val="0065047C"/>
    <w:rsid w:val="00654EF5"/>
    <w:rsid w:val="0065552E"/>
    <w:rsid w:val="00676954"/>
    <w:rsid w:val="00690E92"/>
    <w:rsid w:val="006C6111"/>
    <w:rsid w:val="006D1007"/>
    <w:rsid w:val="006D3E3D"/>
    <w:rsid w:val="006E0E31"/>
    <w:rsid w:val="006F35EB"/>
    <w:rsid w:val="006F5546"/>
    <w:rsid w:val="00700444"/>
    <w:rsid w:val="00703F80"/>
    <w:rsid w:val="007058CF"/>
    <w:rsid w:val="007073B0"/>
    <w:rsid w:val="00714836"/>
    <w:rsid w:val="007438AA"/>
    <w:rsid w:val="0075143B"/>
    <w:rsid w:val="00762227"/>
    <w:rsid w:val="00773E23"/>
    <w:rsid w:val="0077459B"/>
    <w:rsid w:val="007A5A01"/>
    <w:rsid w:val="007B28C0"/>
    <w:rsid w:val="007C0631"/>
    <w:rsid w:val="007C1A35"/>
    <w:rsid w:val="007D788B"/>
    <w:rsid w:val="008070C2"/>
    <w:rsid w:val="00826587"/>
    <w:rsid w:val="0083492A"/>
    <w:rsid w:val="00836100"/>
    <w:rsid w:val="00871443"/>
    <w:rsid w:val="00873041"/>
    <w:rsid w:val="008C1D5E"/>
    <w:rsid w:val="008C66BE"/>
    <w:rsid w:val="008D1B19"/>
    <w:rsid w:val="008F62D9"/>
    <w:rsid w:val="00917513"/>
    <w:rsid w:val="009C1506"/>
    <w:rsid w:val="009D0BF4"/>
    <w:rsid w:val="009E2FDF"/>
    <w:rsid w:val="009F12A2"/>
    <w:rsid w:val="00A15A84"/>
    <w:rsid w:val="00A21D3F"/>
    <w:rsid w:val="00A7398E"/>
    <w:rsid w:val="00A82B7C"/>
    <w:rsid w:val="00A93B96"/>
    <w:rsid w:val="00AA12B2"/>
    <w:rsid w:val="00AD4E6C"/>
    <w:rsid w:val="00AE4524"/>
    <w:rsid w:val="00B17D54"/>
    <w:rsid w:val="00B21E34"/>
    <w:rsid w:val="00B403EB"/>
    <w:rsid w:val="00B7157F"/>
    <w:rsid w:val="00B75027"/>
    <w:rsid w:val="00B8135E"/>
    <w:rsid w:val="00B8633A"/>
    <w:rsid w:val="00C13ED8"/>
    <w:rsid w:val="00C14030"/>
    <w:rsid w:val="00C26514"/>
    <w:rsid w:val="00C35340"/>
    <w:rsid w:val="00C40BF3"/>
    <w:rsid w:val="00C76467"/>
    <w:rsid w:val="00C85AD9"/>
    <w:rsid w:val="00CA13FA"/>
    <w:rsid w:val="00CC14EB"/>
    <w:rsid w:val="00CD6FE8"/>
    <w:rsid w:val="00CE6ABE"/>
    <w:rsid w:val="00CF3D48"/>
    <w:rsid w:val="00D04B72"/>
    <w:rsid w:val="00D54E2C"/>
    <w:rsid w:val="00D734C9"/>
    <w:rsid w:val="00D93FBC"/>
    <w:rsid w:val="00D95CE5"/>
    <w:rsid w:val="00DB4F64"/>
    <w:rsid w:val="00DD3BEF"/>
    <w:rsid w:val="00E03D1F"/>
    <w:rsid w:val="00E149F4"/>
    <w:rsid w:val="00E2080F"/>
    <w:rsid w:val="00E21535"/>
    <w:rsid w:val="00E34A30"/>
    <w:rsid w:val="00E34EF2"/>
    <w:rsid w:val="00E568AC"/>
    <w:rsid w:val="00E62618"/>
    <w:rsid w:val="00E66B6D"/>
    <w:rsid w:val="00EA68A4"/>
    <w:rsid w:val="00EC129D"/>
    <w:rsid w:val="00EC55DB"/>
    <w:rsid w:val="00ED5C4F"/>
    <w:rsid w:val="00EF3936"/>
    <w:rsid w:val="00F208EE"/>
    <w:rsid w:val="00F276C3"/>
    <w:rsid w:val="00F301B4"/>
    <w:rsid w:val="00F5586B"/>
    <w:rsid w:val="00F572E9"/>
    <w:rsid w:val="00FA6AEC"/>
    <w:rsid w:val="00FB48B8"/>
    <w:rsid w:val="00FB5F64"/>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aliases w:val="Обычный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List Paragraph"/>
    <w:basedOn w:val="a"/>
    <w:uiPriority w:val="34"/>
    <w:qFormat/>
    <w:rsid w:val="009C1506"/>
    <w:pPr>
      <w:ind w:left="720"/>
      <w:contextualSpacing/>
    </w:pPr>
  </w:style>
  <w:style w:type="paragraph" w:styleId="31">
    <w:name w:val="Body Text Indent 3"/>
    <w:basedOn w:val="a"/>
    <w:link w:val="32"/>
    <w:uiPriority w:val="99"/>
    <w:unhideWhenUsed/>
    <w:rsid w:val="00CD6FE8"/>
    <w:pPr>
      <w:tabs>
        <w:tab w:val="left" w:pos="720"/>
      </w:tabs>
      <w:spacing w:line="240" w:lineRule="atLeast"/>
      <w:ind w:left="720" w:hanging="120"/>
      <w:jc w:val="both"/>
    </w:pPr>
    <w:rPr>
      <w:rFonts w:ascii="Calibri" w:hAnsi="Calibri"/>
    </w:rPr>
  </w:style>
  <w:style w:type="character" w:customStyle="1" w:styleId="32">
    <w:name w:val="Основной текст с отступом 3 Знак"/>
    <w:basedOn w:val="a0"/>
    <w:link w:val="31"/>
    <w:uiPriority w:val="99"/>
    <w:rsid w:val="00CD6FE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4516</Words>
  <Characters>25743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30199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44</cp:revision>
  <dcterms:created xsi:type="dcterms:W3CDTF">2021-02-19T06:59:00Z</dcterms:created>
  <dcterms:modified xsi:type="dcterms:W3CDTF">2021-03-15T06:54:00Z</dcterms:modified>
</cp:coreProperties>
</file>