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EE0A58" w:rsidRPr="00EE0A58" w:rsidTr="00104FEB">
        <w:trPr>
          <w:trHeight w:val="284"/>
        </w:trPr>
        <w:tc>
          <w:tcPr>
            <w:tcW w:w="15046" w:type="dxa"/>
          </w:tcPr>
          <w:p w:rsidR="00EE0A58" w:rsidRPr="00EE0A58" w:rsidRDefault="00EE0A58" w:rsidP="00E5346D">
            <w:pPr>
              <w:pStyle w:val="a3"/>
              <w:spacing w:before="77"/>
            </w:pPr>
          </w:p>
        </w:tc>
      </w:tr>
      <w:tr w:rsidR="00EE0A58" w:rsidRPr="00EE0A58" w:rsidTr="00EE0A58">
        <w:tc>
          <w:tcPr>
            <w:tcW w:w="15046" w:type="dxa"/>
          </w:tcPr>
          <w:p w:rsidR="00EE0A58" w:rsidRPr="00EE0A58" w:rsidRDefault="00EE0A58" w:rsidP="00104FEB">
            <w:pPr>
              <w:tabs>
                <w:tab w:val="left" w:pos="12255"/>
              </w:tabs>
              <w:jc w:val="right"/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104FEB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EE0A58" w:rsidRPr="00EE0A58" w:rsidTr="00EE0A58">
        <w:tc>
          <w:tcPr>
            <w:tcW w:w="15046" w:type="dxa"/>
          </w:tcPr>
          <w:p w:rsidR="00EE0A58" w:rsidRPr="00EE0A58" w:rsidRDefault="00EE0A58" w:rsidP="00104FEB">
            <w:pPr>
              <w:tabs>
                <w:tab w:val="right" w:pos="14830"/>
              </w:tabs>
              <w:jc w:val="right"/>
              <w:rPr>
                <w:iCs/>
                <w:sz w:val="20"/>
                <w:szCs w:val="20"/>
              </w:rPr>
            </w:pPr>
            <w:r w:rsidRPr="00EE0A58">
              <w:rPr>
                <w:iCs/>
                <w:sz w:val="20"/>
                <w:szCs w:val="20"/>
              </w:rPr>
              <w:t xml:space="preserve">Заведующий МАДОУ ЦРР </w:t>
            </w:r>
            <w:r>
              <w:rPr>
                <w:iCs/>
                <w:sz w:val="20"/>
                <w:szCs w:val="20"/>
              </w:rPr>
              <w:t xml:space="preserve">–                                                                                                                                              </w:t>
            </w:r>
            <w:r w:rsidR="00104FEB">
              <w:rPr>
                <w:iCs/>
                <w:sz w:val="20"/>
                <w:szCs w:val="20"/>
              </w:rPr>
              <w:t xml:space="preserve">         </w:t>
            </w:r>
          </w:p>
        </w:tc>
      </w:tr>
      <w:tr w:rsidR="00EE0A58" w:rsidRPr="00EE0A58" w:rsidTr="00EE0A58">
        <w:tc>
          <w:tcPr>
            <w:tcW w:w="15046" w:type="dxa"/>
          </w:tcPr>
          <w:p w:rsidR="00EE0A58" w:rsidRPr="00EE0A58" w:rsidRDefault="00EE0A58" w:rsidP="00104FEB">
            <w:pPr>
              <w:tabs>
                <w:tab w:val="right" w:pos="14830"/>
              </w:tabs>
              <w:jc w:val="right"/>
              <w:rPr>
                <w:iCs/>
                <w:sz w:val="20"/>
                <w:szCs w:val="20"/>
              </w:rPr>
            </w:pPr>
            <w:r w:rsidRPr="00EE0A58">
              <w:rPr>
                <w:iCs/>
                <w:sz w:val="20"/>
                <w:szCs w:val="20"/>
              </w:rPr>
              <w:t xml:space="preserve"> д/с №22 «Журавушка»  </w:t>
            </w: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104FEB">
              <w:rPr>
                <w:iCs/>
                <w:sz w:val="20"/>
                <w:szCs w:val="20"/>
              </w:rPr>
              <w:t xml:space="preserve">       </w:t>
            </w:r>
          </w:p>
        </w:tc>
      </w:tr>
      <w:tr w:rsidR="00EE0A58" w:rsidRPr="00EE0A58" w:rsidTr="00EE0A58">
        <w:tc>
          <w:tcPr>
            <w:tcW w:w="15046" w:type="dxa"/>
          </w:tcPr>
          <w:p w:rsidR="00EE0A58" w:rsidRPr="00EE0A58" w:rsidRDefault="00EE0A58" w:rsidP="00104FEB">
            <w:pPr>
              <w:tabs>
                <w:tab w:val="right" w:pos="14830"/>
              </w:tabs>
              <w:jc w:val="right"/>
              <w:rPr>
                <w:iCs/>
                <w:sz w:val="20"/>
                <w:szCs w:val="20"/>
              </w:rPr>
            </w:pPr>
            <w:r w:rsidRPr="00EE0A58">
              <w:rPr>
                <w:iCs/>
                <w:sz w:val="20"/>
                <w:szCs w:val="20"/>
              </w:rPr>
              <w:t xml:space="preserve">   ____________ </w:t>
            </w:r>
            <w:proofErr w:type="spellStart"/>
            <w:r w:rsidRPr="00EE0A58">
              <w:rPr>
                <w:iCs/>
                <w:sz w:val="20"/>
                <w:szCs w:val="20"/>
              </w:rPr>
              <w:t>Филипова</w:t>
            </w:r>
            <w:proofErr w:type="spellEnd"/>
            <w:r w:rsidRPr="00EE0A58">
              <w:rPr>
                <w:iCs/>
                <w:sz w:val="20"/>
                <w:szCs w:val="20"/>
              </w:rPr>
              <w:t xml:space="preserve"> Т.В.</w:t>
            </w: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104FEB">
              <w:rPr>
                <w:iCs/>
                <w:sz w:val="20"/>
                <w:szCs w:val="20"/>
              </w:rPr>
              <w:t xml:space="preserve">                              </w:t>
            </w:r>
          </w:p>
        </w:tc>
      </w:tr>
    </w:tbl>
    <w:p w:rsidR="00403E4F" w:rsidRPr="00490389" w:rsidRDefault="00EE0A58" w:rsidP="00EE0A58">
      <w:pPr>
        <w:tabs>
          <w:tab w:val="right" w:pos="14830"/>
        </w:tabs>
        <w:rPr>
          <w:rStyle w:val="a8"/>
          <w:i w:val="0"/>
        </w:rPr>
      </w:pPr>
      <w:r>
        <w:rPr>
          <w:sz w:val="20"/>
          <w:szCs w:val="20"/>
        </w:rPr>
        <w:tab/>
      </w:r>
    </w:p>
    <w:p w:rsidR="00403E4F" w:rsidRDefault="00403E4F" w:rsidP="00403E4F">
      <w:pPr>
        <w:jc w:val="right"/>
        <w:rPr>
          <w:sz w:val="20"/>
          <w:szCs w:val="20"/>
        </w:rPr>
      </w:pPr>
    </w:p>
    <w:p w:rsidR="00403E4F" w:rsidRPr="00490389" w:rsidRDefault="00403E4F" w:rsidP="00403E4F">
      <w:pPr>
        <w:jc w:val="right"/>
        <w:rPr>
          <w:sz w:val="20"/>
          <w:szCs w:val="20"/>
        </w:rPr>
      </w:pPr>
    </w:p>
    <w:p w:rsidR="00403E4F" w:rsidRPr="00431912" w:rsidRDefault="00403E4F" w:rsidP="00403E4F">
      <w:pPr>
        <w:jc w:val="center"/>
        <w:rPr>
          <w:b/>
          <w:sz w:val="20"/>
          <w:szCs w:val="20"/>
        </w:rPr>
      </w:pPr>
      <w:r w:rsidRPr="00431912">
        <w:rPr>
          <w:b/>
          <w:sz w:val="20"/>
          <w:szCs w:val="20"/>
        </w:rPr>
        <w:t>ТЕХНИЧЕСКОЕ ЗАДАНИЕ</w:t>
      </w:r>
    </w:p>
    <w:p w:rsidR="00403E4F" w:rsidRPr="00ED5178" w:rsidRDefault="00403E4F" w:rsidP="00403E4F">
      <w:pPr>
        <w:pStyle w:val="1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ED517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интерактивный </w:t>
      </w:r>
      <w:r w:rsidRPr="00ED5178">
        <w:rPr>
          <w:rFonts w:ascii="Times New Roman" w:hAnsi="Times New Roman" w:cs="Times New Roman"/>
        </w:rPr>
        <w:t>комплект</w:t>
      </w:r>
      <w:r w:rsidRPr="00ED5178">
        <w:rPr>
          <w:rFonts w:ascii="Times New Roman" w:hAnsi="Times New Roman" w:cs="Times New Roman"/>
          <w:color w:val="000000"/>
          <w:shd w:val="clear" w:color="auto" w:fill="FFFFFF"/>
        </w:rPr>
        <w:t xml:space="preserve"> для организации развивающих занятий</w:t>
      </w:r>
    </w:p>
    <w:p w:rsidR="00403E4F" w:rsidRPr="00ED5178" w:rsidRDefault="00403E4F" w:rsidP="00403E4F">
      <w:pPr>
        <w:pStyle w:val="1"/>
        <w:jc w:val="center"/>
        <w:rPr>
          <w:color w:val="000000"/>
        </w:rPr>
      </w:pPr>
      <w:r w:rsidRPr="00ED5178">
        <w:rPr>
          <w:rFonts w:ascii="Times New Roman" w:hAnsi="Times New Roman" w:cs="Times New Roman"/>
        </w:rPr>
        <w:t xml:space="preserve">для </w:t>
      </w:r>
      <w:r w:rsidRPr="00ED5178">
        <w:rPr>
          <w:rFonts w:ascii="Times New Roman" w:hAnsi="Times New Roman" w:cs="Times New Roman"/>
          <w:color w:val="000000"/>
        </w:rPr>
        <w:t>МАДОУ</w:t>
      </w:r>
      <w:r w:rsidRPr="00ED51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ЦРР - д/с №22 «Журавушка</w:t>
      </w:r>
      <w:r w:rsidRPr="00ED5178">
        <w:rPr>
          <w:rFonts w:ascii="Times New Roman" w:hAnsi="Times New Roman" w:cs="Times New Roman"/>
        </w:rPr>
        <w:t>»</w:t>
      </w:r>
    </w:p>
    <w:p w:rsidR="00403E4F" w:rsidRPr="00431912" w:rsidRDefault="00403E4F" w:rsidP="00403E4F">
      <w:pPr>
        <w:ind w:firstLine="567"/>
        <w:jc w:val="center"/>
        <w:rPr>
          <w:b/>
          <w:sz w:val="20"/>
          <w:szCs w:val="20"/>
        </w:rPr>
      </w:pPr>
    </w:p>
    <w:p w:rsidR="00403E4F" w:rsidRPr="00A9189A" w:rsidRDefault="00403E4F" w:rsidP="009D39A4">
      <w:pPr>
        <w:keepNext/>
        <w:keepLines/>
        <w:suppressAutoHyphens/>
        <w:ind w:left="284"/>
        <w:jc w:val="both"/>
        <w:rPr>
          <w:lang w:eastAsia="ar-SA"/>
        </w:rPr>
      </w:pPr>
      <w:r w:rsidRPr="00A9189A">
        <w:rPr>
          <w:b/>
          <w:lang w:eastAsia="ar-SA"/>
        </w:rPr>
        <w:t>1. Сведения о заказчике:</w:t>
      </w:r>
    </w:p>
    <w:p w:rsidR="00403E4F" w:rsidRPr="00A9189A" w:rsidRDefault="00403E4F" w:rsidP="009D39A4">
      <w:pPr>
        <w:adjustRightInd w:val="0"/>
        <w:ind w:left="284"/>
        <w:jc w:val="both"/>
      </w:pPr>
      <w:r w:rsidRPr="00A9189A">
        <w:t xml:space="preserve">- </w:t>
      </w:r>
      <w:r w:rsidRPr="0003632E">
        <w:rPr>
          <w:b/>
        </w:rPr>
        <w:t>Наименования заказчика</w:t>
      </w:r>
      <w:r w:rsidRPr="00A9189A">
        <w:t xml:space="preserve"> – муниципальное автономное дошкольное образовательное учреждение «</w:t>
      </w:r>
      <w:r>
        <w:t xml:space="preserve">Центр развития ребёнка – детский сад №22 </w:t>
      </w:r>
      <w:r w:rsidR="009D39A4">
        <w:t xml:space="preserve"> </w:t>
      </w:r>
      <w:proofErr w:type="gramStart"/>
      <w:r w:rsidR="009D39A4">
        <w:t xml:space="preserve"> </w:t>
      </w:r>
      <w:r w:rsidR="0003632E">
        <w:t xml:space="preserve">  «</w:t>
      </w:r>
      <w:proofErr w:type="gramEnd"/>
      <w:r>
        <w:t>Журавушка</w:t>
      </w:r>
      <w:r w:rsidRPr="00A9189A">
        <w:t>» городского округа Ступино Московской области</w:t>
      </w:r>
      <w:r>
        <w:t>.</w:t>
      </w:r>
    </w:p>
    <w:p w:rsidR="00403E4F" w:rsidRPr="00A9189A" w:rsidRDefault="0003632E" w:rsidP="009D39A4">
      <w:pPr>
        <w:suppressAutoHyphens/>
        <w:ind w:left="284" w:right="114"/>
        <w:jc w:val="both"/>
        <w:rPr>
          <w:lang w:eastAsia="ar-SA"/>
        </w:rPr>
      </w:pPr>
      <w:r>
        <w:rPr>
          <w:b/>
          <w:lang w:eastAsia="ar-SA"/>
        </w:rPr>
        <w:t xml:space="preserve">- </w:t>
      </w:r>
      <w:r w:rsidR="00403E4F" w:rsidRPr="0003632E">
        <w:rPr>
          <w:b/>
          <w:lang w:eastAsia="ar-SA"/>
        </w:rPr>
        <w:t>Место нахождения</w:t>
      </w:r>
      <w:r w:rsidR="00403E4F">
        <w:rPr>
          <w:lang w:eastAsia="ar-SA"/>
        </w:rPr>
        <w:t>: 142802</w:t>
      </w:r>
      <w:r w:rsidR="00403E4F" w:rsidRPr="00A9189A">
        <w:rPr>
          <w:lang w:eastAsia="ar-SA"/>
        </w:rPr>
        <w:t>, РФ, Московская область, городской округ Ступино, город Ступи</w:t>
      </w:r>
      <w:r w:rsidR="00403E4F">
        <w:rPr>
          <w:lang w:eastAsia="ar-SA"/>
        </w:rPr>
        <w:t>но, улица Андропова, владение 67а</w:t>
      </w:r>
      <w:r w:rsidR="00403E4F" w:rsidRPr="00A9189A">
        <w:rPr>
          <w:lang w:eastAsia="ar-SA"/>
        </w:rPr>
        <w:t xml:space="preserve"> </w:t>
      </w:r>
    </w:p>
    <w:p w:rsidR="00403E4F" w:rsidRDefault="00403E4F" w:rsidP="009D39A4">
      <w:pPr>
        <w:suppressAutoHyphens/>
        <w:ind w:left="284" w:right="114"/>
        <w:jc w:val="both"/>
        <w:rPr>
          <w:lang w:eastAsia="ar-SA"/>
        </w:rPr>
      </w:pPr>
      <w:r>
        <w:rPr>
          <w:lang w:eastAsia="ar-SA"/>
        </w:rPr>
        <w:t>тел.: (8-496 64) -2-23-63</w:t>
      </w:r>
      <w:r w:rsidRPr="00A9189A">
        <w:rPr>
          <w:lang w:eastAsia="ar-SA"/>
        </w:rPr>
        <w:t>.</w:t>
      </w:r>
    </w:p>
    <w:p w:rsidR="00403E4F" w:rsidRPr="00A9189A" w:rsidRDefault="0003632E" w:rsidP="009D39A4">
      <w:pPr>
        <w:suppressAutoHyphens/>
        <w:ind w:left="284" w:right="114"/>
        <w:jc w:val="both"/>
        <w:rPr>
          <w:lang w:eastAsia="ar-SA"/>
        </w:rPr>
      </w:pPr>
      <w:r>
        <w:rPr>
          <w:b/>
          <w:lang w:eastAsia="ar-SA"/>
        </w:rPr>
        <w:t xml:space="preserve">- </w:t>
      </w:r>
      <w:r w:rsidR="00403E4F" w:rsidRPr="0003632E">
        <w:rPr>
          <w:b/>
          <w:lang w:eastAsia="ar-SA"/>
        </w:rPr>
        <w:t>Адрес электронной почты</w:t>
      </w:r>
      <w:r w:rsidR="00403E4F" w:rsidRPr="00A9189A">
        <w:rPr>
          <w:lang w:eastAsia="ar-SA"/>
        </w:rPr>
        <w:t xml:space="preserve">: </w:t>
      </w:r>
      <w:proofErr w:type="spellStart"/>
      <w:r w:rsidR="00403E4F">
        <w:rPr>
          <w:lang w:val="en-US" w:eastAsia="ar-SA"/>
        </w:rPr>
        <w:t>filipova</w:t>
      </w:r>
      <w:proofErr w:type="spellEnd"/>
      <w:r w:rsidR="00403E4F" w:rsidRPr="00403E4F">
        <w:rPr>
          <w:lang w:eastAsia="ar-SA"/>
        </w:rPr>
        <w:t>_</w:t>
      </w:r>
      <w:proofErr w:type="spellStart"/>
      <w:r w:rsidR="00403E4F">
        <w:rPr>
          <w:lang w:val="en-US" w:eastAsia="ar-SA"/>
        </w:rPr>
        <w:t>tv</w:t>
      </w:r>
      <w:proofErr w:type="spellEnd"/>
      <w:r w:rsidR="00403E4F" w:rsidRPr="00403E4F">
        <w:rPr>
          <w:lang w:eastAsia="ar-SA"/>
        </w:rPr>
        <w:t>@</w:t>
      </w:r>
      <w:r w:rsidR="00403E4F">
        <w:rPr>
          <w:lang w:val="en-US" w:eastAsia="ar-SA"/>
        </w:rPr>
        <w:t>mail</w:t>
      </w:r>
      <w:r w:rsidR="00403E4F" w:rsidRPr="00403E4F">
        <w:rPr>
          <w:lang w:eastAsia="ar-SA"/>
        </w:rPr>
        <w:t>.</w:t>
      </w:r>
      <w:proofErr w:type="spellStart"/>
      <w:r w:rsidR="00403E4F">
        <w:rPr>
          <w:lang w:val="en-US" w:eastAsia="ar-SA"/>
        </w:rPr>
        <w:t>ru</w:t>
      </w:r>
      <w:proofErr w:type="spellEnd"/>
    </w:p>
    <w:p w:rsidR="00403E4F" w:rsidRPr="00A9189A" w:rsidRDefault="0003632E" w:rsidP="009D39A4">
      <w:pPr>
        <w:suppressAutoHyphens/>
        <w:ind w:left="284"/>
        <w:jc w:val="both"/>
        <w:rPr>
          <w:lang w:eastAsia="ar-SA"/>
        </w:rPr>
      </w:pPr>
      <w:r>
        <w:rPr>
          <w:b/>
          <w:lang w:eastAsia="ar-SA"/>
        </w:rPr>
        <w:t xml:space="preserve">- </w:t>
      </w:r>
      <w:r w:rsidR="00403E4F" w:rsidRPr="0003632E">
        <w:rPr>
          <w:b/>
          <w:lang w:eastAsia="ar-SA"/>
        </w:rPr>
        <w:t>Руководитель:</w:t>
      </w:r>
      <w:r w:rsidR="00403E4F">
        <w:rPr>
          <w:lang w:eastAsia="ar-SA"/>
        </w:rPr>
        <w:t xml:space="preserve"> </w:t>
      </w:r>
      <w:proofErr w:type="spellStart"/>
      <w:r w:rsidR="00403E4F">
        <w:rPr>
          <w:lang w:eastAsia="ar-SA"/>
        </w:rPr>
        <w:t>Филипова</w:t>
      </w:r>
      <w:proofErr w:type="spellEnd"/>
      <w:r w:rsidR="00403E4F">
        <w:rPr>
          <w:lang w:eastAsia="ar-SA"/>
        </w:rPr>
        <w:t xml:space="preserve"> Тамара Витальевна</w:t>
      </w:r>
      <w:r w:rsidR="00403E4F" w:rsidRPr="00A9189A">
        <w:rPr>
          <w:lang w:eastAsia="ar-SA"/>
        </w:rPr>
        <w:t>.</w:t>
      </w:r>
    </w:p>
    <w:p w:rsidR="00403E4F" w:rsidRDefault="00403E4F" w:rsidP="009D39A4">
      <w:pPr>
        <w:spacing w:after="60"/>
        <w:jc w:val="both"/>
      </w:pPr>
      <w:r>
        <w:rPr>
          <w:b/>
          <w:lang w:eastAsia="ar-SA"/>
        </w:rPr>
        <w:t xml:space="preserve">      </w:t>
      </w:r>
      <w:r w:rsidRPr="00A9189A">
        <w:rPr>
          <w:b/>
          <w:lang w:eastAsia="ar-SA"/>
        </w:rPr>
        <w:t xml:space="preserve">2. Предмет договора: </w:t>
      </w:r>
      <w:r w:rsidRPr="007355A1">
        <w:rPr>
          <w:lang w:eastAsia="ar-SA"/>
        </w:rPr>
        <w:t>приобретение</w:t>
      </w:r>
      <w:r>
        <w:rPr>
          <w:b/>
          <w:lang w:eastAsia="ar-SA"/>
        </w:rPr>
        <w:t xml:space="preserve"> </w:t>
      </w:r>
      <w:r w:rsidR="00FB3ACF">
        <w:t>интерактивного оборудования</w:t>
      </w:r>
      <w:r w:rsidR="00612EA5">
        <w:t xml:space="preserve"> по ФГОС</w:t>
      </w:r>
    </w:p>
    <w:p w:rsidR="0003632E" w:rsidRDefault="0003632E" w:rsidP="0003632E">
      <w:pPr>
        <w:suppressAutoHyphens/>
        <w:ind w:left="330"/>
        <w:jc w:val="both"/>
        <w:rPr>
          <w:bCs/>
          <w:lang w:eastAsia="ar-SA"/>
        </w:rPr>
      </w:pPr>
      <w:r>
        <w:rPr>
          <w:b/>
          <w:bCs/>
          <w:lang w:eastAsia="ar-SA"/>
        </w:rPr>
        <w:t xml:space="preserve">3. </w:t>
      </w:r>
      <w:r w:rsidRPr="0065355F">
        <w:rPr>
          <w:b/>
          <w:bCs/>
          <w:lang w:eastAsia="ar-SA"/>
        </w:rPr>
        <w:t>Условия выполнения работ:</w:t>
      </w:r>
      <w:r w:rsidRPr="0065355F">
        <w:rPr>
          <w:bCs/>
          <w:lang w:eastAsia="ar-SA"/>
        </w:rPr>
        <w:t xml:space="preserve"> доставка всего интерактивного оборудования должна быть выполнена Поставщиком в один день (разово) и в указанные </w:t>
      </w:r>
      <w:r>
        <w:rPr>
          <w:bCs/>
          <w:lang w:eastAsia="ar-SA"/>
        </w:rPr>
        <w:t xml:space="preserve">   </w:t>
      </w:r>
      <w:r w:rsidRPr="0065355F">
        <w:rPr>
          <w:bCs/>
          <w:lang w:eastAsia="ar-SA"/>
        </w:rPr>
        <w:t>в договоре сроки.</w:t>
      </w:r>
    </w:p>
    <w:p w:rsidR="0003632E" w:rsidRPr="0003632E" w:rsidRDefault="0003632E" w:rsidP="0003632E">
      <w:pPr>
        <w:suppressAutoHyphens/>
        <w:ind w:left="284" w:firstLine="46"/>
        <w:jc w:val="both"/>
        <w:rPr>
          <w:lang w:eastAsia="ar-SA"/>
        </w:rPr>
      </w:pPr>
      <w:r>
        <w:rPr>
          <w:b/>
          <w:lang w:eastAsia="ar-SA"/>
        </w:rPr>
        <w:t xml:space="preserve">4. </w:t>
      </w:r>
      <w:r w:rsidRPr="0065355F">
        <w:rPr>
          <w:b/>
          <w:lang w:eastAsia="ar-SA"/>
        </w:rPr>
        <w:t>Объем предоставления гарантий качества на выполненные работы, обязанности подрядчика в гарантийный период:</w:t>
      </w:r>
      <w:r w:rsidRPr="0065355F">
        <w:rPr>
          <w:lang w:eastAsia="ar-SA"/>
        </w:rPr>
        <w:t xml:space="preserve"> всё интерактивное оборудование должно соответствовать заявленному качеству. </w:t>
      </w:r>
    </w:p>
    <w:p w:rsidR="00FB3ACF" w:rsidRDefault="009D39A4" w:rsidP="009D39A4">
      <w:pPr>
        <w:suppressAutoHyphens/>
        <w:ind w:left="284"/>
        <w:jc w:val="both"/>
        <w:rPr>
          <w:lang w:eastAsia="ar-SA"/>
        </w:rPr>
      </w:pPr>
      <w:r>
        <w:rPr>
          <w:b/>
          <w:lang w:eastAsia="ar-SA"/>
        </w:rPr>
        <w:t xml:space="preserve"> </w:t>
      </w:r>
      <w:r w:rsidR="0003632E">
        <w:rPr>
          <w:b/>
          <w:lang w:eastAsia="ar-SA"/>
        </w:rPr>
        <w:t>5</w:t>
      </w:r>
      <w:r w:rsidR="00403E4F" w:rsidRPr="00A9189A">
        <w:rPr>
          <w:b/>
          <w:lang w:eastAsia="ar-SA"/>
        </w:rPr>
        <w:t>.</w:t>
      </w:r>
      <w:r w:rsidR="00403E4F" w:rsidRPr="00A9189A">
        <w:rPr>
          <w:lang w:eastAsia="ar-SA"/>
        </w:rPr>
        <w:t xml:space="preserve"> </w:t>
      </w:r>
      <w:r w:rsidR="00FB3ACF" w:rsidRPr="00FB3ACF">
        <w:rPr>
          <w:b/>
          <w:lang w:eastAsia="ar-SA"/>
        </w:rPr>
        <w:t>Источник финансирования</w:t>
      </w:r>
      <w:r w:rsidR="00FB3ACF">
        <w:rPr>
          <w:lang w:eastAsia="ar-SA"/>
        </w:rPr>
        <w:t>: средства бюджета Московской области</w:t>
      </w:r>
    </w:p>
    <w:p w:rsidR="00403E4F" w:rsidRPr="00A9189A" w:rsidRDefault="00FB3ACF" w:rsidP="009D39A4">
      <w:pPr>
        <w:suppressAutoHyphens/>
        <w:ind w:left="284"/>
        <w:jc w:val="both"/>
        <w:rPr>
          <w:lang w:eastAsia="ar-SA"/>
        </w:rPr>
      </w:pPr>
      <w:r>
        <w:rPr>
          <w:b/>
          <w:lang w:eastAsia="ar-SA"/>
        </w:rPr>
        <w:t xml:space="preserve"> </w:t>
      </w:r>
      <w:r>
        <w:rPr>
          <w:b/>
          <w:bCs/>
          <w:lang w:eastAsia="ar-SA"/>
        </w:rPr>
        <w:t xml:space="preserve"> </w:t>
      </w:r>
      <w:r w:rsidR="00403E4F" w:rsidRPr="00A9189A">
        <w:rPr>
          <w:b/>
          <w:bCs/>
          <w:lang w:eastAsia="ar-SA"/>
        </w:rPr>
        <w:t xml:space="preserve">КБК: </w:t>
      </w:r>
      <w:r w:rsidR="00403E4F" w:rsidRPr="00A9189A">
        <w:rPr>
          <w:bCs/>
          <w:lang w:eastAsia="ar-SA"/>
        </w:rPr>
        <w:t xml:space="preserve">901 0701 </w:t>
      </w:r>
      <w:r w:rsidR="00403E4F">
        <w:rPr>
          <w:bCs/>
          <w:lang w:eastAsia="ar-SA"/>
        </w:rPr>
        <w:t>0000000000 244</w:t>
      </w:r>
      <w:r w:rsidR="00403E4F" w:rsidRPr="00A9189A">
        <w:rPr>
          <w:lang w:eastAsia="ar-SA"/>
        </w:rPr>
        <w:t xml:space="preserve"> </w:t>
      </w:r>
    </w:p>
    <w:p w:rsidR="00403E4F" w:rsidRDefault="0003632E" w:rsidP="009D39A4">
      <w:pPr>
        <w:ind w:left="360"/>
        <w:jc w:val="both"/>
        <w:rPr>
          <w:color w:val="000000"/>
          <w:shd w:val="clear" w:color="auto" w:fill="FFFFFF"/>
        </w:rPr>
      </w:pPr>
      <w:r>
        <w:rPr>
          <w:b/>
          <w:lang w:eastAsia="ar-SA"/>
        </w:rPr>
        <w:t>6</w:t>
      </w:r>
      <w:r w:rsidR="00403E4F" w:rsidRPr="00A46D61">
        <w:rPr>
          <w:b/>
          <w:lang w:eastAsia="ar-SA"/>
        </w:rPr>
        <w:t>.</w:t>
      </w:r>
      <w:r w:rsidR="00403E4F" w:rsidRPr="00A46D61">
        <w:rPr>
          <w:color w:val="000000"/>
          <w:shd w:val="clear" w:color="auto" w:fill="FFFFFF"/>
        </w:rPr>
        <w:t xml:space="preserve"> </w:t>
      </w:r>
      <w:r w:rsidR="00403E4F" w:rsidRPr="006247C3">
        <w:rPr>
          <w:b/>
          <w:color w:val="000000"/>
          <w:shd w:val="clear" w:color="auto" w:fill="FFFFFF"/>
        </w:rPr>
        <w:t>ОКПД 2</w:t>
      </w:r>
      <w:r w:rsidR="00403E4F" w:rsidRPr="00A46D61">
        <w:rPr>
          <w:color w:val="000000"/>
          <w:shd w:val="clear" w:color="auto" w:fill="FFFFFF"/>
        </w:rPr>
        <w:t>: 26.20.16.160 Устройство ввода сенсорные;</w:t>
      </w:r>
    </w:p>
    <w:p w:rsidR="00403E4F" w:rsidRDefault="00403E4F" w:rsidP="009D39A4">
      <w:pPr>
        <w:ind w:left="360"/>
        <w:jc w:val="both"/>
        <w:rPr>
          <w:color w:val="000000"/>
          <w:shd w:val="clear" w:color="auto" w:fill="FFFFFF"/>
        </w:rPr>
      </w:pPr>
      <w:r w:rsidRPr="00A46D61">
        <w:rPr>
          <w:color w:val="000000"/>
          <w:shd w:val="clear" w:color="auto" w:fill="FFFFFF"/>
        </w:rPr>
        <w:t xml:space="preserve"> 26.20.17.120 </w:t>
      </w:r>
      <w:r w:rsidR="00FB3ACF" w:rsidRPr="00A46D61">
        <w:rPr>
          <w:color w:val="000000"/>
          <w:shd w:val="clear" w:color="auto" w:fill="FFFFFF"/>
        </w:rPr>
        <w:t>Проекторы,</w:t>
      </w:r>
      <w:r w:rsidRPr="00A46D61">
        <w:rPr>
          <w:color w:val="000000"/>
          <w:shd w:val="clear" w:color="auto" w:fill="FFFFFF"/>
        </w:rPr>
        <w:t xml:space="preserve"> подключаемые к компьютеру; </w:t>
      </w:r>
    </w:p>
    <w:p w:rsidR="00403E4F" w:rsidRDefault="00403E4F" w:rsidP="009D39A4">
      <w:pPr>
        <w:ind w:left="360"/>
        <w:jc w:val="both"/>
        <w:rPr>
          <w:color w:val="000000"/>
          <w:shd w:val="clear" w:color="auto" w:fill="FFFFFF"/>
        </w:rPr>
      </w:pPr>
      <w:r w:rsidRPr="00A46D61">
        <w:rPr>
          <w:color w:val="000000"/>
          <w:shd w:val="clear" w:color="auto" w:fill="FFFFFF"/>
        </w:rPr>
        <w:t xml:space="preserve">26.20.11.110 Компьютеры </w:t>
      </w:r>
      <w:r w:rsidR="00FB3ACF" w:rsidRPr="00A46D61">
        <w:rPr>
          <w:color w:val="000000"/>
          <w:shd w:val="clear" w:color="auto" w:fill="FFFFFF"/>
        </w:rPr>
        <w:t>портативные</w:t>
      </w:r>
      <w:r w:rsidRPr="00A46D61">
        <w:rPr>
          <w:color w:val="000000"/>
          <w:shd w:val="clear" w:color="auto" w:fill="FFFFFF"/>
        </w:rPr>
        <w:t xml:space="preserve"> массой не более 10 кг, такие как ноутбуки, планшеты, карманные компьютеры</w:t>
      </w:r>
      <w:r w:rsidRPr="00A46D61">
        <w:rPr>
          <w:color w:val="000000"/>
        </w:rPr>
        <w:br/>
      </w:r>
      <w:r w:rsidRPr="00DD7E7C">
        <w:rPr>
          <w:b/>
          <w:color w:val="000000"/>
          <w:shd w:val="clear" w:color="auto" w:fill="FFFFFF"/>
        </w:rPr>
        <w:t>КОЗ</w:t>
      </w:r>
      <w:r w:rsidRPr="00A46D61">
        <w:rPr>
          <w:color w:val="000000"/>
          <w:shd w:val="clear" w:color="auto" w:fill="FFFFFF"/>
        </w:rPr>
        <w:t>:</w:t>
      </w:r>
      <w:r w:rsidRPr="00DD7E7C">
        <w:rPr>
          <w:color w:val="000000"/>
          <w:shd w:val="clear" w:color="auto" w:fill="FFFFFF"/>
        </w:rPr>
        <w:t xml:space="preserve"> </w:t>
      </w:r>
      <w:r w:rsidRPr="00A46D61">
        <w:rPr>
          <w:color w:val="000000"/>
          <w:shd w:val="clear" w:color="auto" w:fill="FFFFFF"/>
        </w:rPr>
        <w:t xml:space="preserve">01.01.04.07.03 Интерактивная доска; </w:t>
      </w:r>
    </w:p>
    <w:p w:rsidR="00403E4F" w:rsidRDefault="00403E4F" w:rsidP="009D39A4">
      <w:pPr>
        <w:ind w:left="360"/>
        <w:jc w:val="both"/>
        <w:rPr>
          <w:color w:val="000000"/>
          <w:shd w:val="clear" w:color="auto" w:fill="FFFFFF"/>
        </w:rPr>
      </w:pPr>
      <w:r w:rsidRPr="00A46D61">
        <w:rPr>
          <w:color w:val="000000"/>
          <w:shd w:val="clear" w:color="auto" w:fill="FFFFFF"/>
        </w:rPr>
        <w:t>01.01.04.0</w:t>
      </w:r>
      <w:r w:rsidR="00FB3ACF">
        <w:rPr>
          <w:color w:val="000000"/>
          <w:shd w:val="clear" w:color="auto" w:fill="FFFFFF"/>
        </w:rPr>
        <w:t>7.01.01.03 Мультимедиа-проектор</w:t>
      </w:r>
      <w:r w:rsidRPr="00A46D61">
        <w:rPr>
          <w:color w:val="000000"/>
          <w:shd w:val="clear" w:color="auto" w:fill="FFFFFF"/>
        </w:rPr>
        <w:t>;</w:t>
      </w:r>
    </w:p>
    <w:p w:rsidR="00403E4F" w:rsidRDefault="00403E4F" w:rsidP="009D39A4">
      <w:pPr>
        <w:ind w:left="360"/>
        <w:jc w:val="both"/>
        <w:rPr>
          <w:b/>
          <w:lang w:eastAsia="ar-SA"/>
        </w:rPr>
      </w:pPr>
      <w:r w:rsidRPr="00A46D61">
        <w:rPr>
          <w:color w:val="000000"/>
          <w:shd w:val="clear" w:color="auto" w:fill="FFFFFF"/>
        </w:rPr>
        <w:t xml:space="preserve"> 01.01.01.02.01 Ноутбук</w:t>
      </w:r>
    </w:p>
    <w:p w:rsidR="00403E4F" w:rsidRPr="00B045C0" w:rsidRDefault="0003632E" w:rsidP="009D39A4">
      <w:pPr>
        <w:suppressAutoHyphens/>
        <w:ind w:left="284"/>
        <w:jc w:val="both"/>
        <w:rPr>
          <w:lang w:eastAsia="ar-SA"/>
        </w:rPr>
      </w:pPr>
      <w:r>
        <w:rPr>
          <w:b/>
          <w:lang w:eastAsia="ar-SA"/>
        </w:rPr>
        <w:t>7</w:t>
      </w:r>
      <w:r w:rsidR="00403E4F" w:rsidRPr="00B045C0">
        <w:rPr>
          <w:b/>
          <w:lang w:eastAsia="ar-SA"/>
        </w:rPr>
        <w:t xml:space="preserve">. Начальная (максимальная) цена договора: </w:t>
      </w:r>
      <w:r w:rsidR="00FB3ACF">
        <w:rPr>
          <w:lang w:eastAsia="ar-SA"/>
        </w:rPr>
        <w:t>185</w:t>
      </w:r>
      <w:r w:rsidR="00403E4F" w:rsidRPr="00B045C0">
        <w:rPr>
          <w:lang w:eastAsia="ar-SA"/>
        </w:rPr>
        <w:t xml:space="preserve"> 000 (</w:t>
      </w:r>
      <w:r w:rsidR="00FB3ACF">
        <w:rPr>
          <w:lang w:eastAsia="ar-SA"/>
        </w:rPr>
        <w:t>сто восемьдесят пять тысяч</w:t>
      </w:r>
      <w:r w:rsidR="00403E4F">
        <w:rPr>
          <w:lang w:eastAsia="ar-SA"/>
        </w:rPr>
        <w:t>) рублей</w:t>
      </w:r>
      <w:r w:rsidR="00403E4F" w:rsidRPr="00B045C0">
        <w:rPr>
          <w:lang w:eastAsia="ar-SA"/>
        </w:rPr>
        <w:t xml:space="preserve"> 00 копейки.</w:t>
      </w:r>
    </w:p>
    <w:p w:rsidR="00403E4F" w:rsidRPr="00B045C0" w:rsidRDefault="00403E4F" w:rsidP="009D39A4">
      <w:pPr>
        <w:shd w:val="clear" w:color="auto" w:fill="FFFFFF"/>
        <w:suppressAutoHyphens/>
        <w:ind w:left="284" w:right="114"/>
        <w:jc w:val="both"/>
        <w:rPr>
          <w:lang w:eastAsia="ar-SA"/>
        </w:rPr>
      </w:pPr>
      <w:r w:rsidRPr="00B045C0">
        <w:rPr>
          <w:bCs/>
          <w:lang w:eastAsia="ar-SA"/>
        </w:rPr>
        <w:t>Обоснование начальной (максимальной) цены договора:</w:t>
      </w:r>
    </w:p>
    <w:p w:rsidR="0003632E" w:rsidRDefault="00403E4F" w:rsidP="0003632E">
      <w:pPr>
        <w:suppressAutoHyphens/>
        <w:ind w:left="284"/>
        <w:jc w:val="both"/>
        <w:rPr>
          <w:lang w:eastAsia="ar-SA"/>
        </w:rPr>
      </w:pPr>
      <w:r w:rsidRPr="00B045C0">
        <w:rPr>
          <w:lang w:eastAsia="ar-SA"/>
        </w:rPr>
        <w:t xml:space="preserve">Начальная (максимальная) цена договора определена путем запроса коммерческих предложений. В стоимость интерактивного оборудования входит доставка до адреса Заказчика и разгрузка в здание </w:t>
      </w:r>
      <w:r>
        <w:rPr>
          <w:lang w:eastAsia="ar-SA"/>
        </w:rPr>
        <w:t xml:space="preserve">и установка </w:t>
      </w:r>
      <w:r w:rsidR="00FB3ACF">
        <w:rPr>
          <w:lang w:eastAsia="ar-SA"/>
        </w:rPr>
        <w:t>в ДОУ</w:t>
      </w:r>
      <w:r w:rsidRPr="00B045C0">
        <w:rPr>
          <w:lang w:eastAsia="ar-SA"/>
        </w:rPr>
        <w:t>.</w:t>
      </w:r>
      <w:r w:rsidR="0003632E">
        <w:rPr>
          <w:lang w:eastAsia="ar-SA"/>
        </w:rPr>
        <w:t xml:space="preserve">    </w:t>
      </w:r>
    </w:p>
    <w:tbl>
      <w:tblPr>
        <w:tblW w:w="1527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278"/>
      </w:tblGrid>
      <w:tr w:rsidR="0003632E" w:rsidRPr="0065355F" w:rsidTr="005D26F3">
        <w:tc>
          <w:tcPr>
            <w:tcW w:w="15278" w:type="dxa"/>
            <w:shd w:val="clear" w:color="auto" w:fill="auto"/>
          </w:tcPr>
          <w:p w:rsidR="0003632E" w:rsidRPr="0003632E" w:rsidRDefault="0003632E" w:rsidP="005D26F3">
            <w:pPr>
              <w:suppressAutoHyphens/>
              <w:jc w:val="both"/>
              <w:rPr>
                <w:lang w:eastAsia="ar-SA"/>
              </w:rPr>
            </w:pPr>
            <w:r w:rsidRPr="0003632E">
              <w:rPr>
                <w:lang w:eastAsia="ar-SA"/>
              </w:rPr>
              <w:t xml:space="preserve">          </w:t>
            </w:r>
            <w:r w:rsidRPr="0003632E">
              <w:rPr>
                <w:b/>
                <w:lang w:eastAsia="ar-SA"/>
              </w:rPr>
              <w:t>8</w:t>
            </w:r>
            <w:r w:rsidRPr="0003632E">
              <w:rPr>
                <w:lang w:eastAsia="ar-SA"/>
              </w:rPr>
              <w:t xml:space="preserve">. </w:t>
            </w:r>
            <w:r w:rsidRPr="0003632E">
              <w:rPr>
                <w:b/>
                <w:lang w:eastAsia="ar-SA"/>
              </w:rPr>
              <w:t>Цена договора должна включать</w:t>
            </w:r>
            <w:r w:rsidRPr="0003632E">
              <w:rPr>
                <w:lang w:eastAsia="ar-SA"/>
              </w:rPr>
              <w:t xml:space="preserve"> в себя затраты на изготовление, доставку и разгрузку интерактивного оборудования, затраты на оплату труда,                                          э         эксплуатацию  машин и оборудования, а также расходы на уплату налогов, сборов и других обязательных платежей.</w:t>
            </w:r>
          </w:p>
        </w:tc>
      </w:tr>
    </w:tbl>
    <w:p w:rsidR="00403E4F" w:rsidRDefault="0003632E" w:rsidP="009D39A4">
      <w:pPr>
        <w:suppressAutoHyphens/>
        <w:ind w:left="284" w:right="114"/>
        <w:jc w:val="both"/>
        <w:rPr>
          <w:lang w:eastAsia="ar-SA"/>
        </w:rPr>
      </w:pPr>
      <w:r>
        <w:rPr>
          <w:b/>
          <w:bCs/>
          <w:lang w:eastAsia="ar-SA"/>
        </w:rPr>
        <w:t>8</w:t>
      </w:r>
      <w:r w:rsidR="00403E4F" w:rsidRPr="0065355F">
        <w:rPr>
          <w:b/>
          <w:bCs/>
          <w:lang w:eastAsia="ar-SA"/>
        </w:rPr>
        <w:t>.1. Объем товара, требования к техническим характеристикам и качеству товара,</w:t>
      </w:r>
      <w:r w:rsidR="00403E4F">
        <w:rPr>
          <w:b/>
          <w:bCs/>
          <w:lang w:eastAsia="ar-SA"/>
        </w:rPr>
        <w:t xml:space="preserve"> </w:t>
      </w:r>
      <w:r w:rsidR="00403E4F" w:rsidRPr="0065355F">
        <w:rPr>
          <w:b/>
          <w:bCs/>
          <w:lang w:eastAsia="ar-SA"/>
        </w:rPr>
        <w:t>требования к безопасности, поставляемого товара и иные показатели, связанные с определением поставляемого товара потребностям заказчика.</w:t>
      </w:r>
    </w:p>
    <w:p w:rsidR="00403E4F" w:rsidRDefault="00403E4F" w:rsidP="009D39A4">
      <w:pPr>
        <w:suppressAutoHyphens/>
        <w:ind w:left="284"/>
        <w:jc w:val="both"/>
      </w:pPr>
      <w:r w:rsidRPr="00C857B7">
        <w:rPr>
          <w:u w:val="single"/>
          <w:lang w:eastAsia="ar-SA"/>
        </w:rPr>
        <w:t xml:space="preserve">Интерактивный </w:t>
      </w:r>
      <w:r w:rsidRPr="00C857B7">
        <w:rPr>
          <w:u w:val="single"/>
        </w:rPr>
        <w:t xml:space="preserve">комплект </w:t>
      </w:r>
      <w:r w:rsidRPr="00C857B7">
        <w:rPr>
          <w:u w:val="single"/>
          <w:lang w:eastAsia="ar-SA"/>
        </w:rPr>
        <w:t>–</w:t>
      </w:r>
      <w:r>
        <w:rPr>
          <w:u w:val="single"/>
          <w:lang w:eastAsia="ar-SA"/>
        </w:rPr>
        <w:t xml:space="preserve">1 </w:t>
      </w:r>
      <w:r w:rsidRPr="00C857B7">
        <w:rPr>
          <w:u w:val="single"/>
          <w:lang w:eastAsia="ar-SA"/>
        </w:rPr>
        <w:t>шт.</w:t>
      </w:r>
      <w:r w:rsidRPr="0065355F">
        <w:rPr>
          <w:lang w:eastAsia="ar-SA"/>
        </w:rPr>
        <w:t xml:space="preserve"> (в комплекте</w:t>
      </w:r>
      <w:r>
        <w:rPr>
          <w:lang w:eastAsia="ar-SA"/>
        </w:rPr>
        <w:t>:</w:t>
      </w:r>
      <w:r w:rsidRPr="0065355F">
        <w:rPr>
          <w:lang w:eastAsia="ar-SA"/>
        </w:rPr>
        <w:t xml:space="preserve"> </w:t>
      </w:r>
      <w:r w:rsidRPr="0065355F">
        <w:t>интерактивная доска, настенное крепление</w:t>
      </w:r>
      <w:r w:rsidRPr="0065355F">
        <w:rPr>
          <w:lang w:eastAsia="ar-SA"/>
        </w:rPr>
        <w:t>);</w:t>
      </w:r>
      <w:r w:rsidRPr="00CE7686">
        <w:t xml:space="preserve"> </w:t>
      </w:r>
    </w:p>
    <w:p w:rsidR="00403E4F" w:rsidRPr="00C857B7" w:rsidRDefault="00403E4F" w:rsidP="009D39A4">
      <w:pPr>
        <w:suppressAutoHyphens/>
        <w:ind w:left="284"/>
        <w:jc w:val="both"/>
        <w:rPr>
          <w:u w:val="single"/>
          <w:lang w:eastAsia="ar-SA"/>
        </w:rPr>
      </w:pPr>
      <w:r>
        <w:rPr>
          <w:u w:val="single"/>
        </w:rPr>
        <w:t>Проектор – 1 шт.</w:t>
      </w:r>
      <w:r w:rsidRPr="00C857B7">
        <w:rPr>
          <w:u w:val="single"/>
        </w:rPr>
        <w:t xml:space="preserve"> </w:t>
      </w:r>
    </w:p>
    <w:p w:rsidR="00403E4F" w:rsidRPr="0065355F" w:rsidRDefault="00403E4F" w:rsidP="009D39A4">
      <w:pPr>
        <w:suppressAutoHyphens/>
        <w:ind w:left="284"/>
        <w:jc w:val="both"/>
        <w:rPr>
          <w:lang w:eastAsia="ar-SA"/>
        </w:rPr>
      </w:pPr>
      <w:r w:rsidRPr="00C857B7">
        <w:rPr>
          <w:u w:val="single"/>
          <w:lang w:eastAsia="ar-SA"/>
        </w:rPr>
        <w:t xml:space="preserve">Ноутбук – </w:t>
      </w:r>
      <w:r>
        <w:rPr>
          <w:u w:val="single"/>
          <w:lang w:eastAsia="ar-SA"/>
        </w:rPr>
        <w:t>1</w:t>
      </w:r>
      <w:r w:rsidRPr="00C857B7">
        <w:rPr>
          <w:u w:val="single"/>
          <w:lang w:eastAsia="ar-SA"/>
        </w:rPr>
        <w:t xml:space="preserve"> шт. </w:t>
      </w:r>
      <w:r w:rsidRPr="0065355F">
        <w:rPr>
          <w:lang w:eastAsia="ar-SA"/>
        </w:rPr>
        <w:t xml:space="preserve">(с установленной операционной системой </w:t>
      </w:r>
      <w:r w:rsidRPr="0065355F">
        <w:rPr>
          <w:lang w:val="en-US" w:eastAsia="ar-SA"/>
        </w:rPr>
        <w:t>Windows</w:t>
      </w:r>
      <w:r w:rsidRPr="0065355F">
        <w:rPr>
          <w:lang w:eastAsia="ar-SA"/>
        </w:rPr>
        <w:t xml:space="preserve"> 10)</w:t>
      </w:r>
    </w:p>
    <w:p w:rsidR="00403E4F" w:rsidRPr="0065355F" w:rsidRDefault="00403E4F" w:rsidP="009D39A4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>Поставщик обязан передать Заказчику вместе с товаром предусмотренные действующими нормативные документы:</w:t>
      </w:r>
    </w:p>
    <w:p w:rsidR="00403E4F" w:rsidRPr="0065355F" w:rsidRDefault="00403E4F" w:rsidP="009D39A4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>- сертификаты соответствия</w:t>
      </w:r>
    </w:p>
    <w:p w:rsidR="00403E4F" w:rsidRPr="0065355F" w:rsidRDefault="00403E4F" w:rsidP="009D39A4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 xml:space="preserve"> Вся исполнительная документация предоставляется вместе с товаром.</w:t>
      </w:r>
    </w:p>
    <w:p w:rsidR="00403E4F" w:rsidRDefault="00403E4F" w:rsidP="009D39A4">
      <w:pPr>
        <w:keepNext/>
        <w:keepLines/>
        <w:suppressAutoHyphens/>
        <w:spacing w:after="60"/>
        <w:ind w:left="284"/>
        <w:jc w:val="both"/>
        <w:rPr>
          <w:b/>
          <w:lang w:eastAsia="ar-SA"/>
        </w:rPr>
      </w:pPr>
    </w:p>
    <w:p w:rsidR="00403E4F" w:rsidRPr="0065355F" w:rsidRDefault="00403E4F" w:rsidP="009D39A4">
      <w:pPr>
        <w:keepNext/>
        <w:keepLines/>
        <w:suppressAutoHyphens/>
        <w:spacing w:after="60"/>
        <w:ind w:left="284"/>
        <w:jc w:val="both"/>
        <w:rPr>
          <w:b/>
          <w:lang w:eastAsia="ar-SA"/>
        </w:rPr>
      </w:pPr>
      <w:r w:rsidRPr="0065355F">
        <w:rPr>
          <w:b/>
          <w:lang w:eastAsia="ar-SA"/>
        </w:rPr>
        <w:t xml:space="preserve"> </w:t>
      </w:r>
      <w:r w:rsidR="0003632E">
        <w:rPr>
          <w:b/>
          <w:lang w:eastAsia="ar-SA"/>
        </w:rPr>
        <w:t>8</w:t>
      </w:r>
      <w:r w:rsidRPr="0065355F">
        <w:rPr>
          <w:b/>
          <w:lang w:eastAsia="ar-SA"/>
        </w:rPr>
        <w:t>.2. Требования к товарам:</w:t>
      </w:r>
    </w:p>
    <w:p w:rsidR="00403E4F" w:rsidRDefault="00403E4F">
      <w:pPr>
        <w:pStyle w:val="a3"/>
        <w:spacing w:before="77"/>
        <w:ind w:left="5150" w:right="4450"/>
        <w:jc w:val="center"/>
      </w:pPr>
    </w:p>
    <w:p w:rsidR="00403E4F" w:rsidRDefault="00403E4F">
      <w:pPr>
        <w:pStyle w:val="a3"/>
        <w:spacing w:before="77"/>
        <w:ind w:left="5150" w:right="4450"/>
        <w:jc w:val="center"/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828"/>
        <w:gridCol w:w="7605"/>
        <w:gridCol w:w="1559"/>
        <w:gridCol w:w="1559"/>
      </w:tblGrid>
      <w:tr w:rsidR="00FB3ACF" w:rsidRPr="0065355F" w:rsidTr="00FB3ACF">
        <w:trPr>
          <w:trHeight w:val="4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CF" w:rsidRPr="0065355F" w:rsidRDefault="00FB3ACF" w:rsidP="00342888">
            <w:pPr>
              <w:jc w:val="center"/>
            </w:pPr>
            <w:r w:rsidRPr="0065355F">
              <w:t>№</w:t>
            </w:r>
          </w:p>
          <w:p w:rsidR="00FB3ACF" w:rsidRPr="0065355F" w:rsidRDefault="00FB3ACF" w:rsidP="00342888">
            <w:pPr>
              <w:spacing w:after="200" w:line="276" w:lineRule="auto"/>
              <w:jc w:val="center"/>
            </w:pPr>
            <w:r w:rsidRPr="0065355F"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CF" w:rsidRPr="0065355F" w:rsidRDefault="00FB3ACF" w:rsidP="00342888">
            <w:pPr>
              <w:spacing w:after="200" w:line="276" w:lineRule="auto"/>
              <w:jc w:val="center"/>
            </w:pPr>
            <w:r>
              <w:t>Наименование товара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Pr="0065355F" w:rsidRDefault="00FB3ACF" w:rsidP="00342888">
            <w:pPr>
              <w:spacing w:after="200" w:line="276" w:lineRule="auto"/>
              <w:jc w:val="center"/>
            </w:pPr>
            <w:r w:rsidRPr="0065355F">
              <w:t>Техническое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CF" w:rsidRPr="0065355F" w:rsidRDefault="00FB3ACF" w:rsidP="00342888">
            <w:pPr>
              <w:spacing w:after="200" w:line="276" w:lineRule="auto"/>
              <w:jc w:val="center"/>
            </w:pPr>
            <w:r w:rsidRPr="0065355F"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CF" w:rsidRPr="0065355F" w:rsidRDefault="00FB3ACF" w:rsidP="00342888">
            <w:pPr>
              <w:spacing w:after="200" w:line="276" w:lineRule="auto"/>
              <w:jc w:val="center"/>
            </w:pPr>
            <w:r w:rsidRPr="0065355F">
              <w:t>Ед</w:t>
            </w:r>
            <w:r>
              <w:t>.</w:t>
            </w:r>
            <w:r w:rsidRPr="0065355F">
              <w:t xml:space="preserve"> измерения.</w:t>
            </w:r>
          </w:p>
        </w:tc>
      </w:tr>
      <w:tr w:rsidR="00FB3ACF" w:rsidRPr="0065355F" w:rsidTr="00FB3ACF">
        <w:trPr>
          <w:trHeight w:val="10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Default="00FB3ACF" w:rsidP="00342888">
            <w:pPr>
              <w:jc w:val="center"/>
            </w:pPr>
          </w:p>
          <w:p w:rsidR="00FB3ACF" w:rsidRDefault="00FB3ACF" w:rsidP="00342888">
            <w:pPr>
              <w:jc w:val="center"/>
            </w:pPr>
          </w:p>
          <w:p w:rsidR="00FB3ACF" w:rsidRDefault="00FB3ACF" w:rsidP="00342888">
            <w:pPr>
              <w:jc w:val="center"/>
            </w:pPr>
          </w:p>
          <w:p w:rsidR="00FB3ACF" w:rsidRDefault="00FB3ACF" w:rsidP="00342888">
            <w:pPr>
              <w:jc w:val="center"/>
            </w:pPr>
          </w:p>
          <w:p w:rsidR="00FB3ACF" w:rsidRPr="0065355F" w:rsidRDefault="00FB3ACF" w:rsidP="00342888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Default="00FB3ACF" w:rsidP="00342888">
            <w:pPr>
              <w:shd w:val="clear" w:color="auto" w:fill="FFFFFF"/>
              <w:outlineLvl w:val="1"/>
              <w:rPr>
                <w:b/>
              </w:rPr>
            </w:pPr>
            <w:r w:rsidRPr="00BD436B">
              <w:rPr>
                <w:b/>
              </w:rPr>
              <w:t xml:space="preserve">Интерактивный комплект </w:t>
            </w:r>
            <w:proofErr w:type="spellStart"/>
            <w:r w:rsidRPr="00BD436B">
              <w:rPr>
                <w:b/>
                <w:lang w:val="en-US"/>
              </w:rPr>
              <w:t>Proptimax</w:t>
            </w:r>
            <w:proofErr w:type="spellEnd"/>
            <w:r w:rsidRPr="00BD436B">
              <w:rPr>
                <w:b/>
              </w:rPr>
              <w:t xml:space="preserve"> </w:t>
            </w:r>
            <w:r w:rsidRPr="00BD436B">
              <w:rPr>
                <w:b/>
                <w:lang w:val="en-US"/>
              </w:rPr>
              <w:t>K</w:t>
            </w:r>
            <w:r w:rsidRPr="00BD436B">
              <w:rPr>
                <w:b/>
              </w:rPr>
              <w:t>7 или эквивалент</w:t>
            </w:r>
          </w:p>
          <w:p w:rsidR="00FB3ACF" w:rsidRDefault="00FB3ACF" w:rsidP="00342888">
            <w:pPr>
              <w:shd w:val="clear" w:color="auto" w:fill="FFFFFF"/>
              <w:outlineLvl w:val="1"/>
              <w:rPr>
                <w:b/>
              </w:rPr>
            </w:pPr>
          </w:p>
          <w:p w:rsidR="00FB3ACF" w:rsidRPr="00BD436B" w:rsidRDefault="00FB3ACF" w:rsidP="00342888">
            <w:pPr>
              <w:shd w:val="clear" w:color="auto" w:fill="FFFFFF"/>
              <w:outlineLvl w:val="1"/>
              <w:rPr>
                <w:b/>
              </w:rPr>
            </w:pPr>
          </w:p>
          <w:p w:rsidR="00FB3ACF" w:rsidRPr="00435B0A" w:rsidRDefault="00FB3ACF" w:rsidP="00342888">
            <w:pPr>
              <w:shd w:val="clear" w:color="auto" w:fill="FFFFFF"/>
              <w:outlineLvl w:val="1"/>
            </w:pPr>
            <w:r>
              <w:t>Интерактивная доска</w:t>
            </w:r>
            <w:r w:rsidRPr="0065355F">
              <w:t xml:space="preserve"> </w:t>
            </w:r>
            <w:proofErr w:type="spellStart"/>
            <w:r>
              <w:rPr>
                <w:lang w:val="en-US"/>
              </w:rPr>
              <w:t>Proptimax</w:t>
            </w:r>
            <w:proofErr w:type="spellEnd"/>
            <w:r w:rsidRPr="00D10B1C">
              <w:t xml:space="preserve"> </w:t>
            </w:r>
            <w:r>
              <w:rPr>
                <w:lang w:val="en-US"/>
              </w:rPr>
              <w:t>K</w:t>
            </w:r>
            <w:r w:rsidRPr="00D10B1C">
              <w:t>7</w:t>
            </w:r>
          </w:p>
          <w:p w:rsidR="00FB3ACF" w:rsidRPr="0065355F" w:rsidRDefault="00FB3ACF" w:rsidP="00342888">
            <w:pPr>
              <w:shd w:val="clear" w:color="auto" w:fill="FFFFFF"/>
              <w:outlineLvl w:val="1"/>
            </w:pPr>
            <w:r w:rsidRPr="0065355F">
              <w:t>или эквивалент</w:t>
            </w:r>
          </w:p>
          <w:p w:rsidR="00FB3ACF" w:rsidRDefault="00FB3ACF" w:rsidP="00342888">
            <w:pPr>
              <w:spacing w:after="200" w:line="276" w:lineRule="auto"/>
              <w:jc w:val="center"/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Default="00FB3ACF" w:rsidP="00342888">
            <w:pPr>
              <w:spacing w:after="200" w:line="276" w:lineRule="auto"/>
              <w:jc w:val="center"/>
            </w:pPr>
          </w:p>
          <w:p w:rsidR="00FB3ACF" w:rsidRDefault="00FB3ACF" w:rsidP="00342888">
            <w:pPr>
              <w:spacing w:after="200" w:line="276" w:lineRule="auto"/>
              <w:jc w:val="center"/>
            </w:pPr>
          </w:p>
          <w:p w:rsidR="00FB3ACF" w:rsidRDefault="00FB3ACF" w:rsidP="00342888">
            <w:pPr>
              <w:shd w:val="clear" w:color="auto" w:fill="FFFFFF"/>
            </w:pPr>
            <w:r>
              <w:t>Тип оборудования: интерактивная доска прямой проекции;</w:t>
            </w:r>
          </w:p>
          <w:p w:rsidR="00FB3ACF" w:rsidRDefault="00FB3ACF" w:rsidP="00342888">
            <w:pPr>
              <w:shd w:val="clear" w:color="auto" w:fill="FFFFFF"/>
            </w:pPr>
            <w:r>
              <w:t>Должна представлять собой конструктивное единое целостное промышленно (серийно) выпускаемое изделие (ни один из отдельных модулей (частей) интерактивной доски не может использоваться как самостоятельное устройство); Поверхность доски должна быть: антивандальная, твердая, долговечная, на стальной основе, матовая/антибликовая, с возможностью использования на всей поверхности доски магнитов для крепления плакатов и других учебных материалов.</w:t>
            </w:r>
          </w:p>
          <w:p w:rsidR="00FB3ACF" w:rsidRDefault="00FB3ACF" w:rsidP="00342888">
            <w:pPr>
              <w:shd w:val="clear" w:color="auto" w:fill="FFFFFF"/>
            </w:pPr>
            <w:r>
              <w:t>Диагональ: 87 дюймов</w:t>
            </w:r>
          </w:p>
          <w:p w:rsidR="00FB3ACF" w:rsidRDefault="00FB3ACF" w:rsidP="00342888">
            <w:pPr>
              <w:shd w:val="clear" w:color="auto" w:fill="FFFFFF"/>
            </w:pPr>
            <w:r>
              <w:t>Габариты доски: 1917 мм*1100 мм</w:t>
            </w:r>
          </w:p>
          <w:p w:rsidR="00FB3ACF" w:rsidRPr="0065355F" w:rsidRDefault="00FB3ACF" w:rsidP="00342888">
            <w:pPr>
              <w:shd w:val="clear" w:color="auto" w:fill="FFFFFF"/>
            </w:pPr>
            <w:r>
              <w:t>Активная диагональ:84,32 дюйма</w:t>
            </w:r>
          </w:p>
          <w:p w:rsidR="00FB3ACF" w:rsidRPr="0065355F" w:rsidRDefault="00FB3ACF" w:rsidP="00342888">
            <w:pPr>
              <w:shd w:val="clear" w:color="auto" w:fill="FFFFFF"/>
            </w:pPr>
            <w:r>
              <w:t>Размеры активной области: 1867мм*1050мм</w:t>
            </w:r>
          </w:p>
          <w:p w:rsidR="00FB3ACF" w:rsidRDefault="00FB3ACF" w:rsidP="00342888">
            <w:pPr>
              <w:shd w:val="clear" w:color="auto" w:fill="FFFFFF"/>
            </w:pPr>
            <w:r>
              <w:t>Принцип работы интерактивной доски: технология оптическая (технология цифровых камер);</w:t>
            </w:r>
          </w:p>
          <w:p w:rsidR="00FB3ACF" w:rsidRDefault="00FB3ACF" w:rsidP="00342888">
            <w:pPr>
              <w:shd w:val="clear" w:color="auto" w:fill="FFFFFF"/>
            </w:pPr>
            <w:r>
              <w:t>Разрешение активной области: не менее 32000*32000 на прикосновение;</w:t>
            </w:r>
          </w:p>
          <w:p w:rsidR="00FB3ACF" w:rsidRDefault="00FB3ACF" w:rsidP="00342888">
            <w:pPr>
              <w:shd w:val="clear" w:color="auto" w:fill="FFFFFF"/>
            </w:pPr>
            <w:r>
              <w:t>Точность позиционирования курсора: не более 0.1 мм</w:t>
            </w:r>
          </w:p>
          <w:p w:rsidR="00FB3ACF" w:rsidRDefault="00FB3ACF" w:rsidP="00342888">
            <w:pPr>
              <w:shd w:val="clear" w:color="auto" w:fill="FFFFFF"/>
            </w:pPr>
            <w:r>
              <w:t>Скорость отклика: не более 8м/с;</w:t>
            </w:r>
          </w:p>
          <w:p w:rsidR="00FB3ACF" w:rsidRDefault="00FB3ACF" w:rsidP="00342888">
            <w:pPr>
              <w:shd w:val="clear" w:color="auto" w:fill="FFFFFF"/>
            </w:pPr>
            <w:r>
              <w:t>Скорость обработки сигнала: не менее 480т/сек;</w:t>
            </w:r>
          </w:p>
          <w:p w:rsidR="00FB3ACF" w:rsidRDefault="00FB3ACF" w:rsidP="00342888">
            <w:pPr>
              <w:shd w:val="clear" w:color="auto" w:fill="FFFFFF"/>
            </w:pPr>
            <w:r>
              <w:t>Вес: не более 25 кг;</w:t>
            </w:r>
          </w:p>
          <w:p w:rsidR="00FB3ACF" w:rsidRDefault="00FB3ACF" w:rsidP="00342888">
            <w:pPr>
              <w:shd w:val="clear" w:color="auto" w:fill="FFFFFF"/>
            </w:pPr>
            <w:r>
              <w:t xml:space="preserve">Подключение устройства к ПК: </w:t>
            </w:r>
            <w:r>
              <w:rPr>
                <w:lang w:val="en-US"/>
              </w:rPr>
              <w:t>USB</w:t>
            </w:r>
            <w:r>
              <w:t xml:space="preserve"> интерфейс. Доска должна поставляться с комплектом соединительных кабелей, обеспечивающих подключение устройства по </w:t>
            </w:r>
            <w:r>
              <w:rPr>
                <w:lang w:val="en-US"/>
              </w:rPr>
              <w:t>USB</w:t>
            </w:r>
            <w:r>
              <w:t xml:space="preserve"> (длиной не менее 5 м);</w:t>
            </w:r>
          </w:p>
          <w:p w:rsidR="00FB3ACF" w:rsidRDefault="00FB3ACF" w:rsidP="00342888">
            <w:pPr>
              <w:shd w:val="clear" w:color="auto" w:fill="FFFFFF"/>
            </w:pPr>
            <w:r>
              <w:t xml:space="preserve">Электропитание: от порта </w:t>
            </w:r>
            <w:r>
              <w:rPr>
                <w:lang w:val="en-US"/>
              </w:rPr>
              <w:t>USB</w:t>
            </w:r>
            <w:r>
              <w:t xml:space="preserve"> компьютера, доска не должна требовать подключения к сети 220В.</w:t>
            </w:r>
          </w:p>
          <w:p w:rsidR="00FB3ACF" w:rsidRDefault="00FB3ACF" w:rsidP="00342888">
            <w:pPr>
              <w:shd w:val="clear" w:color="auto" w:fill="FFFFFF"/>
            </w:pPr>
            <w:r>
              <w:t>Возможности интерактивной доски: Возможность управления доской прикосновением руки – вызов различных функций при касании пальцем/маркером, рисование, перемещение объектов;</w:t>
            </w:r>
          </w:p>
          <w:p w:rsidR="00FB3ACF" w:rsidRDefault="00FB3ACF" w:rsidP="00342888">
            <w:pPr>
              <w:shd w:val="clear" w:color="auto" w:fill="FFFFFF"/>
            </w:pPr>
            <w:r>
              <w:t xml:space="preserve">Распознавание двух касаний одновременно, распознавание </w:t>
            </w:r>
            <w:proofErr w:type="spellStart"/>
            <w:r>
              <w:t>мультитач</w:t>
            </w:r>
            <w:proofErr w:type="spellEnd"/>
            <w:r>
              <w:t xml:space="preserve"> жестов (масштабирование, поворот, перемещение изображения/объекта);</w:t>
            </w:r>
          </w:p>
          <w:p w:rsidR="00FB3ACF" w:rsidRDefault="00FB3ACF" w:rsidP="00342888">
            <w:pPr>
              <w:shd w:val="clear" w:color="auto" w:fill="FFFFFF"/>
            </w:pPr>
            <w:r>
              <w:t>Возможность одновременной работы десяти пользователей по всей поверхности доски без разделения рабочей области;</w:t>
            </w:r>
          </w:p>
          <w:p w:rsidR="00FB3ACF" w:rsidRPr="004C3DBE" w:rsidRDefault="00FB3ACF" w:rsidP="00342888">
            <w:pPr>
              <w:shd w:val="clear" w:color="auto" w:fill="FFFFFF"/>
            </w:pPr>
            <w:r>
              <w:t xml:space="preserve">Работа с операционными системами: интерактивная доска должна позволять работать в операционных системах </w:t>
            </w:r>
            <w:r>
              <w:rPr>
                <w:lang w:val="en-US"/>
              </w:rPr>
              <w:t>Windows</w:t>
            </w:r>
            <w:r w:rsidRPr="004C3DBE">
              <w:t xml:space="preserve"> </w:t>
            </w:r>
            <w:r>
              <w:rPr>
                <w:lang w:val="en-US"/>
              </w:rPr>
              <w:t>XP</w:t>
            </w:r>
            <w:r>
              <w:t>/7/8/10 (32-</w:t>
            </w:r>
            <w:r>
              <w:rPr>
                <w:lang w:val="en-US"/>
              </w:rPr>
              <w:t>bit</w:t>
            </w:r>
            <w:r>
              <w:t>, 64-</w:t>
            </w:r>
            <w:r>
              <w:rPr>
                <w:lang w:val="en-US"/>
              </w:rPr>
              <w:t>bit</w:t>
            </w:r>
            <w:r>
              <w:t>),</w:t>
            </w:r>
          </w:p>
          <w:p w:rsidR="00FB3ACF" w:rsidRPr="0065355F" w:rsidRDefault="00FB3ACF" w:rsidP="00342888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Default="00FB3ACF" w:rsidP="00342888">
            <w:pPr>
              <w:spacing w:after="200" w:line="276" w:lineRule="auto"/>
              <w:jc w:val="center"/>
            </w:pPr>
          </w:p>
          <w:p w:rsidR="00FB3ACF" w:rsidRDefault="00FB3ACF" w:rsidP="00342888">
            <w:pPr>
              <w:spacing w:after="200" w:line="276" w:lineRule="auto"/>
              <w:jc w:val="center"/>
            </w:pPr>
          </w:p>
          <w:p w:rsidR="00FB3ACF" w:rsidRPr="0065355F" w:rsidRDefault="00FB3ACF" w:rsidP="0034288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Default="00FB3ACF" w:rsidP="00342888">
            <w:pPr>
              <w:spacing w:after="200" w:line="276" w:lineRule="auto"/>
              <w:jc w:val="center"/>
            </w:pPr>
          </w:p>
          <w:p w:rsidR="00FB3ACF" w:rsidRDefault="00FB3ACF" w:rsidP="00342888">
            <w:pPr>
              <w:spacing w:after="200" w:line="276" w:lineRule="auto"/>
              <w:jc w:val="center"/>
            </w:pPr>
          </w:p>
          <w:p w:rsidR="00FB3ACF" w:rsidRPr="0065355F" w:rsidRDefault="00FB3ACF" w:rsidP="00342888">
            <w:pPr>
              <w:spacing w:after="200" w:line="276" w:lineRule="auto"/>
              <w:jc w:val="center"/>
            </w:pPr>
            <w:r>
              <w:t>шт.</w:t>
            </w:r>
          </w:p>
        </w:tc>
      </w:tr>
      <w:tr w:rsidR="00F21847" w:rsidRPr="0065355F" w:rsidTr="00C07970">
        <w:trPr>
          <w:trHeight w:val="1010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47" w:rsidRDefault="00F21847" w:rsidP="00342888">
            <w:pPr>
              <w:jc w:val="center"/>
            </w:pPr>
            <w: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47" w:rsidRPr="0012395C" w:rsidRDefault="00F21847" w:rsidP="00342888">
            <w:pPr>
              <w:shd w:val="clear" w:color="auto" w:fill="FFFFFF"/>
              <w:outlineLvl w:val="1"/>
            </w:pPr>
            <w:r w:rsidRPr="0012395C">
              <w:t xml:space="preserve">Проектор </w:t>
            </w:r>
            <w:r w:rsidRPr="0012395C">
              <w:rPr>
                <w:lang w:val="en-US"/>
              </w:rPr>
              <w:t>Hitachi</w:t>
            </w:r>
            <w:r w:rsidRPr="0012395C">
              <w:t xml:space="preserve"> </w:t>
            </w:r>
            <w:r w:rsidRPr="0012395C">
              <w:rPr>
                <w:lang w:val="en-US"/>
              </w:rPr>
              <w:t>CP</w:t>
            </w:r>
            <w:r w:rsidRPr="0012395C">
              <w:t xml:space="preserve"> – </w:t>
            </w:r>
            <w:r w:rsidRPr="0012395C">
              <w:rPr>
                <w:lang w:val="en-US"/>
              </w:rPr>
              <w:t>AW</w:t>
            </w:r>
            <w:r w:rsidRPr="0012395C">
              <w:t xml:space="preserve"> 3005 или эквивалент</w:t>
            </w:r>
          </w:p>
          <w:p w:rsidR="00F21847" w:rsidRPr="0065355F" w:rsidRDefault="00F21847" w:rsidP="00342888">
            <w:pPr>
              <w:shd w:val="clear" w:color="auto" w:fill="FFFFFF"/>
              <w:spacing w:after="150" w:line="327" w:lineRule="atLeast"/>
            </w:pPr>
          </w:p>
          <w:p w:rsidR="00F21847" w:rsidRPr="0012395C" w:rsidRDefault="00F21847" w:rsidP="00342888">
            <w:bookmarkStart w:id="0" w:name="_GoBack"/>
            <w:bookmarkEnd w:id="0"/>
          </w:p>
        </w:tc>
        <w:tc>
          <w:tcPr>
            <w:tcW w:w="7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47" w:rsidRPr="004C3DBE" w:rsidRDefault="00F21847" w:rsidP="00342888">
            <w:r>
              <w:t xml:space="preserve">Тип устройства: </w:t>
            </w:r>
            <w:proofErr w:type="spellStart"/>
            <w:r>
              <w:rPr>
                <w:lang w:val="en-US"/>
              </w:rPr>
              <w:t>LCDx</w:t>
            </w:r>
            <w:proofErr w:type="spellEnd"/>
            <w:r w:rsidRPr="004C3DBE">
              <w:t>3</w:t>
            </w:r>
          </w:p>
          <w:p w:rsidR="00F21847" w:rsidRDefault="00F21847" w:rsidP="00342888">
            <w:r>
              <w:t>Класс устройства: стационарный</w:t>
            </w:r>
          </w:p>
          <w:p w:rsidR="00F21847" w:rsidRPr="0012395C" w:rsidRDefault="00F21847" w:rsidP="00342888">
            <w:r>
              <w:t>Рекомендуемая область применения: для интерактивной доски</w:t>
            </w:r>
          </w:p>
          <w:p w:rsidR="00F21847" w:rsidRPr="00FA3B83" w:rsidRDefault="00F21847" w:rsidP="00342888">
            <w:r>
              <w:t xml:space="preserve">Реальное разрешение: </w:t>
            </w:r>
            <w:r>
              <w:rPr>
                <w:lang w:val="en-US"/>
              </w:rPr>
              <w:t>WXGA</w:t>
            </w:r>
            <w:r w:rsidRPr="00FA3B83">
              <w:t xml:space="preserve"> 1280</w:t>
            </w:r>
            <w:r>
              <w:rPr>
                <w:lang w:val="en-US"/>
              </w:rPr>
              <w:t>x</w:t>
            </w:r>
            <w:r w:rsidRPr="00FA3B83">
              <w:t>800</w:t>
            </w:r>
          </w:p>
          <w:p w:rsidR="00F21847" w:rsidRDefault="00F21847" w:rsidP="00342888">
            <w:proofErr w:type="spellStart"/>
            <w:r>
              <w:t>Ультракороткофокусный</w:t>
            </w:r>
            <w:proofErr w:type="spellEnd"/>
            <w:r>
              <w:t xml:space="preserve"> проектор: есть</w:t>
            </w:r>
          </w:p>
          <w:p w:rsidR="00F21847" w:rsidRDefault="00F21847" w:rsidP="00342888">
            <w:r>
              <w:t xml:space="preserve">Объектив: </w:t>
            </w:r>
            <w:proofErr w:type="spellStart"/>
            <w:r>
              <w:t>Ультракороткофокусный</w:t>
            </w:r>
            <w:proofErr w:type="spellEnd"/>
          </w:p>
          <w:p w:rsidR="00F21847" w:rsidRDefault="00F21847" w:rsidP="00342888">
            <w:r>
              <w:t>Световой поток: 3300 люмен</w:t>
            </w:r>
          </w:p>
          <w:p w:rsidR="00F21847" w:rsidRDefault="00F21847" w:rsidP="00342888">
            <w:r>
              <w:t>Контрастность: 10000:1</w:t>
            </w:r>
          </w:p>
          <w:p w:rsidR="00F21847" w:rsidRDefault="00F21847" w:rsidP="00342888">
            <w:r>
              <w:t>Тип коррекции трапецеидальных искажений: вертикальная/горизонтальная</w:t>
            </w:r>
          </w:p>
          <w:p w:rsidR="00F21847" w:rsidRDefault="00F21847" w:rsidP="00342888">
            <w:r>
              <w:t xml:space="preserve">Тип лампы: </w:t>
            </w:r>
            <w:r>
              <w:rPr>
                <w:lang w:val="en-US"/>
              </w:rPr>
              <w:t>UHP</w:t>
            </w:r>
          </w:p>
          <w:p w:rsidR="00F21847" w:rsidRDefault="00F21847" w:rsidP="00342888">
            <w:r>
              <w:t>Количество ламп:1</w:t>
            </w:r>
          </w:p>
          <w:p w:rsidR="00F21847" w:rsidRDefault="00F21847" w:rsidP="00342888">
            <w:r>
              <w:t>Срок службы лампы: 4000Ч</w:t>
            </w:r>
          </w:p>
          <w:p w:rsidR="00F21847" w:rsidRDefault="00F21847" w:rsidP="00342888">
            <w:r>
              <w:t>Срок службы лампы в экономичном режиме: 6000ч</w:t>
            </w:r>
          </w:p>
          <w:p w:rsidR="00F21847" w:rsidRDefault="00F21847" w:rsidP="00342888">
            <w:r>
              <w:t>Мощность лампы: 250Вт</w:t>
            </w:r>
          </w:p>
          <w:p w:rsidR="00F21847" w:rsidRDefault="00F21847" w:rsidP="00342888">
            <w:r>
              <w:t>Минимальное проекционное расстояние: 0,1 м</w:t>
            </w:r>
          </w:p>
          <w:p w:rsidR="00F21847" w:rsidRDefault="00F21847" w:rsidP="00342888">
            <w:r>
              <w:t>Максимальное проекционное расстояние: 0,46 м</w:t>
            </w:r>
          </w:p>
          <w:p w:rsidR="00F21847" w:rsidRDefault="00F21847" w:rsidP="00342888">
            <w:r>
              <w:t>Минимальный размер проекции по диагонали:1,52 м</w:t>
            </w:r>
          </w:p>
          <w:p w:rsidR="00F21847" w:rsidRDefault="00F21847" w:rsidP="00342888">
            <w:r>
              <w:t>Максимальный размер по диагонали: 2,54 м</w:t>
            </w:r>
          </w:p>
          <w:p w:rsidR="00F21847" w:rsidRDefault="00F21847" w:rsidP="00342888">
            <w:r>
              <w:t>Количество встроенных динамиков:1</w:t>
            </w:r>
          </w:p>
          <w:p w:rsidR="00F21847" w:rsidRDefault="00F21847" w:rsidP="00342888">
            <w:r>
              <w:t>Суммарная мощностьдинамиков:16 Вт</w:t>
            </w:r>
          </w:p>
          <w:p w:rsidR="00F21847" w:rsidRDefault="00F21847" w:rsidP="00342888">
            <w:r>
              <w:t xml:space="preserve">Аудио/видео входы: микрофонный вход х1, аудио </w:t>
            </w:r>
            <w:r>
              <w:rPr>
                <w:lang w:val="en-US"/>
              </w:rPr>
              <w:t>RCA</w:t>
            </w:r>
            <w:r w:rsidRPr="00FA3B83">
              <w:t xml:space="preserve">, </w:t>
            </w:r>
            <w:r>
              <w:rPr>
                <w:lang w:val="en-US"/>
              </w:rPr>
              <w:t>mini</w:t>
            </w:r>
            <w:r w:rsidRPr="00FA3B83">
              <w:t xml:space="preserve"> </w:t>
            </w:r>
            <w:r>
              <w:rPr>
                <w:lang w:val="en-US"/>
              </w:rPr>
              <w:t>Jack</w:t>
            </w:r>
            <w:r w:rsidRPr="00FA3B83">
              <w:t xml:space="preserve"> 3.5 </w:t>
            </w:r>
            <w:r>
              <w:t>мм</w:t>
            </w:r>
            <w:r w:rsidRPr="00FA3B83">
              <w:t xml:space="preserve">, </w:t>
            </w:r>
            <w:r>
              <w:rPr>
                <w:lang w:val="en-US"/>
              </w:rPr>
              <w:t>HDMI</w:t>
            </w:r>
            <w:r>
              <w:t xml:space="preserve"> х2, </w:t>
            </w:r>
            <w:r>
              <w:rPr>
                <w:lang w:val="en-US"/>
              </w:rPr>
              <w:t>VGA</w:t>
            </w:r>
            <w:r w:rsidRPr="00FA3B83">
              <w:t xml:space="preserve"> (</w:t>
            </w:r>
            <w:r>
              <w:rPr>
                <w:lang w:val="en-US"/>
              </w:rPr>
              <w:t>D</w:t>
            </w:r>
            <w:r w:rsidRPr="00FA3B83">
              <w:t>-</w:t>
            </w:r>
            <w:r>
              <w:rPr>
                <w:lang w:val="en-US"/>
              </w:rPr>
              <w:t>sub</w:t>
            </w:r>
            <w:r w:rsidRPr="00FA3B83">
              <w:t>)</w:t>
            </w:r>
            <w:r>
              <w:t xml:space="preserve"> </w:t>
            </w:r>
            <w:r>
              <w:rPr>
                <w:lang w:val="en-US"/>
              </w:rPr>
              <w:t>x</w:t>
            </w:r>
            <w:r w:rsidRPr="00FA3B83">
              <w:t>2</w:t>
            </w:r>
          </w:p>
          <w:p w:rsidR="00F21847" w:rsidRDefault="00F21847" w:rsidP="00342888">
            <w:r>
              <w:t xml:space="preserve">Аудио/видео выходы: </w:t>
            </w:r>
            <w:r>
              <w:rPr>
                <w:lang w:val="en-US"/>
              </w:rPr>
              <w:t>VGA</w:t>
            </w:r>
            <w:r w:rsidRPr="00FA3B83">
              <w:t xml:space="preserve"> (</w:t>
            </w:r>
            <w:r>
              <w:rPr>
                <w:lang w:val="en-US"/>
              </w:rPr>
              <w:t>D</w:t>
            </w:r>
            <w:r w:rsidRPr="00FA3B83">
              <w:t>-</w:t>
            </w:r>
            <w:r>
              <w:rPr>
                <w:lang w:val="en-US"/>
              </w:rPr>
              <w:t>sub</w:t>
            </w:r>
            <w:r w:rsidRPr="00FA3B83">
              <w:t>)</w:t>
            </w:r>
            <w:r>
              <w:t xml:space="preserve">, </w:t>
            </w:r>
            <w:r>
              <w:rPr>
                <w:lang w:val="en-US"/>
              </w:rPr>
              <w:t>mini</w:t>
            </w:r>
            <w:r w:rsidRPr="00FA3B83">
              <w:t xml:space="preserve"> </w:t>
            </w:r>
            <w:r>
              <w:rPr>
                <w:lang w:val="en-US"/>
              </w:rPr>
              <w:t>Jack</w:t>
            </w:r>
            <w:r w:rsidRPr="00FA3B83">
              <w:t xml:space="preserve"> 3.5</w:t>
            </w:r>
            <w:r>
              <w:t xml:space="preserve"> мм</w:t>
            </w:r>
          </w:p>
          <w:p w:rsidR="00F21847" w:rsidRPr="005353E3" w:rsidRDefault="00F21847" w:rsidP="00342888">
            <w:r>
              <w:t>Интерфейсы:</w:t>
            </w:r>
            <w:r w:rsidRPr="005353E3">
              <w:t xml:space="preserve"> </w:t>
            </w:r>
            <w:r>
              <w:rPr>
                <w:lang w:val="en-US"/>
              </w:rPr>
              <w:t>RJ</w:t>
            </w:r>
            <w:r w:rsidRPr="005353E3">
              <w:t>45(</w:t>
            </w:r>
            <w:r>
              <w:rPr>
                <w:lang w:val="en-US"/>
              </w:rPr>
              <w:t>LAN</w:t>
            </w:r>
            <w:r w:rsidRPr="005353E3">
              <w:t>),</w:t>
            </w:r>
            <w:r w:rsidRPr="004C3DBE">
              <w:t xml:space="preserve"> </w:t>
            </w:r>
            <w:r>
              <w:rPr>
                <w:lang w:val="en-US"/>
              </w:rPr>
              <w:t>USB</w:t>
            </w:r>
            <w:r w:rsidRPr="005353E3">
              <w:t>,</w:t>
            </w:r>
            <w:r w:rsidRPr="004C3DBE">
              <w:t xml:space="preserve"> </w:t>
            </w:r>
            <w:r>
              <w:rPr>
                <w:lang w:val="en-US"/>
              </w:rPr>
              <w:t>RS</w:t>
            </w:r>
            <w:r w:rsidRPr="005353E3">
              <w:t>-232</w:t>
            </w:r>
          </w:p>
          <w:p w:rsidR="00F21847" w:rsidRDefault="00F21847" w:rsidP="00342888">
            <w:r>
              <w:t xml:space="preserve">Порт </w:t>
            </w:r>
            <w:r>
              <w:rPr>
                <w:lang w:val="en-US"/>
              </w:rPr>
              <w:t>Ethernet</w:t>
            </w:r>
            <w:r>
              <w:t>: есть</w:t>
            </w:r>
          </w:p>
          <w:p w:rsidR="00F21847" w:rsidRDefault="00F21847" w:rsidP="00342888">
            <w:r>
              <w:t>Уровень шума: 36 дБ</w:t>
            </w:r>
          </w:p>
          <w:p w:rsidR="00F21847" w:rsidRPr="00FA3B83" w:rsidRDefault="00F21847" w:rsidP="00342888">
            <w:r>
              <w:t xml:space="preserve">Комплектация: крышка объектива, пульт ДУ с батарейками, компакт-диск и руководство, </w:t>
            </w:r>
            <w:r>
              <w:rPr>
                <w:lang w:val="en-US"/>
              </w:rPr>
              <w:t>CD</w:t>
            </w:r>
            <w:r>
              <w:t xml:space="preserve">-диск с программным обеспечением, документация, кабель </w:t>
            </w:r>
            <w:r>
              <w:rPr>
                <w:lang w:val="en-US"/>
              </w:rPr>
              <w:t>VGA</w:t>
            </w:r>
            <w:r>
              <w:t xml:space="preserve"> </w:t>
            </w:r>
            <w:proofErr w:type="spellStart"/>
            <w:r>
              <w:t>ШхГхВ</w:t>
            </w:r>
            <w:proofErr w:type="spellEnd"/>
            <w:r>
              <w:t xml:space="preserve"> 377х360х136 мм</w:t>
            </w:r>
          </w:p>
          <w:p w:rsidR="00F21847" w:rsidRPr="0065355F" w:rsidRDefault="00F21847" w:rsidP="00F21847">
            <w:pPr>
              <w:shd w:val="clear" w:color="auto" w:fill="FFFFFF"/>
              <w:outlineLvl w:val="1"/>
            </w:pPr>
            <w:r w:rsidRPr="0065355F">
              <w:t xml:space="preserve">-  </w:t>
            </w:r>
            <w:r>
              <w:t xml:space="preserve">Крепление для проектора </w:t>
            </w:r>
            <w:r>
              <w:rPr>
                <w:lang w:val="en-US"/>
              </w:rPr>
              <w:t>MAXELLHAS</w:t>
            </w:r>
            <w:r w:rsidRPr="00D10B1C">
              <w:t>-</w:t>
            </w:r>
            <w:r>
              <w:rPr>
                <w:lang w:val="en-US"/>
              </w:rPr>
              <w:t>WM</w:t>
            </w:r>
            <w:r w:rsidRPr="00D10B1C">
              <w:t xml:space="preserve">03 </w:t>
            </w:r>
            <w:r>
              <w:t>или эквивалент</w:t>
            </w:r>
          </w:p>
          <w:p w:rsidR="00F21847" w:rsidRDefault="00F21847" w:rsidP="00342888">
            <w:pPr>
              <w:shd w:val="clear" w:color="auto" w:fill="FFFFFF"/>
            </w:pPr>
            <w:r>
              <w:t>Настенное крепление для УКФ моделей МС-АХ2505, МС-АХ3005, МС-АХ3505, МС-А</w:t>
            </w:r>
            <w:r>
              <w:rPr>
                <w:lang w:val="en-US"/>
              </w:rPr>
              <w:t>W</w:t>
            </w:r>
            <w:r>
              <w:t>2505, МС-А</w:t>
            </w:r>
            <w:r>
              <w:rPr>
                <w:lang w:val="en-US"/>
              </w:rPr>
              <w:t>W</w:t>
            </w:r>
            <w:r>
              <w:t>3005, МС-А</w:t>
            </w:r>
            <w:r>
              <w:rPr>
                <w:lang w:val="en-US"/>
              </w:rPr>
              <w:t>W</w:t>
            </w:r>
            <w:r>
              <w:t>3506, МС-Т</w:t>
            </w:r>
            <w:r>
              <w:rPr>
                <w:lang w:val="en-US"/>
              </w:rPr>
              <w:t>W</w:t>
            </w:r>
            <w:r>
              <w:t>2505, МС-Т</w:t>
            </w:r>
            <w:r>
              <w:rPr>
                <w:lang w:val="en-US"/>
              </w:rPr>
              <w:t>W</w:t>
            </w:r>
            <w:r>
              <w:t>3005, МС-Т</w:t>
            </w:r>
            <w:r>
              <w:rPr>
                <w:lang w:val="en-US"/>
              </w:rPr>
              <w:t>W</w:t>
            </w:r>
            <w:r>
              <w:t>3506</w:t>
            </w:r>
          </w:p>
          <w:p w:rsidR="00F21847" w:rsidRDefault="00F21847" w:rsidP="00342888">
            <w:pPr>
              <w:shd w:val="clear" w:color="auto" w:fill="FFFFFF"/>
            </w:pPr>
            <w:r>
              <w:t xml:space="preserve">Универсальный настенный кронштейн для ультра-короткофокусных проекторов </w:t>
            </w:r>
            <w:r>
              <w:rPr>
                <w:lang w:val="en-US"/>
              </w:rPr>
              <w:t>MAXELL</w:t>
            </w:r>
            <w:r>
              <w:t xml:space="preserve"> (МС-АХ2505, МС-АХ3005, МС-АХ3505, МС-А</w:t>
            </w:r>
            <w:r>
              <w:rPr>
                <w:lang w:val="en-US"/>
              </w:rPr>
              <w:t>W</w:t>
            </w:r>
            <w:r>
              <w:t>2505, МС-А</w:t>
            </w:r>
            <w:r>
              <w:rPr>
                <w:lang w:val="en-US"/>
              </w:rPr>
              <w:t>W</w:t>
            </w:r>
            <w:r>
              <w:t>3005, МС-А</w:t>
            </w:r>
            <w:r>
              <w:rPr>
                <w:lang w:val="en-US"/>
              </w:rPr>
              <w:t>W</w:t>
            </w:r>
            <w:r>
              <w:t>3506, МС-Т</w:t>
            </w:r>
            <w:r>
              <w:rPr>
                <w:lang w:val="en-US"/>
              </w:rPr>
              <w:t>W</w:t>
            </w:r>
            <w:r>
              <w:t>2505, МС-Т</w:t>
            </w:r>
            <w:r>
              <w:rPr>
                <w:lang w:val="en-US"/>
              </w:rPr>
              <w:t>W</w:t>
            </w:r>
            <w:r>
              <w:t>3005, МС-Т</w:t>
            </w:r>
            <w:r>
              <w:rPr>
                <w:lang w:val="en-US"/>
              </w:rPr>
              <w:t>W</w:t>
            </w:r>
            <w:r>
              <w:t xml:space="preserve">3506) и </w:t>
            </w:r>
            <w:r>
              <w:rPr>
                <w:lang w:val="en-US"/>
              </w:rPr>
              <w:t>Hitachi</w:t>
            </w:r>
            <w:r w:rsidRPr="00653272">
              <w:t xml:space="preserve"> (</w:t>
            </w:r>
            <w:r>
              <w:t>СР-АХ2505, СР-АХ3005, СР-АХ3505, СР-А</w:t>
            </w:r>
            <w:r>
              <w:rPr>
                <w:lang w:val="en-US"/>
              </w:rPr>
              <w:t>W</w:t>
            </w:r>
            <w:r>
              <w:t>2505, СР-А</w:t>
            </w:r>
            <w:r>
              <w:rPr>
                <w:lang w:val="en-US"/>
              </w:rPr>
              <w:t>W</w:t>
            </w:r>
            <w:r>
              <w:t>3005, СР-А</w:t>
            </w:r>
            <w:r>
              <w:rPr>
                <w:lang w:val="en-US"/>
              </w:rPr>
              <w:t>W</w:t>
            </w:r>
            <w:r>
              <w:t>3506, СР-Т</w:t>
            </w:r>
            <w:r>
              <w:rPr>
                <w:lang w:val="en-US"/>
              </w:rPr>
              <w:t>W</w:t>
            </w:r>
            <w:r>
              <w:t>2505, СР-Т</w:t>
            </w:r>
            <w:r>
              <w:rPr>
                <w:lang w:val="en-US"/>
              </w:rPr>
              <w:t>W</w:t>
            </w:r>
            <w:r>
              <w:t>3005, СР-Т</w:t>
            </w:r>
            <w:r>
              <w:rPr>
                <w:lang w:val="en-US"/>
              </w:rPr>
              <w:t>W</w:t>
            </w:r>
            <w:r>
              <w:t>3506).</w:t>
            </w:r>
          </w:p>
          <w:p w:rsidR="00F21847" w:rsidRDefault="00F21847" w:rsidP="00342888">
            <w:pPr>
              <w:shd w:val="clear" w:color="auto" w:fill="FFFFFF"/>
            </w:pPr>
            <w:r>
              <w:t>Область применения: для коммерческого использования (подходит для использования в сферах бизнеса и образования – в учебных заведениях, офисах, медицинский учреждениях и государственных организациях и т. д.).</w:t>
            </w:r>
          </w:p>
          <w:p w:rsidR="00F21847" w:rsidRDefault="00F21847" w:rsidP="00342888">
            <w:pPr>
              <w:shd w:val="clear" w:color="auto" w:fill="FFFFFF"/>
            </w:pPr>
            <w:r>
              <w:t>Тип: настенное</w:t>
            </w:r>
          </w:p>
          <w:p w:rsidR="00F21847" w:rsidRDefault="00F21847" w:rsidP="00342888">
            <w:pPr>
              <w:shd w:val="clear" w:color="auto" w:fill="FFFFFF"/>
            </w:pPr>
            <w:r>
              <w:t>Отделка: белый</w:t>
            </w:r>
          </w:p>
          <w:p w:rsidR="00F21847" w:rsidRPr="00FA3B83" w:rsidRDefault="00F21847" w:rsidP="00342888">
            <w:pPr>
              <w:shd w:val="clear" w:color="auto" w:fill="FFFFFF"/>
            </w:pPr>
            <w:r>
              <w:t>Производитель: Япония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47" w:rsidRDefault="00F21847" w:rsidP="00342888">
            <w:pPr>
              <w:spacing w:after="200" w:line="276" w:lineRule="auto"/>
              <w:jc w:val="center"/>
            </w:pPr>
            <w:r>
              <w:t>1</w:t>
            </w:r>
          </w:p>
          <w:p w:rsidR="00F21847" w:rsidRDefault="00F21847" w:rsidP="003428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47" w:rsidRDefault="00F21847" w:rsidP="00342888">
            <w:pPr>
              <w:spacing w:after="200" w:line="276" w:lineRule="auto"/>
              <w:jc w:val="center"/>
            </w:pPr>
            <w:r>
              <w:t>шт.</w:t>
            </w:r>
          </w:p>
        </w:tc>
      </w:tr>
      <w:tr w:rsidR="00F21847" w:rsidRPr="0065355F" w:rsidTr="00C07970"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47" w:rsidRPr="0065355F" w:rsidRDefault="00F21847" w:rsidP="00342888"/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47" w:rsidRPr="0065355F" w:rsidRDefault="00F21847" w:rsidP="00342888"/>
        </w:tc>
        <w:tc>
          <w:tcPr>
            <w:tcW w:w="7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47" w:rsidRPr="00653272" w:rsidRDefault="00F21847" w:rsidP="00342888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47" w:rsidRPr="0065355F" w:rsidRDefault="00F21847" w:rsidP="003428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47" w:rsidRPr="0065355F" w:rsidRDefault="00F21847" w:rsidP="00F21847"/>
        </w:tc>
      </w:tr>
      <w:tr w:rsidR="00FB3ACF" w:rsidRPr="0065355F" w:rsidTr="00FB3ACF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Pr="0065355F" w:rsidRDefault="00FB3ACF" w:rsidP="00342888">
            <w:r w:rsidRPr="0065355F"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Pr="00AC3F4E" w:rsidRDefault="00FB3ACF" w:rsidP="00342888">
            <w:r>
              <w:t xml:space="preserve">Ноутбук </w:t>
            </w:r>
            <w:r>
              <w:rPr>
                <w:lang w:val="en-US"/>
              </w:rPr>
              <w:t>HP</w:t>
            </w:r>
            <w:r w:rsidRPr="00AC3F4E">
              <w:t xml:space="preserve"> 250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AC3F4E">
              <w:t>7</w:t>
            </w:r>
            <w:r>
              <w:t xml:space="preserve"> или эквивалент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 w:rsidRPr="00A20465">
              <w:rPr>
                <w:b/>
              </w:rPr>
              <w:t>Операционная система:</w:t>
            </w:r>
            <w:r>
              <w:t xml:space="preserve"> 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 w:rsidRPr="00E55DF7">
              <w:t>Операционная система</w:t>
            </w:r>
            <w:r>
              <w:rPr>
                <w:b/>
              </w:rPr>
              <w:t xml:space="preserve"> - </w:t>
            </w:r>
            <w:r w:rsidRPr="00A20465">
              <w:rPr>
                <w:lang w:val="en-US"/>
              </w:rPr>
              <w:t>Windows</w:t>
            </w:r>
            <w:r>
              <w:t xml:space="preserve"> 10;</w:t>
            </w:r>
          </w:p>
          <w:p w:rsidR="00FB3ACF" w:rsidRPr="00A20465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A20465">
              <w:rPr>
                <w:b/>
              </w:rPr>
              <w:t>Интерфейсы и разъёмы: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Число портов </w:t>
            </w:r>
            <w:r>
              <w:rPr>
                <w:lang w:val="en-US"/>
              </w:rPr>
              <w:t>USB</w:t>
            </w:r>
            <w:r>
              <w:t xml:space="preserve"> 2.0 – 1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Число портов </w:t>
            </w:r>
            <w:r>
              <w:rPr>
                <w:lang w:val="en-US"/>
              </w:rPr>
              <w:t>USB</w:t>
            </w:r>
            <w:r>
              <w:t xml:space="preserve"> 3.2 </w:t>
            </w:r>
            <w:r>
              <w:rPr>
                <w:lang w:val="en-US"/>
              </w:rPr>
              <w:t>Gen</w:t>
            </w:r>
            <w:r>
              <w:t xml:space="preserve"> 1-3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Число портов </w:t>
            </w:r>
            <w:r>
              <w:rPr>
                <w:lang w:val="en-US"/>
              </w:rPr>
              <w:t>USB</w:t>
            </w:r>
            <w:r>
              <w:t xml:space="preserve"> 3.2 </w:t>
            </w:r>
            <w:r>
              <w:rPr>
                <w:lang w:val="en-US"/>
              </w:rPr>
              <w:t>Gen</w:t>
            </w:r>
            <w:r>
              <w:t xml:space="preserve"> 2-2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Число портов</w:t>
            </w:r>
            <w:r>
              <w:rPr>
                <w:lang w:val="en-US"/>
              </w:rPr>
              <w:t xml:space="preserve"> HDMI – 1</w:t>
            </w:r>
          </w:p>
          <w:p w:rsidR="00FB3ACF" w:rsidRPr="00A20465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proofErr w:type="spellStart"/>
            <w:r>
              <w:t>Картридер</w:t>
            </w:r>
            <w:proofErr w:type="spellEnd"/>
            <w:r>
              <w:t xml:space="preserve"> – </w:t>
            </w:r>
            <w:r>
              <w:rPr>
                <w:lang w:val="en-US"/>
              </w:rPr>
              <w:t>SD</w:t>
            </w:r>
            <w:r>
              <w:t xml:space="preserve">, </w:t>
            </w:r>
            <w:r>
              <w:rPr>
                <w:lang w:val="en-US"/>
              </w:rPr>
              <w:t>SDHC</w:t>
            </w:r>
            <w:r>
              <w:t xml:space="preserve">, </w:t>
            </w:r>
            <w:r>
              <w:rPr>
                <w:lang w:val="en-US"/>
              </w:rPr>
              <w:t>SDXC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A20465">
              <w:rPr>
                <w:b/>
              </w:rPr>
              <w:t>Аккумулятор</w:t>
            </w:r>
          </w:p>
          <w:p w:rsidR="00FB3ACF" w:rsidRPr="00A20465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>
              <w:t>Время автономной работы, ч – 12,75</w:t>
            </w:r>
          </w:p>
          <w:p w:rsidR="00FB3ACF" w:rsidRPr="00A20465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>
              <w:t xml:space="preserve">Тип аккумулятора – </w:t>
            </w:r>
            <w:r>
              <w:rPr>
                <w:lang w:val="en-US"/>
              </w:rPr>
              <w:t>Li-ion</w:t>
            </w:r>
          </w:p>
          <w:p w:rsidR="00FB3ACF" w:rsidRPr="00A20465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A20465">
              <w:rPr>
                <w:b/>
              </w:rPr>
              <w:t>Корпус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Вес, кг – 1,78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Материал корпуса – Пластик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Покрытие корпуса – Матовое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Форм-фактор ноутбука- Полноразмерный ноутбук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Подсветка клавиатуры – Да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A20465">
              <w:rPr>
                <w:b/>
              </w:rPr>
              <w:t>Процессор</w:t>
            </w:r>
          </w:p>
          <w:p w:rsidR="00FB3ACF" w:rsidRPr="00A20465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lang w:val="en-US"/>
              </w:rPr>
            </w:pPr>
            <w:r w:rsidRPr="00A20465">
              <w:t>Процессор</w:t>
            </w:r>
            <w:r w:rsidRPr="00A20465">
              <w:rPr>
                <w:lang w:val="en-US"/>
              </w:rPr>
              <w:t>- Intel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>ore i3-1005G1 (1.2</w:t>
            </w:r>
            <w:r>
              <w:t>ГГц</w:t>
            </w:r>
            <w:r w:rsidRPr="00A20465">
              <w:rPr>
                <w:lang w:val="en-US"/>
              </w:rPr>
              <w:t>)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Модель процессора - </w:t>
            </w:r>
            <w:r w:rsidRPr="00A20465">
              <w:rPr>
                <w:lang w:val="en-US"/>
              </w:rPr>
              <w:t>Intel</w:t>
            </w:r>
            <w:r w:rsidRPr="00A20465">
              <w:t xml:space="preserve"> </w:t>
            </w:r>
            <w:r>
              <w:t>С</w:t>
            </w:r>
            <w:r>
              <w:rPr>
                <w:lang w:val="en-US"/>
              </w:rPr>
              <w:t>ore</w:t>
            </w:r>
            <w:r w:rsidRPr="00A20465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A20465">
              <w:t>3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Число ядер процессора – 2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Количество потоков процессора – 4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Частота процессора, ГГц – 1,2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A20465">
              <w:rPr>
                <w:b/>
              </w:rPr>
              <w:t>Экран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 w:rsidRPr="00A20465">
              <w:t>Диагональ экрана – 15,6</w:t>
            </w:r>
          </w:p>
          <w:p w:rsidR="00FB3ACF" w:rsidRPr="00E55DF7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Разрешение экрана – 1920х1080 </w:t>
            </w:r>
            <w:r>
              <w:rPr>
                <w:lang w:val="en-US"/>
              </w:rPr>
              <w:t>Full HD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Технология матрицы – </w:t>
            </w:r>
            <w:r>
              <w:rPr>
                <w:lang w:val="en-US"/>
              </w:rPr>
              <w:t>SVA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Покрытие экрана- Матовое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Тип подсветки – Светодиодная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Макс. Частота обновления, Гц – 60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E55DF7">
              <w:rPr>
                <w:b/>
              </w:rPr>
              <w:t>Оперативная память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 w:rsidRPr="00E55DF7">
              <w:t>Оперативная память – 8 ГБ</w:t>
            </w:r>
          </w:p>
          <w:p w:rsidR="00FB3ACF" w:rsidRPr="00E55DF7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Тип памяти – </w:t>
            </w:r>
            <w:r>
              <w:rPr>
                <w:lang w:val="en-US"/>
              </w:rPr>
              <w:t>DDR4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Разрядность памяти – 2666 МГц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E55DF7">
              <w:rPr>
                <w:b/>
              </w:rPr>
              <w:t>Видеокарта</w:t>
            </w:r>
          </w:p>
          <w:p w:rsidR="00FB3ACF" w:rsidRPr="00E55DF7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 w:rsidRPr="00E55DF7">
              <w:t>Видеокарта</w:t>
            </w:r>
            <w:r>
              <w:t xml:space="preserve"> – </w:t>
            </w:r>
            <w:r>
              <w:rPr>
                <w:lang w:val="en-US"/>
              </w:rPr>
              <w:t>Intel HD Graphics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Видеопамять – 2 ГБ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Тип видеокарты – встроенная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  <w:rPr>
                <w:b/>
              </w:rPr>
            </w:pPr>
            <w:r w:rsidRPr="00E55DF7">
              <w:rPr>
                <w:b/>
              </w:rPr>
              <w:t>Накопители данных</w:t>
            </w:r>
          </w:p>
          <w:p w:rsidR="00FB3ACF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 w:rsidRPr="00E55DF7">
              <w:t xml:space="preserve">Общий объём </w:t>
            </w:r>
            <w:r w:rsidRPr="00E55DF7">
              <w:rPr>
                <w:lang w:val="en-US"/>
              </w:rPr>
              <w:t>SSD</w:t>
            </w:r>
            <w:r>
              <w:t>, ГБ -256</w:t>
            </w:r>
          </w:p>
          <w:p w:rsidR="00FB3ACF" w:rsidRPr="00E55DF7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>Тип жёсткого диска –</w:t>
            </w:r>
            <w:r>
              <w:rPr>
                <w:lang w:val="en-US"/>
              </w:rPr>
              <w:t>SSD</w:t>
            </w:r>
          </w:p>
          <w:p w:rsidR="00FB3ACF" w:rsidRPr="00E55DF7" w:rsidRDefault="00FB3ACF" w:rsidP="00FB3ACF">
            <w:pPr>
              <w:widowControl/>
              <w:numPr>
                <w:ilvl w:val="1"/>
                <w:numId w:val="2"/>
              </w:numPr>
              <w:autoSpaceDE/>
              <w:autoSpaceDN/>
              <w:spacing w:line="317" w:lineRule="atLeast"/>
              <w:ind w:left="0"/>
            </w:pPr>
            <w:r>
              <w:t xml:space="preserve">Количество </w:t>
            </w:r>
            <w:r>
              <w:rPr>
                <w:lang w:val="en-US"/>
              </w:rPr>
              <w:t>SSD – 1</w:t>
            </w:r>
          </w:p>
          <w:p w:rsidR="00FB3ACF" w:rsidRDefault="00FB3ACF" w:rsidP="00342888">
            <w:pPr>
              <w:spacing w:line="317" w:lineRule="atLeast"/>
              <w:rPr>
                <w:lang w:val="en-US"/>
              </w:rPr>
            </w:pPr>
            <w:r>
              <w:t xml:space="preserve">Форм-фактор </w:t>
            </w:r>
            <w:r>
              <w:rPr>
                <w:lang w:val="en-US"/>
              </w:rPr>
              <w:t>SSD-M.2</w:t>
            </w:r>
          </w:p>
          <w:p w:rsidR="00FB3ACF" w:rsidRDefault="00FB3ACF" w:rsidP="00342888">
            <w:pPr>
              <w:spacing w:line="317" w:lineRule="atLeast"/>
              <w:rPr>
                <w:b/>
              </w:rPr>
            </w:pPr>
            <w:r w:rsidRPr="00E55DF7">
              <w:rPr>
                <w:b/>
              </w:rPr>
              <w:t>Встроенное оборудование</w:t>
            </w:r>
          </w:p>
          <w:p w:rsidR="00FB3ACF" w:rsidRDefault="00FB3ACF" w:rsidP="00342888">
            <w:pPr>
              <w:spacing w:line="317" w:lineRule="atLeast"/>
              <w:rPr>
                <w:lang w:val="en-US"/>
              </w:rPr>
            </w:pPr>
            <w:r w:rsidRPr="00E55DF7">
              <w:t xml:space="preserve">Модуль связи </w:t>
            </w:r>
            <w:r w:rsidRPr="00E55DF7">
              <w:rPr>
                <w:lang w:val="en-US"/>
              </w:rPr>
              <w:t>Bluetooth – 4.2</w:t>
            </w:r>
          </w:p>
          <w:p w:rsidR="00FB3ACF" w:rsidRDefault="00FB3ACF" w:rsidP="00342888">
            <w:pPr>
              <w:spacing w:line="317" w:lineRule="atLeast"/>
            </w:pPr>
            <w:r>
              <w:t>Оптический привод – Отсутствует</w:t>
            </w:r>
          </w:p>
          <w:p w:rsidR="00FB3ACF" w:rsidRDefault="00FB3ACF" w:rsidP="00342888">
            <w:pPr>
              <w:spacing w:line="317" w:lineRule="atLeast"/>
            </w:pPr>
            <w:r>
              <w:t xml:space="preserve">Сетевая карта – 10/100/1000 </w:t>
            </w:r>
            <w:r>
              <w:rPr>
                <w:lang w:val="en-US"/>
              </w:rPr>
              <w:t>Gigabit</w:t>
            </w:r>
            <w:r w:rsidRPr="00DF536E">
              <w:t xml:space="preserve"> </w:t>
            </w:r>
            <w:r>
              <w:rPr>
                <w:lang w:val="en-US"/>
              </w:rPr>
              <w:t>Ethernet</w:t>
            </w:r>
          </w:p>
          <w:p w:rsidR="00FB3ACF" w:rsidRDefault="00FB3ACF" w:rsidP="00342888">
            <w:pPr>
              <w:spacing w:line="317" w:lineRule="atLeast"/>
            </w:pPr>
            <w:r>
              <w:t xml:space="preserve">Устройство ручного ввода – </w:t>
            </w:r>
            <w:r>
              <w:rPr>
                <w:lang w:val="en-US"/>
              </w:rPr>
              <w:t>Touchpad</w:t>
            </w:r>
            <w:r>
              <w:t>, Клавиатура</w:t>
            </w:r>
          </w:p>
          <w:p w:rsidR="00FB3ACF" w:rsidRDefault="00FB3ACF" w:rsidP="00342888">
            <w:pPr>
              <w:spacing w:line="317" w:lineRule="atLeast"/>
            </w:pPr>
            <w:r>
              <w:t xml:space="preserve">Встроенные устройства – </w:t>
            </w:r>
            <w:r>
              <w:rPr>
                <w:lang w:val="en-US"/>
              </w:rPr>
              <w:t>Web</w:t>
            </w:r>
            <w:r w:rsidRPr="00DF536E">
              <w:t xml:space="preserve"> – </w:t>
            </w:r>
            <w:r>
              <w:t>камера, Микрофон</w:t>
            </w:r>
          </w:p>
          <w:p w:rsidR="00FB3ACF" w:rsidRDefault="00FB3ACF" w:rsidP="00342888">
            <w:pPr>
              <w:spacing w:line="317" w:lineRule="atLeast"/>
            </w:pPr>
            <w:r>
              <w:t xml:space="preserve">Особенности устройства ручного ввода – </w:t>
            </w:r>
            <w:r>
              <w:rPr>
                <w:lang w:val="en-US"/>
              </w:rPr>
              <w:t>Multi</w:t>
            </w:r>
            <w:r w:rsidRPr="00DF536E">
              <w:t>-</w:t>
            </w:r>
            <w:r>
              <w:rPr>
                <w:lang w:val="en-US"/>
              </w:rPr>
              <w:t>touch</w:t>
            </w:r>
          </w:p>
          <w:p w:rsidR="00FB3ACF" w:rsidRDefault="00FB3ACF" w:rsidP="00342888">
            <w:pPr>
              <w:spacing w:line="317" w:lineRule="atLeast"/>
            </w:pPr>
            <w:r>
              <w:t xml:space="preserve">Разрешение </w:t>
            </w:r>
            <w:r>
              <w:rPr>
                <w:lang w:val="en-US"/>
              </w:rPr>
              <w:t>Web</w:t>
            </w:r>
            <w:r w:rsidRPr="00DF536E">
              <w:t xml:space="preserve"> – </w:t>
            </w:r>
            <w:r>
              <w:t xml:space="preserve">камеры – 1 </w:t>
            </w:r>
            <w:proofErr w:type="spellStart"/>
            <w:r>
              <w:t>Мпикс</w:t>
            </w:r>
            <w:proofErr w:type="spellEnd"/>
          </w:p>
          <w:p w:rsidR="00FB3ACF" w:rsidRDefault="00FB3ACF" w:rsidP="00342888">
            <w:pPr>
              <w:spacing w:line="317" w:lineRule="atLeast"/>
            </w:pPr>
            <w:r>
              <w:t xml:space="preserve">Конфигурация звука – </w:t>
            </w:r>
            <w:r>
              <w:rPr>
                <w:lang w:val="en-US"/>
              </w:rPr>
              <w:t>Stereo</w:t>
            </w:r>
            <w:r w:rsidRPr="00DF536E">
              <w:t xml:space="preserve"> 2</w:t>
            </w:r>
            <w:r>
              <w:t>.0</w:t>
            </w:r>
          </w:p>
          <w:p w:rsidR="00FB3ACF" w:rsidRDefault="00FB3ACF" w:rsidP="00342888">
            <w:pPr>
              <w:spacing w:line="317" w:lineRule="atLeast"/>
            </w:pPr>
            <w:r>
              <w:t>Страна-изготовитель – Китай</w:t>
            </w:r>
          </w:p>
          <w:p w:rsidR="00FB3ACF" w:rsidRDefault="00FB3ACF" w:rsidP="00342888">
            <w:pPr>
              <w:spacing w:line="317" w:lineRule="atLeast"/>
            </w:pPr>
            <w:r>
              <w:t xml:space="preserve">Чипсет – </w:t>
            </w:r>
            <w:r>
              <w:rPr>
                <w:lang w:val="en-US"/>
              </w:rPr>
              <w:t>Intel</w:t>
            </w:r>
          </w:p>
          <w:p w:rsidR="00FB3ACF" w:rsidRDefault="00FB3ACF" w:rsidP="00342888">
            <w:pPr>
              <w:spacing w:line="317" w:lineRule="atLeast"/>
            </w:pPr>
            <w:r>
              <w:t>Возможности трансформации – Разворачивающийся на 300 градусов экран</w:t>
            </w:r>
          </w:p>
          <w:p w:rsidR="00FB3ACF" w:rsidRPr="00DF536E" w:rsidRDefault="00FB3ACF" w:rsidP="00342888">
            <w:pPr>
              <w:spacing w:line="317" w:lineRule="atLeast"/>
            </w:pPr>
            <w:r>
              <w:t>Цвет - Серебристый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Pr="0065355F" w:rsidRDefault="00FB3ACF" w:rsidP="00342888">
            <w:r w:rsidRPr="0065355F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F" w:rsidRPr="0065355F" w:rsidRDefault="00FB3ACF" w:rsidP="00342888">
            <w:proofErr w:type="spellStart"/>
            <w:r w:rsidRPr="0065355F">
              <w:t>шт</w:t>
            </w:r>
            <w:proofErr w:type="spellEnd"/>
          </w:p>
        </w:tc>
      </w:tr>
    </w:tbl>
    <w:p w:rsidR="00FB3ACF" w:rsidRPr="0065355F" w:rsidRDefault="00FB3ACF" w:rsidP="0003632E">
      <w:pPr>
        <w:keepNext/>
        <w:keepLines/>
        <w:suppressAutoHyphens/>
        <w:spacing w:after="60"/>
        <w:jc w:val="both"/>
        <w:rPr>
          <w:shd w:val="clear" w:color="auto" w:fill="FFFFFF"/>
          <w:lang w:eastAsia="ar-SA"/>
        </w:rPr>
      </w:pPr>
    </w:p>
    <w:tbl>
      <w:tblPr>
        <w:tblW w:w="1527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278"/>
      </w:tblGrid>
      <w:tr w:rsidR="00FB3ACF" w:rsidRPr="0065355F" w:rsidTr="00342888">
        <w:tc>
          <w:tcPr>
            <w:tcW w:w="15278" w:type="dxa"/>
            <w:shd w:val="clear" w:color="auto" w:fill="auto"/>
          </w:tcPr>
          <w:p w:rsidR="00FB3ACF" w:rsidRPr="0065355F" w:rsidRDefault="00FB3ACF" w:rsidP="00342888">
            <w:pPr>
              <w:suppressAutoHyphens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 xml:space="preserve">Перечень документов, подтверждающих соответствие товара, работ, услуг требованиям, </w:t>
            </w:r>
            <w:r w:rsidRPr="0065355F">
              <w:rPr>
                <w:bCs/>
                <w:lang w:eastAsia="ar-SA"/>
              </w:rPr>
              <w:t xml:space="preserve">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таким товарам, работам, услугам: </w:t>
            </w:r>
          </w:p>
          <w:p w:rsidR="00FB3ACF" w:rsidRPr="0065355F" w:rsidRDefault="00FB3ACF" w:rsidP="00342888">
            <w:pPr>
              <w:suppressAutoHyphens/>
              <w:jc w:val="both"/>
              <w:rPr>
                <w:lang w:eastAsia="ar-SA"/>
              </w:rPr>
            </w:pPr>
            <w:r w:rsidRPr="0065355F">
              <w:rPr>
                <w:lang w:eastAsia="ar-SA"/>
              </w:rPr>
              <w:t xml:space="preserve">- сертификат соответствия </w:t>
            </w:r>
          </w:p>
          <w:p w:rsidR="00FB3ACF" w:rsidRPr="0065355F" w:rsidRDefault="00FB3ACF" w:rsidP="00342888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65355F">
              <w:rPr>
                <w:lang w:eastAsia="ar-SA"/>
              </w:rPr>
              <w:t>- санитарно-эпидемиологическое заключение.</w:t>
            </w:r>
          </w:p>
        </w:tc>
      </w:tr>
      <w:tr w:rsidR="00FB3ACF" w:rsidRPr="0065355F" w:rsidTr="00342888">
        <w:tc>
          <w:tcPr>
            <w:tcW w:w="15278" w:type="dxa"/>
            <w:shd w:val="clear" w:color="auto" w:fill="auto"/>
          </w:tcPr>
          <w:p w:rsidR="00FB3ACF" w:rsidRPr="0065355F" w:rsidRDefault="00FB3ACF" w:rsidP="00342888">
            <w:pPr>
              <w:suppressAutoHyphens/>
              <w:spacing w:after="60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      </w:r>
          </w:p>
        </w:tc>
      </w:tr>
      <w:tr w:rsidR="00FB3ACF" w:rsidRPr="0065355F" w:rsidTr="00342888">
        <w:tc>
          <w:tcPr>
            <w:tcW w:w="15278" w:type="dxa"/>
            <w:shd w:val="clear" w:color="auto" w:fill="auto"/>
          </w:tcPr>
          <w:p w:rsidR="00FB3ACF" w:rsidRPr="0065355F" w:rsidRDefault="00FB3ACF" w:rsidP="00342888">
            <w:pPr>
              <w:suppressAutoHyphens/>
              <w:jc w:val="both"/>
              <w:rPr>
                <w:lang w:eastAsia="ar-SA"/>
              </w:rPr>
            </w:pPr>
          </w:p>
        </w:tc>
      </w:tr>
      <w:tr w:rsidR="00FB3ACF" w:rsidRPr="0065355F" w:rsidTr="00342888">
        <w:tc>
          <w:tcPr>
            <w:tcW w:w="15278" w:type="dxa"/>
            <w:shd w:val="clear" w:color="auto" w:fill="auto"/>
          </w:tcPr>
          <w:p w:rsidR="00FB3ACF" w:rsidRPr="0065355F" w:rsidRDefault="00FB3ACF" w:rsidP="00342888">
            <w:pPr>
              <w:suppressAutoHyphens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Место, условия и сроки (периоды) поставки товара, выполнения работ, оказания услуг:</w:t>
            </w:r>
          </w:p>
        </w:tc>
      </w:tr>
      <w:tr w:rsidR="00FB3ACF" w:rsidRPr="0065355F" w:rsidTr="00342888">
        <w:tc>
          <w:tcPr>
            <w:tcW w:w="15278" w:type="dxa"/>
            <w:shd w:val="clear" w:color="auto" w:fill="auto"/>
          </w:tcPr>
          <w:p w:rsidR="00FB3ACF" w:rsidRPr="0065355F" w:rsidRDefault="00FB3ACF" w:rsidP="00342888">
            <w:pPr>
              <w:suppressAutoHyphens/>
              <w:ind w:right="114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Место</w:t>
            </w:r>
            <w:r>
              <w:rPr>
                <w:b/>
                <w:bCs/>
                <w:lang w:eastAsia="ar-SA"/>
              </w:rPr>
              <w:t xml:space="preserve"> доставки</w:t>
            </w:r>
            <w:r w:rsidRPr="0065355F">
              <w:rPr>
                <w:b/>
                <w:bCs/>
                <w:lang w:eastAsia="ar-SA"/>
              </w:rPr>
              <w:t xml:space="preserve">: </w:t>
            </w:r>
            <w:r w:rsidRPr="0065355F">
              <w:rPr>
                <w:lang w:eastAsia="ar-SA"/>
              </w:rPr>
              <w:t>142802, РФ, Московская область, городской округ Ступино, город Ступино, улица Андропова, владение 67а.</w:t>
            </w:r>
          </w:p>
          <w:p w:rsidR="00FB3ACF" w:rsidRPr="0065355F" w:rsidRDefault="00FB3ACF" w:rsidP="00342888">
            <w:pPr>
              <w:suppressAutoHyphens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Сроки выполнения работ:</w:t>
            </w:r>
            <w:r w:rsidRPr="0065355F">
              <w:rPr>
                <w:bCs/>
                <w:lang w:eastAsia="ar-SA"/>
              </w:rPr>
              <w:t xml:space="preserve"> согласно условиям договора.</w:t>
            </w:r>
          </w:p>
        </w:tc>
      </w:tr>
      <w:tr w:rsidR="00FB3ACF" w:rsidRPr="0065355F" w:rsidTr="00342888">
        <w:tc>
          <w:tcPr>
            <w:tcW w:w="15278" w:type="dxa"/>
            <w:shd w:val="clear" w:color="auto" w:fill="auto"/>
          </w:tcPr>
          <w:p w:rsidR="00FB3ACF" w:rsidRPr="0065355F" w:rsidRDefault="00FB3ACF" w:rsidP="00342888">
            <w:pPr>
              <w:suppressAutoHyphens/>
              <w:jc w:val="both"/>
              <w:rPr>
                <w:lang w:eastAsia="ar-SA"/>
              </w:rPr>
            </w:pPr>
            <w:r w:rsidRPr="0065355F">
              <w:rPr>
                <w:b/>
                <w:lang w:eastAsia="ar-SA"/>
              </w:rPr>
              <w:t xml:space="preserve">Порядок формирования цены договора </w:t>
            </w:r>
          </w:p>
        </w:tc>
      </w:tr>
    </w:tbl>
    <w:p w:rsidR="00FB3ACF" w:rsidRDefault="00FB3ACF" w:rsidP="00FB3ACF"/>
    <w:p w:rsidR="00FB3ACF" w:rsidRDefault="00FB3ACF" w:rsidP="00FB3ACF"/>
    <w:p w:rsidR="00FB3ACF" w:rsidRDefault="00FB3ACF" w:rsidP="00FB3ACF"/>
    <w:p w:rsidR="003E7231" w:rsidRPr="00FB3ACF" w:rsidRDefault="00FB3ACF">
      <w:r>
        <w:t xml:space="preserve">Контрактный управляющий __________________________ А.Ю. </w:t>
      </w:r>
      <w:proofErr w:type="spellStart"/>
      <w:r>
        <w:t>Гвызина</w:t>
      </w:r>
      <w:proofErr w:type="spellEnd"/>
      <w:r>
        <w:t>.</w:t>
      </w:r>
    </w:p>
    <w:sectPr w:rsidR="003E7231" w:rsidRPr="00FB3ACF" w:rsidSect="0003632E">
      <w:type w:val="continuous"/>
      <w:pgSz w:w="16850" w:h="11910" w:orient="landscape"/>
      <w:pgMar w:top="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49F5"/>
    <w:multiLevelType w:val="multilevel"/>
    <w:tmpl w:val="FBB2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A3932"/>
    <w:multiLevelType w:val="hybridMultilevel"/>
    <w:tmpl w:val="0002CDB4"/>
    <w:lvl w:ilvl="0" w:tplc="134A78BE">
      <w:numFmt w:val="bullet"/>
      <w:lvlText w:val="-"/>
      <w:lvlJc w:val="left"/>
      <w:pPr>
        <w:ind w:left="111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47F7E">
      <w:numFmt w:val="bullet"/>
      <w:lvlText w:val="•"/>
      <w:lvlJc w:val="left"/>
      <w:pPr>
        <w:ind w:left="996" w:hanging="135"/>
      </w:pPr>
      <w:rPr>
        <w:rFonts w:hint="default"/>
        <w:lang w:val="ru-RU" w:eastAsia="en-US" w:bidi="ar-SA"/>
      </w:rPr>
    </w:lvl>
    <w:lvl w:ilvl="2" w:tplc="A3987694">
      <w:numFmt w:val="bullet"/>
      <w:lvlText w:val="•"/>
      <w:lvlJc w:val="left"/>
      <w:pPr>
        <w:ind w:left="1873" w:hanging="135"/>
      </w:pPr>
      <w:rPr>
        <w:rFonts w:hint="default"/>
        <w:lang w:val="ru-RU" w:eastAsia="en-US" w:bidi="ar-SA"/>
      </w:rPr>
    </w:lvl>
    <w:lvl w:ilvl="3" w:tplc="68B0C38C">
      <w:numFmt w:val="bullet"/>
      <w:lvlText w:val="•"/>
      <w:lvlJc w:val="left"/>
      <w:pPr>
        <w:ind w:left="2750" w:hanging="135"/>
      </w:pPr>
      <w:rPr>
        <w:rFonts w:hint="default"/>
        <w:lang w:val="ru-RU" w:eastAsia="en-US" w:bidi="ar-SA"/>
      </w:rPr>
    </w:lvl>
    <w:lvl w:ilvl="4" w:tplc="669861C4">
      <w:numFmt w:val="bullet"/>
      <w:lvlText w:val="•"/>
      <w:lvlJc w:val="left"/>
      <w:pPr>
        <w:ind w:left="3627" w:hanging="135"/>
      </w:pPr>
      <w:rPr>
        <w:rFonts w:hint="default"/>
        <w:lang w:val="ru-RU" w:eastAsia="en-US" w:bidi="ar-SA"/>
      </w:rPr>
    </w:lvl>
    <w:lvl w:ilvl="5" w:tplc="1098E620">
      <w:numFmt w:val="bullet"/>
      <w:lvlText w:val="•"/>
      <w:lvlJc w:val="left"/>
      <w:pPr>
        <w:ind w:left="4504" w:hanging="135"/>
      </w:pPr>
      <w:rPr>
        <w:rFonts w:hint="default"/>
        <w:lang w:val="ru-RU" w:eastAsia="en-US" w:bidi="ar-SA"/>
      </w:rPr>
    </w:lvl>
    <w:lvl w:ilvl="6" w:tplc="081A4646">
      <w:numFmt w:val="bullet"/>
      <w:lvlText w:val="•"/>
      <w:lvlJc w:val="left"/>
      <w:pPr>
        <w:ind w:left="5381" w:hanging="135"/>
      </w:pPr>
      <w:rPr>
        <w:rFonts w:hint="default"/>
        <w:lang w:val="ru-RU" w:eastAsia="en-US" w:bidi="ar-SA"/>
      </w:rPr>
    </w:lvl>
    <w:lvl w:ilvl="7" w:tplc="4FAE1710">
      <w:numFmt w:val="bullet"/>
      <w:lvlText w:val="•"/>
      <w:lvlJc w:val="left"/>
      <w:pPr>
        <w:ind w:left="6258" w:hanging="135"/>
      </w:pPr>
      <w:rPr>
        <w:rFonts w:hint="default"/>
        <w:lang w:val="ru-RU" w:eastAsia="en-US" w:bidi="ar-SA"/>
      </w:rPr>
    </w:lvl>
    <w:lvl w:ilvl="8" w:tplc="2B36301A">
      <w:numFmt w:val="bullet"/>
      <w:lvlText w:val="•"/>
      <w:lvlJc w:val="left"/>
      <w:pPr>
        <w:ind w:left="7135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E7231"/>
    <w:rsid w:val="0003632E"/>
    <w:rsid w:val="00104FEB"/>
    <w:rsid w:val="003E7231"/>
    <w:rsid w:val="00403E4F"/>
    <w:rsid w:val="0047406D"/>
    <w:rsid w:val="00612EA5"/>
    <w:rsid w:val="009D39A4"/>
    <w:rsid w:val="00B20766"/>
    <w:rsid w:val="00EE0A58"/>
    <w:rsid w:val="00F21847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CA47"/>
  <w15:docId w15:val="{21392AD7-B5F7-402E-8535-2504B691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link w:val="a5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styleId="a6">
    <w:name w:val="Hyperlink"/>
    <w:rsid w:val="00403E4F"/>
    <w:rPr>
      <w:color w:val="0000FF"/>
      <w:u w:val="single"/>
    </w:rPr>
  </w:style>
  <w:style w:type="character" w:customStyle="1" w:styleId="a5">
    <w:name w:val="Абзац списка Знак"/>
    <w:link w:val="a4"/>
    <w:locked/>
    <w:rsid w:val="00403E4F"/>
    <w:rPr>
      <w:rFonts w:ascii="Times New Roman" w:eastAsia="Times New Roman" w:hAnsi="Times New Roman" w:cs="Times New Roman"/>
      <w:lang w:val="ru-RU"/>
    </w:rPr>
  </w:style>
  <w:style w:type="paragraph" w:customStyle="1" w:styleId="1">
    <w:name w:val="Без интервала1"/>
    <w:aliases w:val="мой,МОЙ,Без интервала 111"/>
    <w:basedOn w:val="a"/>
    <w:link w:val="a7"/>
    <w:qFormat/>
    <w:rsid w:val="00403E4F"/>
    <w:pPr>
      <w:widowControl/>
      <w:autoSpaceDE/>
      <w:autoSpaceDN/>
    </w:pPr>
    <w:rPr>
      <w:rFonts w:ascii="Calibri" w:eastAsia="MS PGothic" w:hAnsi="Calibri" w:cs="Calibri"/>
      <w:lang w:eastAsia="ja-JP"/>
    </w:rPr>
  </w:style>
  <w:style w:type="character" w:customStyle="1" w:styleId="a7">
    <w:name w:val="Без интервала Знак"/>
    <w:aliases w:val="мой Знак,МОЙ Знак,Без интервала 111 Знак"/>
    <w:link w:val="1"/>
    <w:rsid w:val="00403E4F"/>
    <w:rPr>
      <w:rFonts w:ascii="Calibri" w:eastAsia="MS PGothic" w:hAnsi="Calibri" w:cs="Calibri"/>
      <w:lang w:val="ru-RU" w:eastAsia="ja-JP"/>
    </w:rPr>
  </w:style>
  <w:style w:type="character" w:styleId="a8">
    <w:name w:val="Emphasis"/>
    <w:qFormat/>
    <w:rsid w:val="00403E4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E0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0A58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39"/>
    <w:rsid w:val="00EE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12</cp:revision>
  <cp:lastPrinted>2021-05-19T13:16:00Z</cp:lastPrinted>
  <dcterms:created xsi:type="dcterms:W3CDTF">2021-05-19T05:55:00Z</dcterms:created>
  <dcterms:modified xsi:type="dcterms:W3CDTF">2021-05-24T07:14:00Z</dcterms:modified>
</cp:coreProperties>
</file>