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5C5" w:rsidRPr="00675911" w:rsidRDefault="009565C5" w:rsidP="009565C5">
      <w:pPr>
        <w:pStyle w:val="a5"/>
        <w:jc w:val="right"/>
        <w:rPr>
          <w:b/>
          <w:sz w:val="22"/>
          <w:szCs w:val="22"/>
        </w:rPr>
      </w:pPr>
      <w:r w:rsidRPr="00675911">
        <w:rPr>
          <w:b/>
          <w:sz w:val="22"/>
          <w:szCs w:val="22"/>
        </w:rPr>
        <w:t>Приложение № 5</w:t>
      </w:r>
    </w:p>
    <w:p w:rsidR="009565C5" w:rsidRPr="00675911" w:rsidRDefault="009565C5" w:rsidP="009565C5">
      <w:pPr>
        <w:pStyle w:val="a5"/>
        <w:jc w:val="right"/>
        <w:rPr>
          <w:b/>
          <w:sz w:val="22"/>
          <w:szCs w:val="22"/>
          <w:lang w:eastAsia="ar-SA"/>
        </w:rPr>
      </w:pPr>
      <w:r w:rsidRPr="00675911">
        <w:rPr>
          <w:b/>
          <w:sz w:val="22"/>
          <w:szCs w:val="22"/>
          <w:lang w:eastAsia="ar-SA"/>
        </w:rPr>
        <w:t>К Договору от «__</w:t>
      </w:r>
      <w:proofErr w:type="gramStart"/>
      <w:r w:rsidRPr="00675911">
        <w:rPr>
          <w:b/>
          <w:sz w:val="22"/>
          <w:szCs w:val="22"/>
          <w:lang w:eastAsia="ar-SA"/>
        </w:rPr>
        <w:t>_»_</w:t>
      </w:r>
      <w:proofErr w:type="gramEnd"/>
      <w:r w:rsidRPr="00675911">
        <w:rPr>
          <w:b/>
          <w:sz w:val="22"/>
          <w:szCs w:val="22"/>
          <w:lang w:eastAsia="ar-SA"/>
        </w:rPr>
        <w:t>_____ 2020 г.</w:t>
      </w:r>
    </w:p>
    <w:p w:rsidR="009565C5" w:rsidRPr="00675911" w:rsidRDefault="009565C5" w:rsidP="009565C5">
      <w:pPr>
        <w:pStyle w:val="a5"/>
        <w:jc w:val="right"/>
        <w:rPr>
          <w:b/>
          <w:sz w:val="22"/>
          <w:szCs w:val="22"/>
          <w:lang w:eastAsia="ar-SA"/>
        </w:rPr>
      </w:pPr>
      <w:r w:rsidRPr="00675911">
        <w:rPr>
          <w:b/>
          <w:sz w:val="22"/>
          <w:szCs w:val="22"/>
          <w:lang w:eastAsia="ar-SA"/>
        </w:rPr>
        <w:t>№ _________________________</w:t>
      </w:r>
    </w:p>
    <w:p w:rsidR="009565C5" w:rsidRPr="00675911" w:rsidRDefault="009565C5" w:rsidP="002F41B0">
      <w:pPr>
        <w:pStyle w:val="3"/>
        <w:tabs>
          <w:tab w:val="left" w:pos="0"/>
        </w:tabs>
        <w:jc w:val="center"/>
        <w:rPr>
          <w:rFonts w:ascii="Times New Roman" w:hAnsi="Times New Roman"/>
          <w:sz w:val="22"/>
          <w:szCs w:val="22"/>
        </w:rPr>
      </w:pPr>
    </w:p>
    <w:p w:rsidR="002F41B0" w:rsidRPr="00675911" w:rsidRDefault="002F41B0" w:rsidP="002F41B0">
      <w:pPr>
        <w:pStyle w:val="3"/>
        <w:tabs>
          <w:tab w:val="left" w:pos="0"/>
        </w:tabs>
        <w:jc w:val="center"/>
        <w:rPr>
          <w:rFonts w:ascii="Times New Roman" w:hAnsi="Times New Roman"/>
          <w:sz w:val="22"/>
          <w:szCs w:val="22"/>
        </w:rPr>
      </w:pPr>
      <w:r w:rsidRPr="00675911">
        <w:rPr>
          <w:rFonts w:ascii="Times New Roman" w:hAnsi="Times New Roman"/>
          <w:sz w:val="22"/>
          <w:szCs w:val="22"/>
        </w:rPr>
        <w:t>ТЕХНИЧЕСКОЕ ЗАДАНИЕ</w:t>
      </w:r>
    </w:p>
    <w:p w:rsidR="002F41B0" w:rsidRPr="00675911" w:rsidRDefault="002F41B0" w:rsidP="00041C3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</w:rPr>
      </w:pPr>
    </w:p>
    <w:p w:rsidR="002F41B0" w:rsidRPr="00675911" w:rsidRDefault="00041C32" w:rsidP="009565C5">
      <w:pPr>
        <w:pStyle w:val="a8"/>
        <w:suppressAutoHyphens/>
        <w:autoSpaceDN w:val="0"/>
        <w:spacing w:after="0" w:line="240" w:lineRule="auto"/>
        <w:contextualSpacing w:val="0"/>
        <w:jc w:val="center"/>
        <w:textAlignment w:val="baseline"/>
        <w:rPr>
          <w:rFonts w:ascii="Times New Roman" w:hAnsi="Times New Roman"/>
          <w:b/>
        </w:rPr>
      </w:pPr>
      <w:r w:rsidRPr="00675911">
        <w:rPr>
          <w:rFonts w:ascii="Times New Roman" w:hAnsi="Times New Roman"/>
          <w:b/>
        </w:rPr>
        <w:t>В</w:t>
      </w:r>
      <w:r w:rsidR="00B11381" w:rsidRPr="00675911">
        <w:rPr>
          <w:rFonts w:ascii="Times New Roman" w:hAnsi="Times New Roman"/>
          <w:b/>
        </w:rPr>
        <w:t>ыполнение монтажных работ по оснащению элементами технической охраны объектов музея-заповедника</w:t>
      </w:r>
    </w:p>
    <w:p w:rsidR="00041C32" w:rsidRPr="00675911" w:rsidRDefault="00041C32" w:rsidP="00041C32">
      <w:pPr>
        <w:pStyle w:val="a8"/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b/>
        </w:rPr>
      </w:pPr>
    </w:p>
    <w:p w:rsidR="00B11381" w:rsidRPr="00675911" w:rsidRDefault="00B11381" w:rsidP="009565C5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b/>
        </w:rPr>
      </w:pPr>
      <w:r w:rsidRPr="00675911">
        <w:rPr>
          <w:rFonts w:ascii="Times New Roman" w:hAnsi="Times New Roman"/>
          <w:b/>
        </w:rPr>
        <w:t>Заказчик:</w:t>
      </w:r>
    </w:p>
    <w:p w:rsidR="00B11381" w:rsidRPr="00675911" w:rsidRDefault="00B11381" w:rsidP="009565C5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675911">
        <w:rPr>
          <w:rFonts w:ascii="Times New Roman" w:hAnsi="Times New Roman"/>
        </w:rPr>
        <w:t xml:space="preserve">      Государственное автономное учреждение культуры Московской области «Государственный литературно-мемориальный музей-заповедник А.П. Чехова «Мелихово».</w:t>
      </w:r>
    </w:p>
    <w:p w:rsidR="00B11381" w:rsidRPr="00675911" w:rsidRDefault="00B11381" w:rsidP="009565C5">
      <w:pPr>
        <w:pStyle w:val="a8"/>
        <w:numPr>
          <w:ilvl w:val="0"/>
          <w:numId w:val="1"/>
        </w:numPr>
        <w:suppressAutoHyphens/>
        <w:autoSpaceDN w:val="0"/>
        <w:spacing w:after="0" w:line="240" w:lineRule="auto"/>
        <w:ind w:left="284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675911">
        <w:rPr>
          <w:rFonts w:ascii="Times New Roman" w:hAnsi="Times New Roman"/>
          <w:b/>
        </w:rPr>
        <w:t>Наименование объекта закупки:</w:t>
      </w:r>
    </w:p>
    <w:p w:rsidR="00B11381" w:rsidRPr="00675911" w:rsidRDefault="009565C5" w:rsidP="009565C5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675911">
        <w:rPr>
          <w:rFonts w:ascii="Times New Roman" w:hAnsi="Times New Roman"/>
        </w:rPr>
        <w:t xml:space="preserve">     </w:t>
      </w:r>
      <w:r w:rsidR="00B11381" w:rsidRPr="00675911">
        <w:rPr>
          <w:rFonts w:ascii="Times New Roman" w:hAnsi="Times New Roman"/>
        </w:rPr>
        <w:t>Выполнение монтажных работ по оснащению элементами технической охраны объектов музея-заповедника.</w:t>
      </w:r>
    </w:p>
    <w:p w:rsidR="00041C32" w:rsidRPr="00675911" w:rsidRDefault="00B11381" w:rsidP="009565C5">
      <w:pPr>
        <w:pStyle w:val="a8"/>
        <w:numPr>
          <w:ilvl w:val="0"/>
          <w:numId w:val="1"/>
        </w:numPr>
        <w:tabs>
          <w:tab w:val="left" w:pos="426"/>
        </w:tabs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675911">
        <w:rPr>
          <w:rFonts w:ascii="Times New Roman" w:hAnsi="Times New Roman"/>
          <w:b/>
        </w:rPr>
        <w:t xml:space="preserve">Начальная (максимальная) цена договора: </w:t>
      </w:r>
      <w:r w:rsidRPr="00675911">
        <w:rPr>
          <w:rFonts w:ascii="Times New Roman" w:hAnsi="Times New Roman"/>
        </w:rPr>
        <w:t>1 497 040,00 руб.</w:t>
      </w:r>
      <w:r w:rsidR="00041C32" w:rsidRPr="00675911">
        <w:rPr>
          <w:rFonts w:ascii="Times New Roman" w:hAnsi="Times New Roman"/>
        </w:rPr>
        <w:t xml:space="preserve">, </w:t>
      </w:r>
    </w:p>
    <w:p w:rsidR="00B11381" w:rsidRPr="00675911" w:rsidRDefault="009565C5" w:rsidP="009565C5">
      <w:pPr>
        <w:pStyle w:val="a8"/>
        <w:tabs>
          <w:tab w:val="left" w:pos="426"/>
        </w:tabs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ascii="Times New Roman" w:hAnsi="Times New Roman"/>
        </w:rPr>
      </w:pPr>
      <w:r w:rsidRPr="00675911">
        <w:rPr>
          <w:rFonts w:ascii="Times New Roman" w:hAnsi="Times New Roman" w:cs="Times New Roman"/>
        </w:rPr>
        <w:t xml:space="preserve">     </w:t>
      </w:r>
      <w:r w:rsidR="00041C32" w:rsidRPr="00675911">
        <w:rPr>
          <w:rFonts w:ascii="Times New Roman" w:hAnsi="Times New Roman" w:cs="Times New Roman"/>
        </w:rPr>
        <w:t xml:space="preserve">включает в себя все налоги, сборы, таможенные пошлины и другие обязательные платежи, предусмотренные законодательством Российской Федерации, а также стоимость материалов, оборудования, комплектующих, транспортных расходов, расходов на монтаж, демонтаж, перенос оборудования, расходов на вывоз мусора, расходов на оформление документации и ее согласование, и иные расходы Подрядчика, в том </w:t>
      </w:r>
      <w:proofErr w:type="gramStart"/>
      <w:r w:rsidR="00041C32" w:rsidRPr="00675911">
        <w:rPr>
          <w:rFonts w:ascii="Times New Roman" w:hAnsi="Times New Roman" w:cs="Times New Roman"/>
        </w:rPr>
        <w:t>числе  сопутствующие</w:t>
      </w:r>
      <w:proofErr w:type="gramEnd"/>
      <w:r w:rsidR="00041C32" w:rsidRPr="00675911">
        <w:rPr>
          <w:rFonts w:ascii="Times New Roman" w:hAnsi="Times New Roman" w:cs="Times New Roman"/>
        </w:rPr>
        <w:t>, связанные с исполнением контракта.</w:t>
      </w:r>
    </w:p>
    <w:p w:rsidR="00B11381" w:rsidRPr="00675911" w:rsidRDefault="00B11381" w:rsidP="009565C5">
      <w:pPr>
        <w:pStyle w:val="a8"/>
        <w:numPr>
          <w:ilvl w:val="0"/>
          <w:numId w:val="1"/>
        </w:numPr>
        <w:tabs>
          <w:tab w:val="left" w:pos="3390"/>
        </w:tabs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ascii="Times New Roman" w:hAnsi="Times New Roman"/>
          <w:b/>
        </w:rPr>
      </w:pPr>
      <w:r w:rsidRPr="00675911">
        <w:rPr>
          <w:rFonts w:ascii="Times New Roman" w:hAnsi="Times New Roman"/>
          <w:b/>
        </w:rPr>
        <w:t xml:space="preserve">Источник финансирования: </w:t>
      </w:r>
    </w:p>
    <w:p w:rsidR="00B11381" w:rsidRPr="00675911" w:rsidRDefault="009565C5" w:rsidP="009565C5">
      <w:pPr>
        <w:tabs>
          <w:tab w:val="left" w:pos="3390"/>
        </w:tabs>
        <w:spacing w:after="0"/>
        <w:ind w:left="284" w:hanging="284"/>
        <w:jc w:val="both"/>
        <w:rPr>
          <w:rFonts w:ascii="Times New Roman" w:hAnsi="Times New Roman"/>
          <w:b/>
        </w:rPr>
      </w:pPr>
      <w:r w:rsidRPr="00675911">
        <w:rPr>
          <w:rFonts w:ascii="Times New Roman" w:hAnsi="Times New Roman" w:cs="Times New Roman"/>
        </w:rPr>
        <w:t xml:space="preserve">     </w:t>
      </w:r>
      <w:r w:rsidR="00B11381" w:rsidRPr="00675911">
        <w:rPr>
          <w:rFonts w:ascii="Times New Roman" w:hAnsi="Times New Roman" w:cs="Times New Roman"/>
        </w:rPr>
        <w:t>Бюджет Московской области.</w:t>
      </w:r>
    </w:p>
    <w:p w:rsidR="00B11381" w:rsidRPr="00675911" w:rsidRDefault="00B11381" w:rsidP="009565C5">
      <w:pPr>
        <w:pStyle w:val="a8"/>
        <w:numPr>
          <w:ilvl w:val="0"/>
          <w:numId w:val="1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ascii="Times New Roman" w:hAnsi="Times New Roman" w:cs="Times New Roman"/>
          <w:b/>
        </w:rPr>
      </w:pPr>
      <w:r w:rsidRPr="00675911">
        <w:rPr>
          <w:rFonts w:ascii="Times New Roman" w:hAnsi="Times New Roman" w:cs="Times New Roman"/>
          <w:b/>
        </w:rPr>
        <w:t xml:space="preserve"> Место оказания услуг (поставки товара):</w:t>
      </w:r>
    </w:p>
    <w:p w:rsidR="00B11381" w:rsidRPr="00675911" w:rsidRDefault="00B11381" w:rsidP="009565C5">
      <w:p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b/>
        </w:rPr>
      </w:pPr>
      <w:r w:rsidRPr="00675911">
        <w:rPr>
          <w:rFonts w:ascii="Times New Roman" w:hAnsi="Times New Roman" w:cs="Times New Roman"/>
          <w:b/>
        </w:rPr>
        <w:t xml:space="preserve">      </w:t>
      </w:r>
      <w:r w:rsidRPr="00675911">
        <w:rPr>
          <w:rFonts w:ascii="Times New Roman" w:hAnsi="Times New Roman"/>
        </w:rPr>
        <w:t>Московская область, городской округ Чехов, село Мелихово, территория «Музей-заповедник А.П.</w:t>
      </w:r>
      <w:r w:rsidR="00041C32" w:rsidRPr="00675911">
        <w:rPr>
          <w:rFonts w:ascii="Times New Roman" w:hAnsi="Times New Roman"/>
        </w:rPr>
        <w:t xml:space="preserve"> </w:t>
      </w:r>
      <w:r w:rsidRPr="00675911">
        <w:rPr>
          <w:rFonts w:ascii="Times New Roman" w:hAnsi="Times New Roman"/>
        </w:rPr>
        <w:t xml:space="preserve">Чехова». </w:t>
      </w:r>
    </w:p>
    <w:p w:rsidR="00B11381" w:rsidRPr="00675911" w:rsidRDefault="00B11381" w:rsidP="00675911">
      <w:pPr>
        <w:tabs>
          <w:tab w:val="left" w:pos="426"/>
        </w:tabs>
        <w:spacing w:after="0"/>
        <w:ind w:hanging="284"/>
        <w:jc w:val="both"/>
        <w:rPr>
          <w:rFonts w:ascii="Times New Roman" w:hAnsi="Times New Roman" w:cs="Times New Roman"/>
          <w:b/>
        </w:rPr>
      </w:pPr>
      <w:r w:rsidRPr="00675911">
        <w:rPr>
          <w:rFonts w:ascii="Times New Roman" w:eastAsia="Andale Sans UI" w:hAnsi="Times New Roman"/>
          <w:b/>
          <w:lang w:eastAsia="ja-JP" w:bidi="fa-IR"/>
        </w:rPr>
        <w:t xml:space="preserve">     </w:t>
      </w:r>
      <w:r w:rsidRPr="00675911">
        <w:rPr>
          <w:rFonts w:ascii="Times New Roman" w:hAnsi="Times New Roman" w:cs="Times New Roman"/>
          <w:b/>
        </w:rPr>
        <w:t xml:space="preserve"> 6. Срок выполнения работ:</w:t>
      </w:r>
    </w:p>
    <w:p w:rsidR="009E5873" w:rsidRPr="00675911" w:rsidRDefault="00B11381" w:rsidP="009565C5">
      <w:pPr>
        <w:tabs>
          <w:tab w:val="left" w:pos="426"/>
        </w:tabs>
        <w:spacing w:after="0"/>
        <w:ind w:left="284" w:hanging="284"/>
        <w:jc w:val="both"/>
      </w:pPr>
      <w:r w:rsidRPr="00675911">
        <w:rPr>
          <w:rFonts w:ascii="Times New Roman" w:hAnsi="Times New Roman"/>
        </w:rPr>
        <w:t xml:space="preserve">      </w:t>
      </w:r>
      <w:r w:rsidR="00675911" w:rsidRPr="00675911">
        <w:rPr>
          <w:rFonts w:ascii="Times New Roman" w:hAnsi="Times New Roman"/>
        </w:rPr>
        <w:t xml:space="preserve"> </w:t>
      </w:r>
      <w:r w:rsidRPr="00675911">
        <w:rPr>
          <w:rFonts w:ascii="Times New Roman" w:hAnsi="Times New Roman"/>
        </w:rPr>
        <w:t xml:space="preserve">20 рабочих дней с даты </w:t>
      </w:r>
      <w:proofErr w:type="gramStart"/>
      <w:r w:rsidR="00492D19">
        <w:rPr>
          <w:rFonts w:ascii="Times New Roman" w:hAnsi="Times New Roman"/>
        </w:rPr>
        <w:t>заключения</w:t>
      </w:r>
      <w:bookmarkStart w:id="0" w:name="_GoBack"/>
      <w:bookmarkEnd w:id="0"/>
      <w:r w:rsidRPr="00675911">
        <w:rPr>
          <w:rFonts w:ascii="Times New Roman" w:hAnsi="Times New Roman"/>
        </w:rPr>
        <w:t xml:space="preserve">  договора</w:t>
      </w:r>
      <w:proofErr w:type="gramEnd"/>
      <w:r w:rsidRPr="00675911">
        <w:rPr>
          <w:rFonts w:ascii="Times New Roman" w:hAnsi="Times New Roman"/>
        </w:rPr>
        <w:t>.</w:t>
      </w:r>
      <w:r w:rsidRPr="00675911">
        <w:t xml:space="preserve"> </w:t>
      </w:r>
      <w:r w:rsidRPr="00675911">
        <w:rPr>
          <w:rFonts w:ascii="Times New Roman" w:hAnsi="Times New Roman"/>
        </w:rPr>
        <w:t xml:space="preserve"> </w:t>
      </w:r>
      <w:r w:rsidRPr="00675911">
        <w:t xml:space="preserve">  </w:t>
      </w:r>
    </w:p>
    <w:p w:rsidR="00B11381" w:rsidRPr="00675911" w:rsidRDefault="00B11381" w:rsidP="0067591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</w:rPr>
      </w:pPr>
      <w:r w:rsidRPr="00675911">
        <w:rPr>
          <w:rFonts w:ascii="Times New Roman" w:hAnsi="Times New Roman" w:cs="Times New Roman"/>
          <w:b/>
        </w:rPr>
        <w:t xml:space="preserve"> 7. Способ проведения закупки: </w:t>
      </w:r>
    </w:p>
    <w:p w:rsidR="00B11381" w:rsidRDefault="00675911" w:rsidP="00B11381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</w:rPr>
      </w:pPr>
      <w:r w:rsidRPr="00675911">
        <w:t xml:space="preserve"> </w:t>
      </w:r>
      <w:r w:rsidR="00B11381" w:rsidRPr="00675911">
        <w:rPr>
          <w:rFonts w:ascii="Times New Roman" w:hAnsi="Times New Roman" w:cs="Times New Roman"/>
        </w:rPr>
        <w:t>Зап</w:t>
      </w:r>
      <w:r w:rsidR="00041C32" w:rsidRPr="00675911">
        <w:rPr>
          <w:rFonts w:ascii="Times New Roman" w:hAnsi="Times New Roman" w:cs="Times New Roman"/>
        </w:rPr>
        <w:t>рос коти</w:t>
      </w:r>
      <w:r w:rsidR="00B11381" w:rsidRPr="00675911">
        <w:rPr>
          <w:rFonts w:ascii="Times New Roman" w:hAnsi="Times New Roman" w:cs="Times New Roman"/>
        </w:rPr>
        <w:t>ровок в электронном вид</w:t>
      </w:r>
      <w:r w:rsidR="001371B3" w:rsidRPr="00675911">
        <w:rPr>
          <w:rFonts w:ascii="Times New Roman" w:hAnsi="Times New Roman" w:cs="Times New Roman"/>
        </w:rPr>
        <w:t>е</w:t>
      </w:r>
    </w:p>
    <w:p w:rsidR="00675911" w:rsidRDefault="00675911" w:rsidP="00B11381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675911" w:rsidRDefault="00675911" w:rsidP="00B11381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675911" w:rsidRPr="00675911" w:rsidRDefault="00675911" w:rsidP="00B11381">
      <w:pPr>
        <w:tabs>
          <w:tab w:val="left" w:pos="426"/>
        </w:tabs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041C32" w:rsidRPr="00675911" w:rsidRDefault="00675911" w:rsidP="00B11381">
      <w:pPr>
        <w:tabs>
          <w:tab w:val="left" w:pos="284"/>
          <w:tab w:val="left" w:pos="426"/>
        </w:tabs>
        <w:spacing w:after="0"/>
        <w:rPr>
          <w:rFonts w:ascii="Times New Roman" w:hAnsi="Times New Roman" w:cs="Times New Roman"/>
          <w:b/>
        </w:rPr>
      </w:pPr>
      <w:r w:rsidRPr="00675911">
        <w:rPr>
          <w:rFonts w:ascii="Times New Roman" w:hAnsi="Times New Roman"/>
        </w:rPr>
        <w:t xml:space="preserve"> </w:t>
      </w:r>
      <w:r w:rsidR="00B11381" w:rsidRPr="00675911">
        <w:rPr>
          <w:rFonts w:ascii="Times New Roman" w:hAnsi="Times New Roman" w:cs="Times New Roman"/>
          <w:b/>
        </w:rPr>
        <w:t xml:space="preserve">8. </w:t>
      </w:r>
      <w:r w:rsidR="00B36C0C" w:rsidRPr="00675911">
        <w:rPr>
          <w:rFonts w:ascii="Times New Roman" w:hAnsi="Times New Roman" w:cs="Times New Roman"/>
          <w:b/>
        </w:rPr>
        <w:t>Требования к качественным характеристикам работ и услуг, требования к функциональным характеристикам товаров, в том числе подлежащих использованию при выполнении работ, оказании услуг:</w:t>
      </w:r>
    </w:p>
    <w:p w:rsidR="00DC7EEB" w:rsidRPr="00675911" w:rsidRDefault="00041C32" w:rsidP="00041C3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 xml:space="preserve">          </w:t>
      </w:r>
      <w:r w:rsidR="00DC7EEB" w:rsidRPr="00675911">
        <w:rPr>
          <w:rFonts w:ascii="Times New Roman" w:hAnsi="Times New Roman" w:cs="Times New Roman"/>
        </w:rPr>
        <w:t xml:space="preserve">Объект представляет собой комплекс зданий, оборудованных системами безопасности. Системы являются неразделимыми. Отображение состояния систем происходит </w:t>
      </w:r>
      <w:proofErr w:type="gramStart"/>
      <w:r w:rsidR="00DC7EEB" w:rsidRPr="00675911">
        <w:rPr>
          <w:rFonts w:ascii="Times New Roman" w:hAnsi="Times New Roman" w:cs="Times New Roman"/>
        </w:rPr>
        <w:t>посредством автоматизированных рабочих мест</w:t>
      </w:r>
      <w:proofErr w:type="gramEnd"/>
      <w:r w:rsidR="00DC7EEB" w:rsidRPr="00675911">
        <w:rPr>
          <w:rFonts w:ascii="Times New Roman" w:hAnsi="Times New Roman" w:cs="Times New Roman"/>
        </w:rPr>
        <w:t xml:space="preserve"> оборудованных специальным программным обеспечением. Здания представляют собой памятники культурного наследия, в связи с чем Участнику закупки необходимо во второй части заявки представить лицензию Министерства Культуры РФ на осуществление деятельности по сохранению объектов культурного наследия.</w:t>
      </w:r>
    </w:p>
    <w:p w:rsidR="001371B3" w:rsidRDefault="002D687B" w:rsidP="00675911">
      <w:pPr>
        <w:spacing w:before="100" w:beforeAutospacing="1" w:after="0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 xml:space="preserve">      </w:t>
      </w:r>
      <w:r w:rsidR="00B36C0C" w:rsidRPr="00675911">
        <w:rPr>
          <w:rFonts w:ascii="Times New Roman" w:hAnsi="Times New Roman" w:cs="Times New Roman"/>
        </w:rPr>
        <w:t xml:space="preserve"> 8.1. Монтажные работы в соответствии с таблицей № 1.1 – 1.2. Оборудование в соответствии с таблицей №</w:t>
      </w:r>
      <w:r w:rsidRPr="00675911">
        <w:rPr>
          <w:rFonts w:ascii="Times New Roman" w:hAnsi="Times New Roman" w:cs="Times New Roman"/>
        </w:rPr>
        <w:t xml:space="preserve"> </w:t>
      </w:r>
      <w:r w:rsidR="00675911">
        <w:rPr>
          <w:rFonts w:ascii="Times New Roman" w:hAnsi="Times New Roman" w:cs="Times New Roman"/>
        </w:rPr>
        <w:t>2.1. – 2.2.</w:t>
      </w:r>
    </w:p>
    <w:p w:rsidR="00675911" w:rsidRDefault="00675911" w:rsidP="00675911">
      <w:pPr>
        <w:spacing w:before="100" w:beforeAutospacing="1" w:after="0"/>
        <w:rPr>
          <w:rFonts w:ascii="Times New Roman" w:hAnsi="Times New Roman" w:cs="Times New Roman"/>
        </w:rPr>
      </w:pPr>
    </w:p>
    <w:p w:rsidR="00675911" w:rsidRDefault="00675911" w:rsidP="00675911">
      <w:pPr>
        <w:spacing w:before="100" w:beforeAutospacing="1" w:after="0"/>
        <w:rPr>
          <w:rFonts w:ascii="Times New Roman" w:hAnsi="Times New Roman" w:cs="Times New Roman"/>
        </w:rPr>
      </w:pPr>
    </w:p>
    <w:p w:rsidR="00675911" w:rsidRPr="00675911" w:rsidRDefault="00675911" w:rsidP="00675911">
      <w:pPr>
        <w:spacing w:before="100" w:beforeAutospacing="1" w:after="0"/>
        <w:rPr>
          <w:rFonts w:ascii="Times New Roman" w:hAnsi="Times New Roman" w:cs="Times New Roman"/>
        </w:rPr>
      </w:pPr>
    </w:p>
    <w:p w:rsidR="00675911" w:rsidRPr="00675911" w:rsidRDefault="001371B3" w:rsidP="001371B3">
      <w:pPr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Таблица №1.1</w:t>
      </w:r>
    </w:p>
    <w:p w:rsidR="001371B3" w:rsidRPr="00675911" w:rsidRDefault="001371B3" w:rsidP="001371B3">
      <w:pPr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Монтажные работы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95"/>
        <w:gridCol w:w="6525"/>
        <w:gridCol w:w="1684"/>
        <w:gridCol w:w="1417"/>
      </w:tblGrid>
      <w:tr w:rsidR="001371B3" w:rsidRPr="00675911" w:rsidTr="009E587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591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5911">
              <w:rPr>
                <w:rFonts w:ascii="Times New Roman" w:hAnsi="Times New Roman" w:cs="Times New Roman"/>
                <w:b/>
              </w:rPr>
              <w:t>Наименование работ и затрат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5911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5911">
              <w:rPr>
                <w:rFonts w:ascii="Times New Roman" w:hAnsi="Times New Roman" w:cs="Times New Roman"/>
                <w:b/>
              </w:rPr>
              <w:t>Кол-во единиц</w:t>
            </w:r>
          </w:p>
        </w:tc>
      </w:tr>
      <w:tr w:rsidR="001371B3" w:rsidRPr="00675911" w:rsidTr="009E5873">
        <w:trPr>
          <w:trHeight w:val="20"/>
        </w:trPr>
        <w:tc>
          <w:tcPr>
            <w:tcW w:w="10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5911">
              <w:rPr>
                <w:rFonts w:ascii="Times New Roman" w:hAnsi="Times New Roman" w:cs="Times New Roman"/>
                <w:b/>
              </w:rPr>
              <w:t>Монтажные работы, Главный усадебный дом</w:t>
            </w:r>
          </w:p>
        </w:tc>
      </w:tr>
      <w:tr w:rsidR="001371B3" w:rsidRPr="00675911" w:rsidTr="009E587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Камеры видеонаблюдения: на кронштейне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Услуга/работа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12</w:t>
            </w:r>
          </w:p>
        </w:tc>
      </w:tr>
      <w:tr w:rsidR="009E5873" w:rsidRPr="00675911" w:rsidTr="009E587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Камеры видеонаблюдения: фиксированные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73" w:rsidRPr="00675911" w:rsidRDefault="009E5873">
            <w:r w:rsidRPr="00675911">
              <w:rPr>
                <w:rFonts w:ascii="Times New Roman" w:hAnsi="Times New Roman" w:cs="Times New Roman"/>
              </w:rPr>
              <w:t>Услуга/работа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12</w:t>
            </w:r>
          </w:p>
        </w:tc>
      </w:tr>
      <w:tr w:rsidR="009E5873" w:rsidRPr="00675911" w:rsidTr="009E587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Видеомагнитофон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73" w:rsidRPr="00675911" w:rsidRDefault="009E5873">
            <w:r w:rsidRPr="00675911">
              <w:rPr>
                <w:rFonts w:ascii="Times New Roman" w:hAnsi="Times New Roman" w:cs="Times New Roman"/>
              </w:rPr>
              <w:t>Услуга/работа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</w:t>
            </w:r>
          </w:p>
        </w:tc>
      </w:tr>
      <w:tr w:rsidR="009E5873" w:rsidRPr="00675911" w:rsidTr="009E587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Съемные и выдвижные блоки (модули, ячейки, ТЭЗ), масса: до 5 кг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73" w:rsidRPr="00675911" w:rsidRDefault="009E5873">
            <w:r w:rsidRPr="00675911">
              <w:rPr>
                <w:rFonts w:ascii="Times New Roman" w:hAnsi="Times New Roman" w:cs="Times New Roman"/>
              </w:rPr>
              <w:t>Услуга/работа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2</w:t>
            </w:r>
          </w:p>
        </w:tc>
      </w:tr>
      <w:tr w:rsidR="009E5873" w:rsidRPr="00675911" w:rsidTr="009E587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Устройство видеоконтрольное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73" w:rsidRPr="00675911" w:rsidRDefault="009E5873">
            <w:r w:rsidRPr="00675911">
              <w:rPr>
                <w:rFonts w:ascii="Times New Roman" w:hAnsi="Times New Roman" w:cs="Times New Roman"/>
              </w:rPr>
              <w:t>Услуга/работа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</w:t>
            </w:r>
          </w:p>
        </w:tc>
      </w:tr>
      <w:tr w:rsidR="009E5873" w:rsidRPr="00675911" w:rsidTr="009E587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Коммутатор служебной связи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73" w:rsidRPr="00675911" w:rsidRDefault="009E5873">
            <w:r w:rsidRPr="00675911">
              <w:rPr>
                <w:rFonts w:ascii="Times New Roman" w:hAnsi="Times New Roman" w:cs="Times New Roman"/>
              </w:rPr>
              <w:t>Услуга/работа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5</w:t>
            </w:r>
          </w:p>
        </w:tc>
      </w:tr>
      <w:tr w:rsidR="009E5873" w:rsidRPr="00675911" w:rsidTr="009E587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Устройство оптико-(фото)электрическое: блок питания и контроля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73" w:rsidRPr="00675911" w:rsidRDefault="009E5873">
            <w:r w:rsidRPr="00675911">
              <w:rPr>
                <w:rFonts w:ascii="Times New Roman" w:hAnsi="Times New Roman" w:cs="Times New Roman"/>
              </w:rPr>
              <w:t>Услуга/работа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6</w:t>
            </w:r>
          </w:p>
        </w:tc>
      </w:tr>
      <w:tr w:rsidR="001371B3" w:rsidRPr="00675911" w:rsidTr="009E587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Перемычки кабельные длиной: до 6 м</w:t>
            </w:r>
            <w:r w:rsidR="009E5873" w:rsidRPr="00675911">
              <w:rPr>
                <w:rFonts w:ascii="Times New Roman" w:hAnsi="Times New Roman" w:cs="Times New Roman"/>
              </w:rPr>
              <w:t xml:space="preserve"> (100 перемычек)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Услуга/работа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0.02</w:t>
            </w:r>
          </w:p>
        </w:tc>
      </w:tr>
      <w:tr w:rsidR="009E5873" w:rsidRPr="00675911" w:rsidTr="002D687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Короба пластмассовые: шириной до 40 мм (100м)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73" w:rsidRPr="00675911" w:rsidRDefault="009E5873">
            <w:r w:rsidRPr="00675911">
              <w:rPr>
                <w:rFonts w:ascii="Times New Roman" w:hAnsi="Times New Roman" w:cs="Times New Roman"/>
              </w:rPr>
              <w:t>Услуга/работа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1.26</w:t>
            </w:r>
          </w:p>
        </w:tc>
      </w:tr>
      <w:tr w:rsidR="009E5873" w:rsidRPr="00675911" w:rsidTr="002D687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Провод в коробах, сечением: до 6 мм2 (100м)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73" w:rsidRPr="00675911" w:rsidRDefault="009E5873">
            <w:r w:rsidRPr="00675911">
              <w:rPr>
                <w:rFonts w:ascii="Times New Roman" w:hAnsi="Times New Roman" w:cs="Times New Roman"/>
              </w:rPr>
              <w:t>Услуга/работа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1.26</w:t>
            </w:r>
          </w:p>
        </w:tc>
      </w:tr>
      <w:tr w:rsidR="009E5873" w:rsidRPr="00675911" w:rsidTr="002D687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Труба винипластовая по установленным конструкциям, по стенам и колоннам с креплением скобами, диаметр: до 25 мм (100м)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73" w:rsidRPr="00675911" w:rsidRDefault="009E5873">
            <w:r w:rsidRPr="00675911">
              <w:rPr>
                <w:rFonts w:ascii="Times New Roman" w:hAnsi="Times New Roman" w:cs="Times New Roman"/>
              </w:rPr>
              <w:t>Услуга/работа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1.9</w:t>
            </w:r>
          </w:p>
        </w:tc>
      </w:tr>
      <w:tr w:rsidR="009E5873" w:rsidRPr="00675911" w:rsidTr="002D687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2,5 мм2 (100м)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73" w:rsidRPr="00675911" w:rsidRDefault="009E5873">
            <w:r w:rsidRPr="00675911">
              <w:rPr>
                <w:rFonts w:ascii="Times New Roman" w:hAnsi="Times New Roman" w:cs="Times New Roman"/>
              </w:rPr>
              <w:t>Услуга/работа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1.9</w:t>
            </w:r>
          </w:p>
        </w:tc>
      </w:tr>
      <w:tr w:rsidR="009E5873" w:rsidRPr="00675911" w:rsidTr="002D687B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Затягивание провода в проложенные трубы и металлические рукава каждого последующего одножильного или многожильного в общей оплетке, суммарное сечение: до 6 мм2 (100м)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73" w:rsidRPr="00675911" w:rsidRDefault="009E5873">
            <w:r w:rsidRPr="00675911">
              <w:rPr>
                <w:rFonts w:ascii="Times New Roman" w:hAnsi="Times New Roman" w:cs="Times New Roman"/>
              </w:rPr>
              <w:t>Услуга/работа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10.04</w:t>
            </w:r>
          </w:p>
        </w:tc>
      </w:tr>
      <w:tr w:rsidR="001371B3" w:rsidRPr="00675911" w:rsidTr="009E587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Включение в аппаратуру разъемов штепсельных, количество контактов в разъеме: до 14 шт.</w:t>
            </w:r>
            <w:r w:rsidR="009E5873" w:rsidRPr="00675911">
              <w:rPr>
                <w:rFonts w:ascii="Times New Roman" w:hAnsi="Times New Roman" w:cs="Times New Roman"/>
              </w:rPr>
              <w:t xml:space="preserve"> (1 разъем)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Услуга/работа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48</w:t>
            </w:r>
          </w:p>
        </w:tc>
      </w:tr>
      <w:tr w:rsidR="001371B3" w:rsidRPr="00675911" w:rsidTr="009E587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Устройства промежуточные на количество лучей: 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Услуга/работа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</w:t>
            </w:r>
          </w:p>
        </w:tc>
      </w:tr>
      <w:tr w:rsidR="001371B3" w:rsidRPr="00675911" w:rsidTr="009E587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Коробка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ответвительная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на стене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Услуга/работа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24</w:t>
            </w:r>
          </w:p>
        </w:tc>
      </w:tr>
      <w:tr w:rsidR="001371B3" w:rsidRPr="00675911" w:rsidTr="009E587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Разработка грунта вручную с креплениями в траншеях шириной до 2 м, глубиной: до 2 м, группа грунтов 2</w:t>
            </w:r>
            <w:r w:rsidR="009E5873" w:rsidRPr="00675911">
              <w:rPr>
                <w:rFonts w:ascii="Times New Roman" w:hAnsi="Times New Roman" w:cs="Times New Roman"/>
              </w:rPr>
              <w:t xml:space="preserve"> (100 м3 грунта)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Услуга/работа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0.252</w:t>
            </w:r>
          </w:p>
        </w:tc>
      </w:tr>
      <w:tr w:rsidR="001371B3" w:rsidRPr="00675911" w:rsidTr="009E587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3" w:rsidRPr="00675911" w:rsidRDefault="001371B3" w:rsidP="009E5873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Засыпка вручную траншей, пазух котлованов и ям, группа грунтов: 2</w:t>
            </w:r>
            <w:r w:rsidR="009E5873" w:rsidRPr="00675911">
              <w:rPr>
                <w:rFonts w:ascii="Times New Roman" w:hAnsi="Times New Roman" w:cs="Times New Roman"/>
              </w:rPr>
              <w:t xml:space="preserve"> (100 м3 грунта)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Услуга/работа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0.252</w:t>
            </w:r>
          </w:p>
        </w:tc>
      </w:tr>
      <w:tr w:rsidR="001371B3" w:rsidRPr="00675911" w:rsidTr="009E587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Функциональная настройка специального программного обеспечения АС, количество функций </w:t>
            </w:r>
            <w:r w:rsidR="009E5873" w:rsidRPr="00675911">
              <w:rPr>
                <w:rFonts w:ascii="Times New Roman" w:hAnsi="Times New Roman" w:cs="Times New Roman"/>
              </w:rPr>
              <w:t>–</w:t>
            </w:r>
            <w:r w:rsidRPr="00675911">
              <w:rPr>
                <w:rFonts w:ascii="Times New Roman" w:hAnsi="Times New Roman" w:cs="Times New Roman"/>
              </w:rPr>
              <w:t xml:space="preserve"> 1</w:t>
            </w:r>
            <w:r w:rsidR="009E5873" w:rsidRPr="00675911">
              <w:rPr>
                <w:rFonts w:ascii="Times New Roman" w:hAnsi="Times New Roman" w:cs="Times New Roman"/>
              </w:rPr>
              <w:t xml:space="preserve"> (1 функция)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Услуга/работа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24</w:t>
            </w:r>
          </w:p>
        </w:tc>
      </w:tr>
    </w:tbl>
    <w:p w:rsidR="001371B3" w:rsidRPr="00675911" w:rsidRDefault="001371B3" w:rsidP="001371B3">
      <w:pPr>
        <w:jc w:val="both"/>
        <w:rPr>
          <w:rFonts w:ascii="Times New Roman" w:hAnsi="Times New Roman" w:cs="Times New Roman"/>
        </w:rPr>
      </w:pPr>
    </w:p>
    <w:p w:rsidR="001371B3" w:rsidRPr="00675911" w:rsidRDefault="001371B3" w:rsidP="001371B3">
      <w:pPr>
        <w:jc w:val="both"/>
        <w:rPr>
          <w:rFonts w:ascii="Times New Roman" w:hAnsi="Times New Roman" w:cs="Times New Roman"/>
        </w:rPr>
      </w:pPr>
    </w:p>
    <w:p w:rsidR="001371B3" w:rsidRPr="00675911" w:rsidRDefault="001371B3" w:rsidP="001371B3">
      <w:pPr>
        <w:jc w:val="both"/>
        <w:rPr>
          <w:rFonts w:ascii="Times New Roman" w:hAnsi="Times New Roman" w:cs="Times New Roman"/>
        </w:rPr>
      </w:pPr>
    </w:p>
    <w:p w:rsidR="001371B3" w:rsidRPr="00675911" w:rsidRDefault="001371B3" w:rsidP="001371B3">
      <w:pPr>
        <w:jc w:val="both"/>
        <w:rPr>
          <w:rFonts w:ascii="Times New Roman" w:hAnsi="Times New Roman" w:cs="Times New Roman"/>
        </w:rPr>
      </w:pPr>
    </w:p>
    <w:p w:rsidR="009E5873" w:rsidRPr="00675911" w:rsidRDefault="009E5873" w:rsidP="001371B3">
      <w:pPr>
        <w:jc w:val="both"/>
        <w:rPr>
          <w:rFonts w:ascii="Times New Roman" w:hAnsi="Times New Roman" w:cs="Times New Roman"/>
        </w:rPr>
      </w:pPr>
    </w:p>
    <w:p w:rsidR="009E5873" w:rsidRPr="00675911" w:rsidRDefault="009E5873" w:rsidP="001371B3">
      <w:pPr>
        <w:jc w:val="both"/>
        <w:rPr>
          <w:rFonts w:ascii="Times New Roman" w:hAnsi="Times New Roman" w:cs="Times New Roman"/>
        </w:rPr>
      </w:pPr>
    </w:p>
    <w:p w:rsidR="001371B3" w:rsidRPr="00675911" w:rsidRDefault="001371B3" w:rsidP="001371B3">
      <w:pPr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lastRenderedPageBreak/>
        <w:t>Таблица №1.2</w:t>
      </w:r>
    </w:p>
    <w:tbl>
      <w:tblPr>
        <w:tblW w:w="10442" w:type="dxa"/>
        <w:tblInd w:w="108" w:type="dxa"/>
        <w:tblLook w:val="04A0" w:firstRow="1" w:lastRow="0" w:firstColumn="1" w:lastColumn="0" w:noHBand="0" w:noVBand="1"/>
      </w:tblPr>
      <w:tblGrid>
        <w:gridCol w:w="560"/>
        <w:gridCol w:w="6617"/>
        <w:gridCol w:w="1684"/>
        <w:gridCol w:w="1581"/>
      </w:tblGrid>
      <w:tr w:rsidR="001371B3" w:rsidRPr="00675911" w:rsidTr="009E5873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591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5911">
              <w:rPr>
                <w:rFonts w:ascii="Times New Roman" w:hAnsi="Times New Roman" w:cs="Times New Roman"/>
                <w:b/>
              </w:rPr>
              <w:t>Наименование работ и затрат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5911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5911">
              <w:rPr>
                <w:rFonts w:ascii="Times New Roman" w:hAnsi="Times New Roman" w:cs="Times New Roman"/>
                <w:b/>
              </w:rPr>
              <w:t>Кол-во единиц</w:t>
            </w:r>
          </w:p>
        </w:tc>
      </w:tr>
      <w:tr w:rsidR="001371B3" w:rsidRPr="00675911" w:rsidTr="009E5873">
        <w:trPr>
          <w:trHeight w:val="20"/>
        </w:trPr>
        <w:tc>
          <w:tcPr>
            <w:tcW w:w="10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5911">
              <w:rPr>
                <w:rFonts w:ascii="Times New Roman" w:hAnsi="Times New Roman" w:cs="Times New Roman"/>
                <w:b/>
              </w:rPr>
              <w:t>Монтажные работы, Детский музейный центр</w:t>
            </w:r>
          </w:p>
        </w:tc>
      </w:tr>
      <w:tr w:rsidR="001371B3" w:rsidRPr="00675911" w:rsidTr="009E5873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Камеры видеонаблюдения: фиксированные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Услуга/работа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4</w:t>
            </w:r>
          </w:p>
        </w:tc>
      </w:tr>
      <w:tr w:rsidR="009E5873" w:rsidRPr="00675911" w:rsidTr="009E5873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Видеомагнитофон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73" w:rsidRPr="00675911" w:rsidRDefault="009E5873">
            <w:r w:rsidRPr="00675911">
              <w:rPr>
                <w:rFonts w:ascii="Times New Roman" w:hAnsi="Times New Roman" w:cs="Times New Roman"/>
              </w:rPr>
              <w:t>Услуга/работа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</w:t>
            </w:r>
          </w:p>
        </w:tc>
      </w:tr>
      <w:tr w:rsidR="009E5873" w:rsidRPr="00675911" w:rsidTr="009E5873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Съемные и выдвижные блоки (модули, ячейки, ТЭЗ), масса: до 5 кг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73" w:rsidRPr="00675911" w:rsidRDefault="009E5873">
            <w:r w:rsidRPr="00675911">
              <w:rPr>
                <w:rFonts w:ascii="Times New Roman" w:hAnsi="Times New Roman" w:cs="Times New Roman"/>
              </w:rPr>
              <w:t>Услуга/работа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</w:t>
            </w:r>
          </w:p>
        </w:tc>
      </w:tr>
      <w:tr w:rsidR="009E5873" w:rsidRPr="00675911" w:rsidTr="009E5873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Устройство видеоконтрольное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73" w:rsidRPr="00675911" w:rsidRDefault="009E5873">
            <w:r w:rsidRPr="00675911">
              <w:rPr>
                <w:rFonts w:ascii="Times New Roman" w:hAnsi="Times New Roman" w:cs="Times New Roman"/>
              </w:rPr>
              <w:t>Услуга/работа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</w:t>
            </w:r>
          </w:p>
        </w:tc>
      </w:tr>
      <w:tr w:rsidR="009E5873" w:rsidRPr="00675911" w:rsidTr="009E5873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Коммутатор служебной связи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73" w:rsidRPr="00675911" w:rsidRDefault="009E5873">
            <w:r w:rsidRPr="00675911">
              <w:rPr>
                <w:rFonts w:ascii="Times New Roman" w:hAnsi="Times New Roman" w:cs="Times New Roman"/>
              </w:rPr>
              <w:t>Услуга/работа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</w:t>
            </w:r>
          </w:p>
        </w:tc>
      </w:tr>
      <w:tr w:rsidR="009E5873" w:rsidRPr="00675911" w:rsidTr="009E5873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Устройство оптико-(фото)электрическое: блок питания и контроля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873" w:rsidRPr="00675911" w:rsidRDefault="009E5873">
            <w:r w:rsidRPr="00675911">
              <w:rPr>
                <w:rFonts w:ascii="Times New Roman" w:hAnsi="Times New Roman" w:cs="Times New Roman"/>
              </w:rPr>
              <w:t>Услуга/работа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873" w:rsidRPr="00675911" w:rsidRDefault="009E587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</w:t>
            </w:r>
          </w:p>
        </w:tc>
      </w:tr>
      <w:tr w:rsidR="00EE7D67" w:rsidRPr="00675911" w:rsidTr="002D687B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67" w:rsidRPr="00675911" w:rsidRDefault="00EE7D67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67" w:rsidRPr="00675911" w:rsidRDefault="00EE7D67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Труба винипластовая по установленным конструкциям, по стенам и колоннам с креплением скобами, диаметр: до 25 мм (100м)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67" w:rsidRPr="00675911" w:rsidRDefault="00EE7D67">
            <w:r w:rsidRPr="00675911">
              <w:rPr>
                <w:rFonts w:ascii="Times New Roman" w:hAnsi="Times New Roman" w:cs="Times New Roman"/>
              </w:rPr>
              <w:t>Услуга/работа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67" w:rsidRPr="00675911" w:rsidRDefault="00EE7D67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</w:t>
            </w:r>
          </w:p>
        </w:tc>
      </w:tr>
      <w:tr w:rsidR="00EE7D67" w:rsidRPr="00675911" w:rsidTr="002D687B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67" w:rsidRPr="00675911" w:rsidRDefault="00EE7D67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67" w:rsidRPr="00675911" w:rsidRDefault="00EE7D67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2,5 мм2 (100м)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67" w:rsidRPr="00675911" w:rsidRDefault="00EE7D67">
            <w:r w:rsidRPr="00675911">
              <w:rPr>
                <w:rFonts w:ascii="Times New Roman" w:hAnsi="Times New Roman" w:cs="Times New Roman"/>
              </w:rPr>
              <w:t>Услуга/работа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67" w:rsidRPr="00675911" w:rsidRDefault="00EE7D67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</w:t>
            </w:r>
          </w:p>
        </w:tc>
      </w:tr>
      <w:tr w:rsidR="00EE7D67" w:rsidRPr="00675911" w:rsidTr="002D687B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67" w:rsidRPr="00675911" w:rsidRDefault="00EE7D67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67" w:rsidRPr="00675911" w:rsidRDefault="00EE7D67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Затягивание провода в проложенные трубы и металлические рукава каждого последующего одножильного или многожильного в общей оплетке, суммарное сечение: до 6 мм2 (100м)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67" w:rsidRPr="00675911" w:rsidRDefault="00EE7D67">
            <w:r w:rsidRPr="00675911">
              <w:rPr>
                <w:rFonts w:ascii="Times New Roman" w:hAnsi="Times New Roman" w:cs="Times New Roman"/>
              </w:rPr>
              <w:t>Услуга/работа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67" w:rsidRPr="00675911" w:rsidRDefault="00EE7D67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0.2</w:t>
            </w:r>
          </w:p>
        </w:tc>
      </w:tr>
      <w:tr w:rsidR="00EE7D67" w:rsidRPr="00675911" w:rsidTr="002D687B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67" w:rsidRPr="00675911" w:rsidRDefault="00EE7D67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67" w:rsidRPr="00675911" w:rsidRDefault="00EE7D67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Включение в аппаратуру разъемов штепсельных, количество контактов в разъеме: до 14 </w:t>
            </w:r>
            <w:proofErr w:type="spellStart"/>
            <w:r w:rsidRPr="00675911">
              <w:rPr>
                <w:rFonts w:ascii="Times New Roman" w:hAnsi="Times New Roman" w:cs="Times New Roman"/>
              </w:rPr>
              <w:t>шт.разъем</w:t>
            </w:r>
            <w:proofErr w:type="spellEnd"/>
            <w:r w:rsidRPr="0067591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67" w:rsidRPr="00675911" w:rsidRDefault="00EE7D67">
            <w:r w:rsidRPr="00675911">
              <w:rPr>
                <w:rFonts w:ascii="Times New Roman" w:hAnsi="Times New Roman" w:cs="Times New Roman"/>
              </w:rPr>
              <w:t>Услуга/работа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67" w:rsidRPr="00675911" w:rsidRDefault="00EE7D67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12</w:t>
            </w:r>
          </w:p>
        </w:tc>
      </w:tr>
      <w:tr w:rsidR="00EE7D67" w:rsidRPr="00675911" w:rsidTr="002D687B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67" w:rsidRPr="00675911" w:rsidRDefault="00EE7D67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67" w:rsidRPr="00675911" w:rsidRDefault="00EE7D67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Устройства промежуточные на количество лучей: 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67" w:rsidRPr="00675911" w:rsidRDefault="00EE7D67">
            <w:r w:rsidRPr="00675911">
              <w:rPr>
                <w:rFonts w:ascii="Times New Roman" w:hAnsi="Times New Roman" w:cs="Times New Roman"/>
              </w:rPr>
              <w:t>Услуга/работа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67" w:rsidRPr="00675911" w:rsidRDefault="00EE7D67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</w:t>
            </w:r>
          </w:p>
        </w:tc>
      </w:tr>
      <w:tr w:rsidR="00EE7D67" w:rsidRPr="00675911" w:rsidTr="002D687B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67" w:rsidRPr="00675911" w:rsidRDefault="00EE7D67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67" w:rsidRPr="00675911" w:rsidRDefault="00EE7D67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Коробка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ответвительная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на стене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D67" w:rsidRPr="00675911" w:rsidRDefault="00EE7D67">
            <w:r w:rsidRPr="00675911">
              <w:rPr>
                <w:rFonts w:ascii="Times New Roman" w:hAnsi="Times New Roman" w:cs="Times New Roman"/>
              </w:rPr>
              <w:t>Услуга/работа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67" w:rsidRPr="00675911" w:rsidRDefault="00EE7D67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4</w:t>
            </w:r>
          </w:p>
        </w:tc>
      </w:tr>
      <w:tr w:rsidR="001371B3" w:rsidRPr="00675911" w:rsidTr="009E5873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Функциональная настройка специального программного обеспечения АС, количество функций </w:t>
            </w:r>
            <w:r w:rsidR="00EE7D67" w:rsidRPr="00675911">
              <w:rPr>
                <w:rFonts w:ascii="Times New Roman" w:hAnsi="Times New Roman" w:cs="Times New Roman"/>
              </w:rPr>
              <w:t>–</w:t>
            </w:r>
            <w:r w:rsidRPr="00675911">
              <w:rPr>
                <w:rFonts w:ascii="Times New Roman" w:hAnsi="Times New Roman" w:cs="Times New Roman"/>
              </w:rPr>
              <w:t xml:space="preserve"> </w:t>
            </w:r>
            <w:r w:rsidR="00EE7D67" w:rsidRPr="00675911">
              <w:rPr>
                <w:rFonts w:ascii="Times New Roman" w:hAnsi="Times New Roman" w:cs="Times New Roman"/>
              </w:rPr>
              <w:t xml:space="preserve">(1 </w:t>
            </w:r>
            <w:proofErr w:type="gramStart"/>
            <w:r w:rsidR="00EE7D67" w:rsidRPr="00675911">
              <w:rPr>
                <w:rFonts w:ascii="Times New Roman" w:hAnsi="Times New Roman" w:cs="Times New Roman"/>
              </w:rPr>
              <w:t>функция )</w:t>
            </w:r>
            <w:proofErr w:type="gram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3" w:rsidRPr="00675911" w:rsidRDefault="00EE7D67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Услуга/работа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1B3" w:rsidRPr="00675911" w:rsidRDefault="001371B3" w:rsidP="001371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4</w:t>
            </w:r>
          </w:p>
        </w:tc>
      </w:tr>
    </w:tbl>
    <w:p w:rsidR="002D687B" w:rsidRPr="00675911" w:rsidRDefault="002D687B" w:rsidP="001371B3">
      <w:pPr>
        <w:jc w:val="both"/>
        <w:rPr>
          <w:rFonts w:ascii="Times New Roman" w:hAnsi="Times New Roman" w:cs="Times New Roman"/>
        </w:rPr>
      </w:pPr>
    </w:p>
    <w:p w:rsidR="001371B3" w:rsidRPr="00675911" w:rsidRDefault="001371B3" w:rsidP="001371B3">
      <w:pPr>
        <w:spacing w:after="0" w:line="240" w:lineRule="auto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Таблица №2</w:t>
      </w:r>
    </w:p>
    <w:p w:rsidR="001371B3" w:rsidRPr="00675911" w:rsidRDefault="001371B3" w:rsidP="001371B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7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6"/>
        <w:gridCol w:w="1843"/>
        <w:gridCol w:w="2269"/>
        <w:gridCol w:w="4536"/>
        <w:gridCol w:w="992"/>
        <w:gridCol w:w="993"/>
      </w:tblGrid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b/>
                <w:lang w:eastAsia="ru-RU"/>
              </w:rPr>
              <w:t>Наименование оборудования и материалов и количество</w:t>
            </w:r>
          </w:p>
        </w:tc>
        <w:tc>
          <w:tcPr>
            <w:tcW w:w="6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b/>
                <w:lang w:eastAsia="ru-RU"/>
              </w:rPr>
              <w:t>Технические характеристики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b/>
                <w:lang w:eastAsia="ru-RU"/>
              </w:rPr>
              <w:t>Ед. измерения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b/>
                <w:lang w:eastAsia="ru-RU"/>
              </w:rPr>
              <w:t>Кол-во</w:t>
            </w: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906C5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Видеокамера 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Уголобзораобъектива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по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горизонталиот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95 до 115°, по вертикали от 52 до 71°,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подиагонали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от 112°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Габариты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Ø65 - 77 × 155-158мм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Масса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Менее 0.5кг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Сброснастроек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Кнопкой или посредством ПО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Креплениеобъектива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M12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Потребляемаямощность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Менее 8Вт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Рабочая температура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Не менее чем </w:t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от  -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33 °C до +50 °C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Протоколы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HTTP, HTTPS, FTP, TCP/IP, </w:t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ICMP,  DHCP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, DNS, DDNS, RTP, RTSP, RTCP, NTP,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UPnP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™, SMTP, SNMP, IGMP, 802.1X,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QoS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, IPv6,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Bonjour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PPPoE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Битрейтвидео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менее чем 36 кбит/с– 16000кбит/с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Основнойпоток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H.265 и H.264, не менее 25 к/с (&gt;2520 × 1420, &gt;2300 × 1290, &gt;1900 × 1050)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Дополнительныйпоток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H.</w:t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265,H.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264,MJPEG,не менее 25 к/с (640 × 480, 640 × 360, 320 × 240)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Третийпоток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H.265 и H.264, не менее 25 к/с (не менее 1250 × 710, не менее 620 × 350, 352 × 288)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SVC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Должен поддерживаться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Настройкиизображения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Яркость,насыщенность</w:t>
            </w:r>
            <w:proofErr w:type="spellEnd"/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, контраст, резкость, режим коридора,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зеркалирование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и маска приватности настраиваются через клиентское ПО или веб-браузер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Защита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&gt;IP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Улучшениеизображения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&gt; 115дБWDR, 3DDNR, BLC, ROI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Переключениедень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/ночь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Автоматически, по расписанию, по тревоге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Обнаружение движения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Обнаружение пересечения линии, обнаружение вторжения в область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Сетевоехранение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NAS и ANR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Безопасность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Аутентификация пользователя, водяные знаки, фильтрация IP-адресов, анонимный доступ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Совместимость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>ONVIF(PROFILE S,PROFILE G), ISAPI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Срабатываниетревоги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Smart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-функции, разрыв сети, конфликт IP-адресов,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ошибкиавторизации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, ошибки хранилища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Действияпотревоге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Уведомление клиента, отправка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email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, загрузка на FTP, активация канала записи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Сетевойинтерфейс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1 RJ45 10M/100M*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Ethernet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Локальноехранилище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Слотдля</w:t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microSD,SDHC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,SDXCболее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100 Гб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Питание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Не менее чем 9.6 – </w:t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14.3В  и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PoE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(802.3af)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ИК-подсветка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От 25м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Корпус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Металлический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Матрица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Неменее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>1/3’’ Progressive Scan CMOS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Чувствительность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Цвет: не менее </w:t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0.01лк,Ч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/Б: не менее 0.028лк, 0лк с ИК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Скоростьэлектронногозатвора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менее чем 1/2-1/10000 сек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Объектив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2.7 – 3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Режим «День/ночь»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Механический или автоматический ИК-фильтр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Регулировкауглаустановки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Поворот: не менее чем 1 ° - 350 °; наклон: не менее чем 1 ° - 73 °; вращение: не менее чем 1 ° - 350 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906C5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Видеокамера 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Битрейтвидео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менее чем 36 кбит/с– 16000кбит/с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Основнойпоток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H.265 и H.264, &gt;24 к/</w:t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  (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&gt;1900х1050, &gt;1250х950, &gt;1250х700)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Дополнительный поток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H.</w:t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265,H.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264,MJPEG,не менее 25 к/с (640 х 480, 640 х 360, 320 х 240)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Третийпоток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H.265 и H.264, &gt;24 к/</w:t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  (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&gt;1900х1050, &gt;1250х950, &gt;620х350, &gt;350х280)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SVC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Должен поддерживаться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Аудиосжатиеи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битрейт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Более 60кб/с(G.711</w:t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) ,более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15кб/с(G.722.1) ,более 14кб/с(G.726) ,не более чем 30-195Кбит/с(MP2L2)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Сетевоехранение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NAS и ANR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Протоколы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HTTP, HTTPS, FTP, TCP/IP, </w:t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ICMP,  DHCP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, DNS, DDNS, RTP, RTSP, RTCP, NTP,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UPnP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™, SMTP, SNMP, IGMP, 802.1X,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QoS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, IPv6,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Bonjour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PPPoE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Сброснастроек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Кнопкой или посредством ПО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Питание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Не менее чем 9.6 – </w:t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14.3В  и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PoE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(802.3af)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Потребляемаямощность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Менее 9Вт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Скоростьэлектронногозатвора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менее чем 1/2-1/10000 сек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Объектив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2.7 – 3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Креплениеобъектива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M12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Уголобзораобъектива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по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горизонталиот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113 до 132°, по вертикали от 60 до 73°,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подиагонали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от130°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Режим «День/ночь»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Механический или автоматический ИК-фильтр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Регулировкауглаустановки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Поворот: не менее чем -25 ° +25 °; наклон: не менее чем 1 ° - 73 °; вращение: не менее чем 1 ° - 350 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Габариты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Ø111 - 77х 55-58мм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Масса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Менее 0.5кг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Матрица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Неменее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>1/2.7’’ Progressive Scan CMOS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Чувствительность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Цвет: не менее </w:t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0.01лк,Ч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/Б: не менее 0.028лк, 0лк с ИК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Безопасность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Аутентификация пользователя, водяные знаки, фильтрация IP-адресов, анонимный доступ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Совместимость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>ONVIF(PROFILE S,PROFILE G), ISAPI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Настройкиизображения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Яркость,насыщенность</w:t>
            </w:r>
            <w:proofErr w:type="spellEnd"/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, контраст, резкость, режим коридора,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зеркалирование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и маска приватности настраиваются через клиентское ПО или веб-браузер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Улучшениеизображения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&gt; 115дБWDR, 3DDNR, BLC, ROI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Переключениедень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/ночь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Автоматически, по расписанию, по тревоге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Обнаружение движения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Обнаружение пересечения линии, обнаружение вторжения в область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Рабочая температура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Не менее чем </w:t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от  -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33 °C до +50 °C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Защита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&gt;IP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Срабатываниетревоги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Smart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-функции, разрыв сети, конфликт IP-адресов,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ошибкиавторизации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, ошибки хранилища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Действияпотревоге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Уведомление клиента, отправка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email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, загрузка на FTP, активация канала записи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Сетевойинтерфейс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1 RJ45 10M/100M*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Ethernet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Аудио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Должен быть микрофон и линейные вход и выход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Фильтрация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аудиошумов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Должна быть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Тревожный интерфейс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Должен быть 1 вход и 1 выход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Локальноехранилище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Слотдля</w:t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microSD,SDHC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,SDXCболее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100 Гб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ИК-подсветка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10 – 20 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Корпус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Металлический или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платиковый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Видеорегистратор</w:t>
            </w:r>
            <w:r w:rsidR="001371B3" w:rsidRPr="00675911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Габариты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&lt;444х51х294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щт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Архив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менее 2 жёстких дисков, более 4 ТБ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USB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Более 1 USB 2.0 и не менее 1 USB 3.0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Сетевой интерфейс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Не менее 1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Ethernet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10/100/1000* Мбит/с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Потребляемая мощность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Менее 45 Вт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Видеовыходы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HDMI ,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VGA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Количество каналов видео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От 30 до 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Поток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Более 250 Мбит/с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Макс. разрешение записи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менее 8 Мегапикселей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Рабочая температура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Не более чем от 0 до 45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Формат сжатия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>H.265+, H.265, H.264, MPEG4, MJPEG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Аудиовходы и выходы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Не менее 1 аудиовход и не менее 1 аудиовыход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Напряжение питания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От 11 до 14 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906C5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Жёсткий</w:t>
            </w:r>
            <w:r w:rsidR="00906C56"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диск 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Ёмкость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От 6 ТБ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Скорость передачи данных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менее 5.4 Гбит/с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Объем кэш-памяти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&gt;32 МБ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Скорость вращения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&gt;5220 об/мин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Энергопотребление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Менее 5.4 Вт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Температура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Не менее чем от 5 до 50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906C5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Монитор 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Тип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ЖК-монитор, широкоформатный или нет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Диагональ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От 26.5 до 33"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Разрешение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Более 1900x1050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Тип матрицы экрана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TFT PLS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Подсветка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WLED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Частота обновления кадров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60 - 80Гц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Шаг точки по горизонтали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&lt;0.32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Шаг точки по вертикали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&lt;0.32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Яркость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От 244 до 300 кд/м2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Контрастность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менее 1000:1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Время отклика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2 - 5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Область обзора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По горизонтали 178 - 179°, по вертикали 178-179°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Максимальное количество цветов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От 16500000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Полоса пропускания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От 145 до 150 МГц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Входы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HDMI,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DisplayPort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Блок питания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Внешний или внутренний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Потребляемая мощность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Ожидание менее 0.33 Вт, Потребление менее 25.5 Вт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Размеры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620-650 x351-420x43-77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Наклон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менее чем от 3 до 20о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Вес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4.50 кг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906C5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Клавиатура 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Интерфейс подключения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USB беспроводной или проводной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Цвет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Должен быть черный или тёмно-синий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Конструкция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Должна быть классическая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Цифровой блок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Должен быть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Тип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Должна быть мембранная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Количество клавиш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От 103 до 112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7.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Мышь 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Интерфейс подключения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USB беспроводной или проводной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hAnsi="Times New Roman" w:cs="Times New Roman"/>
              </w:rPr>
            </w:pPr>
            <w:proofErr w:type="spellStart"/>
            <w:r w:rsidRPr="006759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</w:t>
            </w: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4536" w:type="dxa"/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Должен быть черный или тёмно-синий</w:t>
            </w:r>
          </w:p>
        </w:tc>
        <w:tc>
          <w:tcPr>
            <w:tcW w:w="992" w:type="dxa"/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Должна быть оптическая светодиодная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Количество клавиш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3-5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Колесо прокрутки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Должно быть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rPr>
          <w:trHeight w:val="3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Разрешение оптического сенсора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Не менее 800 </w:t>
            </w:r>
            <w:proofErr w:type="spellStart"/>
            <w:r w:rsidRPr="00675911">
              <w:rPr>
                <w:rFonts w:ascii="Times New Roman" w:hAnsi="Times New Roman" w:cs="Times New Roman"/>
              </w:rPr>
              <w:t>dpi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8.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906C5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Коммутатор 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Размер (стандарт)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Должен быть 19’’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Корпус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Должен быть металлический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Поддерживаемые интерфейсы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Более 20 портов 10/100 Мбит/с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PoE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менее 2 портов 10/100/1000BASE-T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Не менее 2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комбо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-портов 10/100/1000Base-T /SFP*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Порты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Должен быть IEEE 802.3 10BASE-T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Ethernet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(медный кабель на основе витой </w:t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пары)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Должен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быть IEEE 802.3u 100BASE-TX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FastEthernet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(медный кабель на основе витой пары)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Должен быть IEEE 802.3ab 1000BASE-T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GigabitEthernet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(медный кабель на основе витой пары)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Должен быть IEEE 802.3z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GigabitEthernet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(оптоволоконный кабель)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Должно быть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Автосогласование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  ANSI/IEEE 802.3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Должно быть Управление потоком IEEE 802.3x*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Пропускная способность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Более 12.4 Гбит/с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Максимальная скорость продвижения пакетов размером 64 байта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Не менее 9.3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Mpps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Буфер RAM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менее 500 Кб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SDRAM для CPU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менее 60 Мб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Flash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-память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менее 15 Мб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Стандарт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PoE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Должен быть 802.3af или 802.3at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Функции портов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PoE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менее 4 портов с мощностью 15.4 или 30 Вт на порт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менее 20 портов с мощностью более 15 Вт на порт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Мощность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PoE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менее 190 Вт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Индикаторы диагностики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Должен быть «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Power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» на устройство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Должны быть «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Link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/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Activity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/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Speed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» на порт*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Программное обеспечение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Функции уровня 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Должны быть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- Управление потоком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  + Управление потоком 802.3x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 + Предотвращение блокировки HOL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IGMP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Snooping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  + IGMP v1/v2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Snooping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  + Поддержка не менее 250 IGMP-групп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  + Поддержка не менее 60 статических многоадресных групп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  + IGMP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Snooping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по VLAN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  + Поддержка IGMP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Querier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- Фильтрация многоадресных рассылок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  + Перенаправление всех незарегистрированных групп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  + Фильтрация всех незарегистрированных групп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SpanningTreeProtocol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  + 802.1D STP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  + 802.1w RSTP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Функция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LoopbackDetection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Linkaggregation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  802.3ad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  + Макс. кол-во групп на устройство – не менее 8, 8 портов на группу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PortMirroring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  +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One-to-One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  +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Many-to-One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  + На основе потока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- Функция диагностики кабеля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- Настраиваемый интерфейс MDI/MDIX*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VLAN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- 802.1Q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tagged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VLAN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Группы </w:t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VLAN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  +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Макс. не менее 250 статических VLAN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  + Макс. не менее 4000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VIDs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- Управление VLAN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Asymmetric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VLAN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AutoVoice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VLAN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  + Макс. не менее 8 пользователей, определенных OUI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  + Макс. не менее 8 по умолчанию определенных OUI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AutoSurveillance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VLAN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Качество обслуживания (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QoS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- 802.1p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- не менее 4 очередей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Обработка </w:t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очередей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  +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Strict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  +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WeightedRoundRobin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(WRR)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CoS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на основе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  + Очереди приоритетов 802.1p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  + DSCP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- Управление полосой пропускания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  + На основе порта (входящее/ исходящее, с шагом не менее 60 Кбит/с для 10/100 Мбит/с и с шагом не менее 1800 Кбит/с для 1000 Мбит/с)*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Списки управления доступом (ACL)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- Макс. 46 … 53 входящих профилей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- Не менее 220 входящих правил доступа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ACL на </w:t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основе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  +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MAC-адреса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  + IPv4-адреса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  + ICMP/IGMP/ TCP/UDP*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Безопасность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- </w:t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802.1X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  +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Управление доступом на основе порта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PortSecurity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  + Поддержка не менее 60 MAC-адресов на порт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- Контроль широковещательного/ многоадресного/ одноадресного шторма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- Статический MAC-адрес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DHCP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ServerScreening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Предотвращение атак ARP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Spoofing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  + Макс. не менее 60 записей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- SSL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- Поддержка v1/v2/v3*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Управление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Должно быть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-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Web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-интерфейс GUI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Compact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CLI через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Telnet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   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Telnet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-сервер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Утилита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SmartConsole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   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- TFTP-</w:t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клиент  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-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SNMP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  + Поддержка v1/v2/v3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SNMP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Trap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Trap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для утилиты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SmartConsole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- Системный журнал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- Макс. не менее 500 записей в журнале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Поддержка IPv4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logserve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BootP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/DHCP-клиент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- Настройка времени  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  + SNTP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- LLDP1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- LLDP-MED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PoE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на основе времени*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MIB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Должнобыть</w:t>
            </w:r>
            <w:proofErr w:type="spellEnd"/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>- 1213 MIB II</w:t>
            </w: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br/>
              <w:t>- 1493 Bridge MIB</w:t>
            </w: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br/>
              <w:t>- 1907 SNMP v2 MIB</w:t>
            </w: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br/>
              <w:t>- 1215 Trap Convention MIB</w:t>
            </w: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br/>
              <w:t>- 2233 Interface Group MIB</w:t>
            </w: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br/>
              <w:t>- Power Ethernet-MIB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- LLDP-MIB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Соответствие стандарту RFC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Должно быть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- RFC 768 UDP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- RFC 783 TFTP-клиент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- RFC 791 IP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- RFC 792 ICMP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- RFC 793 TCP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- RFC 826 ARP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RFC 854, 855, 856, 858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Telnet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-сервер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RFC 896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CongestionControlin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TCP/IP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Network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RFC 903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ReverseAddressResolutionProtocol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RFC 951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BootP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-клиент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- RFC 1155 MIB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- RFC 1157 SNMP v1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RFC 1191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Path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MTU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Discovery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RFC 1212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Concise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MIB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Definition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- RFC 1213MIB II, IF MIB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RFC 1215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Trapsforusewiththe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SNMP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RFC 1239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Standard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MIB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- RFC 1350 TFTP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RFC 1493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Bridge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MIB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- RFC 1519 CIDR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RFC 1942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BootP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/DHCP клиент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- RFC 1901, 1907, 1908 SNMP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- RFC 1945 HTTP/1.0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- RFC 2131, 1232 DHCP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- RFC 2138 Аутентификация RADIUS   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RFC 2233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Interface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MIB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>- RFC 2570, 2575 SNMP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RFC 2578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StructureofManagementInformationVersion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2 (SMIv2)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RFC 3416, 3417 SNMP 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br/>
              <w:t xml:space="preserve">- RFC 3621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PowerEthernet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MTBF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менее 190000 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Акустика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более 61 дБ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Питание на входе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Не менее чем от 110 до 236 В переменного тока, 50 или 60Гц, </w:t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Должен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быть внутренний источник питания с активной системой PFC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Максимальная потребляемая мощность (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PoEвключен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более 260 Вт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Максимальная потребляемая мощность (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PoEвыключен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более 27.3 Вт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Размеры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более 450х260х48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Охлаждающие вентиляторы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Не менее 3 вентиляторов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Smart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Рабочая температура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Не менее чем от 5 до 38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Коммутатор 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Вентилятор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1 вентилятор </w:t>
            </w:r>
            <w:proofErr w:type="spellStart"/>
            <w:r w:rsidRPr="00675911">
              <w:rPr>
                <w:rFonts w:ascii="Times New Roman" w:hAnsi="Times New Roman" w:cs="Times New Roman"/>
              </w:rPr>
              <w:t>Smart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hAnsi="Times New Roman" w:cs="Times New Roman"/>
              </w:rPr>
            </w:pPr>
            <w:proofErr w:type="spellStart"/>
            <w:r w:rsidRPr="006759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3</w:t>
            </w: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Буфер пакетов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менее 360 КБ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Метод коммутации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proofErr w:type="spellStart"/>
            <w:r w:rsidRPr="00675911">
              <w:rPr>
                <w:rFonts w:ascii="Times New Roman" w:hAnsi="Times New Roman" w:cs="Times New Roman"/>
              </w:rPr>
              <w:t>Store-and-forward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Индикаторы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На устройство: </w:t>
            </w:r>
            <w:proofErr w:type="spellStart"/>
            <w:r w:rsidRPr="00675911">
              <w:rPr>
                <w:rFonts w:ascii="Times New Roman" w:hAnsi="Times New Roman" w:cs="Times New Roman"/>
              </w:rPr>
              <w:t>Power</w:t>
            </w:r>
            <w:proofErr w:type="spellEnd"/>
          </w:p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На порт: </w:t>
            </w:r>
            <w:proofErr w:type="spellStart"/>
            <w:r w:rsidRPr="00675911">
              <w:rPr>
                <w:rFonts w:ascii="Times New Roman" w:hAnsi="Times New Roman" w:cs="Times New Roman"/>
              </w:rPr>
              <w:t>Link</w:t>
            </w:r>
            <w:proofErr w:type="spellEnd"/>
            <w:r w:rsidRPr="00675911">
              <w:rPr>
                <w:rFonts w:ascii="Times New Roman" w:hAnsi="Times New Roman" w:cs="Times New Roman"/>
              </w:rPr>
              <w:t>/</w:t>
            </w:r>
            <w:proofErr w:type="spellStart"/>
            <w:r w:rsidRPr="00675911">
              <w:rPr>
                <w:rFonts w:ascii="Times New Roman" w:hAnsi="Times New Roman" w:cs="Times New Roman"/>
              </w:rPr>
              <w:t>Act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75911">
              <w:rPr>
                <w:rFonts w:ascii="Times New Roman" w:hAnsi="Times New Roman" w:cs="Times New Roman"/>
              </w:rPr>
              <w:t>Speed</w:t>
            </w:r>
            <w:proofErr w:type="spellEnd"/>
          </w:p>
          <w:p w:rsidR="001371B3" w:rsidRPr="00675911" w:rsidRDefault="001371B3" w:rsidP="001371B3">
            <w:pPr>
              <w:rPr>
                <w:rFonts w:ascii="Times New Roman" w:hAnsi="Times New Roman" w:cs="Times New Roman"/>
                <w:lang w:val="en-US"/>
              </w:rPr>
            </w:pPr>
            <w:r w:rsidRPr="00675911">
              <w:rPr>
                <w:rFonts w:ascii="Times New Roman" w:hAnsi="Times New Roman" w:cs="Times New Roman"/>
              </w:rPr>
              <w:t>На</w:t>
            </w:r>
            <w:proofErr w:type="spellStart"/>
            <w:r w:rsidRPr="00675911">
              <w:rPr>
                <w:rFonts w:ascii="Times New Roman" w:hAnsi="Times New Roman" w:cs="Times New Roman"/>
                <w:lang w:val="en-US"/>
              </w:rPr>
              <w:t>PoE</w:t>
            </w:r>
            <w:proofErr w:type="spellEnd"/>
            <w:r w:rsidRPr="00675911">
              <w:rPr>
                <w:rFonts w:ascii="Times New Roman" w:hAnsi="Times New Roman" w:cs="Times New Roman"/>
                <w:lang w:val="en-US"/>
              </w:rPr>
              <w:t>-</w:t>
            </w:r>
            <w:r w:rsidRPr="00675911">
              <w:rPr>
                <w:rFonts w:ascii="Times New Roman" w:hAnsi="Times New Roman" w:cs="Times New Roman"/>
              </w:rPr>
              <w:t>порт</w:t>
            </w:r>
            <w:r w:rsidRPr="00675911">
              <w:rPr>
                <w:rFonts w:ascii="Times New Roman" w:hAnsi="Times New Roman" w:cs="Times New Roman"/>
                <w:lang w:val="en-US"/>
              </w:rPr>
              <w:t>: Power fail, Power OK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Размеры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менее 302 х 211 х 44.4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Таблица MAC-адресов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8K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Напряжение питания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Питание на входе не менее чем от 112 до 237 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Расширенные возможности интерфейса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Автоматическое определение полярности MDI/MDIX на всех портах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MTBF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более 357943 часа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Стандарты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  <w:lang w:val="en-US"/>
              </w:rPr>
            </w:pPr>
            <w:r w:rsidRPr="00675911">
              <w:rPr>
                <w:rFonts w:ascii="Times New Roman" w:hAnsi="Times New Roman" w:cs="Times New Roman"/>
                <w:lang w:val="en-US"/>
              </w:rPr>
              <w:t>IEEE 802.3 10BASE-T </w:t>
            </w:r>
          </w:p>
          <w:p w:rsidR="001371B3" w:rsidRPr="00675911" w:rsidRDefault="001371B3" w:rsidP="001371B3">
            <w:pPr>
              <w:rPr>
                <w:rFonts w:ascii="Times New Roman" w:hAnsi="Times New Roman" w:cs="Times New Roman"/>
                <w:lang w:val="en-US"/>
              </w:rPr>
            </w:pPr>
            <w:r w:rsidRPr="00675911">
              <w:rPr>
                <w:rFonts w:ascii="Times New Roman" w:hAnsi="Times New Roman" w:cs="Times New Roman"/>
                <w:lang w:val="en-US"/>
              </w:rPr>
              <w:t>IEEE 802.3u 100BASE-TX</w:t>
            </w:r>
          </w:p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IEEE 802.3z</w:t>
            </w:r>
          </w:p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Управление потоком IEEE 802.3x</w:t>
            </w:r>
          </w:p>
          <w:p w:rsidR="001371B3" w:rsidRPr="00675911" w:rsidRDefault="001371B3" w:rsidP="001371B3">
            <w:pPr>
              <w:rPr>
                <w:rFonts w:ascii="Times New Roman" w:hAnsi="Times New Roman" w:cs="Times New Roman"/>
                <w:lang w:val="en-US"/>
              </w:rPr>
            </w:pPr>
            <w:r w:rsidRPr="00675911">
              <w:rPr>
                <w:rFonts w:ascii="Times New Roman" w:hAnsi="Times New Roman" w:cs="Times New Roman"/>
                <w:lang w:val="en-US"/>
              </w:rPr>
              <w:t>IEEE 802.3az Energy-Efficient Ethernet (EEE)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Стандарт </w:t>
            </w:r>
            <w:proofErr w:type="spellStart"/>
            <w:r w:rsidRPr="00675911">
              <w:rPr>
                <w:rFonts w:ascii="Times New Roman" w:hAnsi="Times New Roman" w:cs="Times New Roman"/>
              </w:rPr>
              <w:t>PoE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IEEE 802.3af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proofErr w:type="spellStart"/>
            <w:r w:rsidRPr="00675911">
              <w:rPr>
                <w:rFonts w:ascii="Times New Roman" w:hAnsi="Times New Roman" w:cs="Times New Roman"/>
              </w:rPr>
              <w:t>PoE</w:t>
            </w:r>
            <w:proofErr w:type="spellEnd"/>
            <w:r w:rsidRPr="00675911">
              <w:rPr>
                <w:rFonts w:ascii="Times New Roman" w:hAnsi="Times New Roman" w:cs="Times New Roman"/>
              </w:rPr>
              <w:t>-порты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Более 14 портов, более 14 Вт на порт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Мощность </w:t>
            </w:r>
            <w:proofErr w:type="spellStart"/>
            <w:r w:rsidRPr="00675911">
              <w:rPr>
                <w:rFonts w:ascii="Times New Roman" w:hAnsi="Times New Roman" w:cs="Times New Roman"/>
              </w:rPr>
              <w:t>PoE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Более 196 Вт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Защита от статического электричества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менее 1600В для более 14 портов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Температура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менее чем от +5 до +30ºC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Вес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не должен </w:t>
            </w:r>
            <w:proofErr w:type="gramStart"/>
            <w:r w:rsidRPr="00675911">
              <w:rPr>
                <w:rFonts w:ascii="Times New Roman" w:hAnsi="Times New Roman" w:cs="Times New Roman"/>
              </w:rPr>
              <w:t>быть &gt;</w:t>
            </w:r>
            <w:proofErr w:type="gramEnd"/>
            <w:r w:rsidRPr="00675911">
              <w:rPr>
                <w:rFonts w:ascii="Times New Roman" w:hAnsi="Times New Roman" w:cs="Times New Roman"/>
              </w:rPr>
              <w:t xml:space="preserve"> 3.48 кг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Интерфейсы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Более 14 портов 10/100BASE-TX с </w:t>
            </w:r>
            <w:r w:rsidRPr="00675911">
              <w:rPr>
                <w:rFonts w:ascii="Times New Roman" w:hAnsi="Times New Roman" w:cs="Times New Roman"/>
              </w:rPr>
              <w:lastRenderedPageBreak/>
              <w:t xml:space="preserve">поддержкой </w:t>
            </w:r>
            <w:proofErr w:type="spellStart"/>
            <w:r w:rsidRPr="00675911">
              <w:rPr>
                <w:rFonts w:ascii="Times New Roman" w:hAnsi="Times New Roman" w:cs="Times New Roman"/>
              </w:rPr>
              <w:t>PoE</w:t>
            </w:r>
            <w:proofErr w:type="spellEnd"/>
            <w:r w:rsidRPr="00675911">
              <w:rPr>
                <w:rFonts w:ascii="Times New Roman" w:hAnsi="Times New Roman" w:cs="Times New Roman"/>
              </w:rPr>
              <w:t>,</w:t>
            </w:r>
          </w:p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Не менее 2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комбо</w:t>
            </w:r>
            <w:proofErr w:type="spellEnd"/>
            <w:r w:rsidRPr="00675911">
              <w:rPr>
                <w:rFonts w:ascii="Times New Roman" w:hAnsi="Times New Roman" w:cs="Times New Roman"/>
              </w:rPr>
              <w:t>-порта 10/100/1000BASE-T/SFP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Потребляемая мощность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Максимальная с </w:t>
            </w:r>
            <w:proofErr w:type="spellStart"/>
            <w:r w:rsidRPr="00675911">
              <w:rPr>
                <w:rFonts w:ascii="Times New Roman" w:hAnsi="Times New Roman" w:cs="Times New Roman"/>
              </w:rPr>
              <w:t>PoE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должна </w:t>
            </w:r>
            <w:proofErr w:type="gramStart"/>
            <w:r w:rsidRPr="00675911">
              <w:rPr>
                <w:rFonts w:ascii="Times New Roman" w:hAnsi="Times New Roman" w:cs="Times New Roman"/>
              </w:rPr>
              <w:t>быть &gt;</w:t>
            </w:r>
            <w:proofErr w:type="gramEnd"/>
            <w:r w:rsidRPr="00675911">
              <w:rPr>
                <w:rFonts w:ascii="Times New Roman" w:hAnsi="Times New Roman" w:cs="Times New Roman"/>
              </w:rPr>
              <w:t xml:space="preserve"> 255 Вт </w:t>
            </w:r>
          </w:p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Скорость перенаправления 64-байтных пакетов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5.22 – 6.86 Мбит/с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Коммутационная матрица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Более 7 Гбит/с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10.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Сетевой коммутатор 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Количество портов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Не менее 8 портов 10/100/1000BaseT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PoE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Функции на портах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• IEEE 802.3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• IEEE 802.3u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• Поддержка режима полного/полудуплекса (для полудуплекса 10/100 Мбит/с, для полного дуплекса 1000 Мбит/с)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•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Автосогласование</w:t>
            </w:r>
            <w:proofErr w:type="spellEnd"/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•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Автоопределение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MDI/MDIX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• Управление потоком IEEE 802.3x в режиме полного дуплекса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• IEEE 802.3az*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Производительность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• Пропускная способность коммутатора: 16-24 Гбит/c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• Максимальная скорость перенаправления пакетов: более 11.7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Mpps</w:t>
            </w:r>
            <w:proofErr w:type="spellEnd"/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• Таблица MAC-адресов: 8K записей на устройство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• Буфер пакетов: 2-8 Мбит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•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Flash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-память: от 2 до 12 МБ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Стандарт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РоЕ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802.3af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Порты с поддержкой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РоЕ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• Порты с 1 по 8: &gt;15 Вт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• 15.4 Вт на не менее 4 портах 10/100/1000 Мбит/с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• Не </w:t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менее  8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Вт на 8 портах 10/100/1000 Мбит/с*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Бюджет мощности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PoE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64-128 Вт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Индикаторы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• </w:t>
            </w:r>
            <w:proofErr w:type="spellStart"/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Power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 (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на устройство)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• Макс.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РоЕ</w:t>
            </w:r>
            <w:proofErr w:type="spellEnd"/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•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Link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/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Activity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/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Speed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(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напорт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)*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Функции программного обеспечения VLAN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• На основе порта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• 802.1Q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tagged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VLAN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>• Surveillance VLAN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>• Management VLAN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• 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Группы</w:t>
            </w: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 VLAN 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  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- Не менее 32 статических VLAN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  - Макс. 4094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VIDs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Функции уровня 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• Таблица МАС-адресов: 8K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• Управление потоком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  - Управление потоком 802.3x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  - Предотвращение блокировки HOL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•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Jumbo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-фреймы размером до 9216 байт 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• IGMP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Snooping</w:t>
            </w:r>
            <w:proofErr w:type="spellEnd"/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  - IGMP v1/v2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Snooping</w:t>
            </w:r>
            <w:proofErr w:type="spellEnd"/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  - Поддержка до 32 IGMP-групп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• Статическое агрегирование: 2 группы, 2-4 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порта на группу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• 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Функция</w:t>
            </w: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>LoopbackDetection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> 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• 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Диагностика</w:t>
            </w: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 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кабеля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•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>PortMirroring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> 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>  - One-to-One 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• 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Статистика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  -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>Tx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 Ok 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  -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>Tx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 Error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>  - Rx Ok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>  - Rx Error*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Качество обслуживания (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QoS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) 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• 802.1p 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• 4 очереди на порт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• Механизмы обработки очередей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  </w:t>
            </w: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>- Strict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>  - Weighted Round Robin (WRR)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• Управление полосой пропускания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  - На основе порта (входящее/ исходящее, выбирается из списка с минимальным значением 8 Кбит/</w:t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с)*</w:t>
            </w:r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Безопасность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• Статический MAC-адрес: до 32 записей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• Защита от широковещательного/ многоадресного/ одноадресного шторма*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Управление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•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Web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-интерфейс GUI (Поддержка IPv4)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• Утилита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SmartConsole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Список стандартов RFC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• RFC 768 UDP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• RFC 791 IP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• RFC 792 ICMP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• RFC 793 TCP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• RFC 826 ARP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• RFC 951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BootP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-клиент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• RFC 1542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BootP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/DHCP клиент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• RFC 1945 HTTP/1.0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• RFC 2647 802.1p*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Потребляемая мощность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• 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Режим</w:t>
            </w: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 Standby: 2,0 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Вт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• Maximum: 78,8 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Вт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Питание на входе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Внешний универсальный источник </w:t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питания,  от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100 до 240 В переменного тока, 50/60 Гц*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Уровень шума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0 - 5 дБ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Тепловыделение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&lt;269.92 BTU/час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Вес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0.7 – 1.1 кг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Размеры 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более 210 x 130 x 46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Рабочая температура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Не менее чем </w:t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От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+5 до +45 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906C5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Маршрутизатор 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Процессор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400 - 800 МГц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Оперативная память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От 32 МБ, DDR SDRAM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Flash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-память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От 4 МБ, SPI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Интерфейсы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Порт WAN 10/100BASE-TX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Не менее 4 портов LAN 10/100BASE-TX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Индикаторы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Питание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Беспроводная </w:t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сеть  WPS</w:t>
            </w:r>
            <w:proofErr w:type="gramEnd"/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Интернет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Кнопки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Кнопка WPS и RESET для установки беспроводного соединения и возврата к заводским настройкам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Антенна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Не менее 2 внешних несъемных антенн с коэффициентом усиления от 5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дБи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Схема MIMO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2 x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Типы подключения WAN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>PPPoE</w:t>
            </w:r>
            <w:proofErr w:type="spellEnd"/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 IPv6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>PPPoE</w:t>
            </w:r>
            <w:proofErr w:type="spellEnd"/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>PPPoE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 Dual Stack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 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Статический IPv4 и Динамический IPv4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Статический IPv6 и Динамический IPv6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PPPoE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и Статический IP (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PPPoE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Dual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Access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PPPoE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и Динамический IP (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PPPoE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Dual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Access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PPTP L2TP и Статический IP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PPTP L2TP и Динамический IP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Сетевые функции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DHCP-сервер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Расширенная настройка встроенного DHCP-сервера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Назначение IPv6-адресов в режиме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Stateful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Stateless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, делегирование префикса IPv6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Автоматическое получение LAN IP-адреса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DNS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relay</w:t>
            </w:r>
            <w:proofErr w:type="spellEnd"/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Dynamic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DNS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Статическая IPv4 и IPv6-маршрутизация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IGMP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Proxy</w:t>
            </w:r>
            <w:proofErr w:type="spellEnd"/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Поддержка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UPnP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IGD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Поддержка VLAN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Поддержка функции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ping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со стороны внешней сети (WAN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ping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respond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Поддержка механизма SIP ALG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Поддержка RTSP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Резервирование WAN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Настройка скорости, режима дуплекса и функции управления потоком (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flow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control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) в режиме автоматического согласования и Ручная настройка скорости и режима дуплекса для каждого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Ethernet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-порта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Настройка максимальной скорости исходящего трафика для каждого порта маршрутизатора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Функции межсетевого экрана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Преобразование сетевых адресов (NAT)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Контроль состояния соединений (SPI)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IPv4 и IPv6-фильтр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MAC-фильтр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URL-фильтр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DMZ-зона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Функция защиты от ARP- и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DDoS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-атак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Виртуальные серверы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VPN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 IPsec,PPTP,L2TP,PPPoE pass-through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Управление и мониторинг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Локальный и удаленный доступ к настройкам по TELNET и WEB (HTTP/HTTPS)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Web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-интерфейс настройки и управления на нескольких языках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Поддержка для устройств под управлением ОС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Android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и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iOS</w:t>
            </w:r>
            <w:proofErr w:type="spellEnd"/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Уведомление о проблемах с подключением и автоматическое перенаправление к настройкам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Обновление ПО маршрутизатора через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web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интерфейс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Автоматическое уведомление о наличии новой версии ПО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Сохранение и загрузка конфигурации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Возможность передачи журнала событий на удаленный сервер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Автоматическая синхронизация системного времени с NTP-сервером и ручная настройка даты и времени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Автоматическая перезагрузка по расписанию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Стандарты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IEEE 802.11b/g/n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Диапазон частот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Не менее чем 2412 - 2482 МГц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Безопасность беспроводного соединения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WEP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WPA,WPA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МАС-фильтр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WPS (PBC)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Дополнительные функции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Режим «клиент»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WMM (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Wi-Fi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QoS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Информация о подключенных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Wi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Fi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-клиентах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Расширенные настройки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Гостевая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Wi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Fi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-сеть и поддержка MBSSID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Ограничение скорости для беспроводной сети и отдельного MAC-адреса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Периодическое сканирование каналов, автоматический переход на свободный канал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Автоматическое согласование ширины канала с условиями окружающей среды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Скорость беспроводного соединения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IEEE 802.11b&gt; 10 Мбит/с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IEEE 802.11g&gt; 50 Мбит/с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IEEE 802.11n&gt; 250 Мбит/с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Выходная мощность передатчика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802.11b 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Более 14 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дБм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 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802.11g 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Более 14 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дБм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 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802.11n 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HT20/HT40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Более 14 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дБм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 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Чувствительность приемника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802.11b 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&lt;-95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дБм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при 1-5 Мбит/с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  802.11g 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&lt;-76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дБм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при &gt;50 Мбит/с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  802.11n 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HT20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&lt;-72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дБм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HT40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&lt;-715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дБм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Схемы модуляции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802.11b: DQPSK, DBPSK и CCK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802.11g: BPSK, QPSK, 16QAM, 64QAM, OFDM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802.11n: BPSK, QPSK, 16QAM, 64QAM с OFDM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Размеры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Менее 135 x 135 x 35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Питание на выходе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9-15 В постоянного тока, от 0.5 до 1 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Температура работы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Не менее чем от 5 до 35 °C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906C5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Источник бесперебойного питания 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Резервная мощность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Не менее 1500ВА и 860 Вт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hAnsi="Times New Roman" w:cs="Times New Roman"/>
              </w:rPr>
            </w:pPr>
            <w:proofErr w:type="spellStart"/>
            <w:r w:rsidRPr="006759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6</w:t>
            </w: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Напряжение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менее чем от 165 до 280 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Частота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Должен быть автоматический выбор 50 или 60 Гц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Напряжение при работе от батарей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менее чем 212 - 230 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Автоматическая регулировка напряжения (понижение)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При повышении входного напряжения на 9%-25% от номинального должна уменьшать на 12-14% выходное напряжение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Автоматическая регулировка напряжения (повышение)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При понижении входного напряжения на 9%-25% от номинального, должна увеличивать на 13-16% выходное напряжение.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Защита от всплесков напряжения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менее 460 Дж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Защита устройств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Должен быть автоматический возвращаемый предохранитель; плавкий предохранитель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Защита от помех в сети EMI/RFI фильтром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менее 8 дБ на менее 0.2 МГц, не менее 50 дБ на более 25 МГц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Защита от перегрузки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Должна автоматически выключать, если перегрузка превышает более 112% от номинала в течение более 16 секунд и более 126% в течение менее 3 секунд.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Время переключения на батареи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более 5 миллисекунд, включая время обнаружения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Защита от короткого замыкания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Должна немедленно отключать от нагрузки.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Порт RJ-45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Должен быть совместимый с UTP, RJ-45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proofErr w:type="spellStart"/>
            <w:r w:rsidRPr="00675911">
              <w:rPr>
                <w:rFonts w:ascii="Times New Roman" w:hAnsi="Times New Roman" w:cs="Times New Roman"/>
              </w:rPr>
              <w:t>Типбатареи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Должна быть герметичная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Среднее время подзарядки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Более 85% от полной емкости не более 250 мин.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Защита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Должно быть автоматическое тестирование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Время автономной работы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менее 5 минут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Размеры Ш x Г x В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более 148 х 392 х 212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Сигнализация работы от батарей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реже 1 раза в 5 секунд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Сигнализация недостаточного заряда аккумулятора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реже 1 раза в 2 секунды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Сигнализация перегрузки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Должен быть непрерывный звуковой или световой сигнал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RS-232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Должен быть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USB интерфейс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Должен быть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Сухие контакты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Должны быть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Выходные розетки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Более 4 розеток IEC-320 С13 с резервным питанием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Температура эксплуатации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менее чем от 1 до 36°C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Акустический шум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proofErr w:type="gramStart"/>
            <w:r w:rsidRPr="00675911">
              <w:rPr>
                <w:rFonts w:ascii="Times New Roman" w:hAnsi="Times New Roman" w:cs="Times New Roman"/>
              </w:rPr>
              <w:t>&lt; 46</w:t>
            </w:r>
            <w:proofErr w:type="gramEnd"/>
            <w:r w:rsidRPr="006759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дБА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на расстоянии 1м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Тепловыделение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более 138.00 BTU/час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13.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906C5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Кабель 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Разъёмы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HDMI и HDMI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Длина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3 – 3.5 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Версия HDMI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менее 1.4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Цвет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Должен быть чёрный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906C5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Разъем 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Предназначение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Под витую пару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48</w:t>
            </w: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Категория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ниже 5е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Контакты ножей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Должен быть сплав меди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Контакты разъёма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Фосфор-бронза с напылением золотом более 1.21 мкм поверх не менее 2.52 мкм никелировки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906C5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Розетка электрическая накладная 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Цвет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Белый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Заземление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Должно быть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906C5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Сетевой фильтр  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Суммарный ток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менее 9 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Количество розеток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Более 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Габариты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&lt;248х42х59мм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Кабель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Более 1.5м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Индикация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Должна быть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Предохранитель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Автоматический или плавкий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Защита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От перегрева, от короткого замыкания, от перегрузки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17.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906C5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Коробка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распаячная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Предназначение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Должна обеспечивать защиту кабельных соединений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hAnsi="Times New Roman" w:cs="Times New Roman"/>
              </w:rPr>
            </w:pPr>
            <w:proofErr w:type="spellStart"/>
            <w:r w:rsidRPr="006759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24</w:t>
            </w: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АБС-пластик или полипропилен 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Степень защиты 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IP55-66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Температура эксплуатации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Не менее чем от -15 до +50оС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Ударная прочность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Более 0.5 Дж при менее -20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оС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Габариты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Ш&gt; 104мм</w:t>
            </w:r>
          </w:p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В&gt; 107мм</w:t>
            </w:r>
          </w:p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Г&gt; 60мм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18.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906C56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Кабель-канал 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Предназначение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Должен применяться для прокладки кабелей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60</w:t>
            </w: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Материал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Поливинилхлорид не распространяющий горение; поликарбонат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Цвет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Белый или слоновая кость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Степень защиты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Не менее IP 40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Температура монтажа и эксплуатации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Не менее чем </w:t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от  -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3 до +55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Высота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От 9 до 12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Ширина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От 19 до 25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Ударная прочность при 5 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оС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Менее 6 Дж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Электрическая прочность изоляции и электрическое сопротивление изоляции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Отсутствие пробоев при постоянном напряжении не менее 1000 В; Отсутствие пробоев при постоянном напряжении не менее 2500 В; Отсутствие пробоев при постоянном напряжении не менее 5000 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Соответствие требованиям 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Пожарной безопасности; Санитарным требованиям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19.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906C56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Кабель-канал 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Предназначение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Должен применяться для прокладки кабелей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66</w:t>
            </w: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Поливинилхлорид не распространяющий горение; поликарбонат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Белый или слоновая кость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Степень защиты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Не менее IP 40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Температура монтажа и эксплуатации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Не менее чем </w:t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от  5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до +45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Высота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От 12 до 22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Ширина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От 26 до 55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Ударная прочность при 5 0С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Менее 6 Дж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Электрическая прочность изоляции и электрическое сопротивление изоляции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Отсутствие пробоев при постоянном напряжении не менее 1000 В; Отсутствие пробоев при постоянном напряжении не менее 2500 В; Отсутствие пробоев при постоянном напряжении не менее 5000 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Соответствие требованиям 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Пожарной безопасности; Санитарным требованиям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20.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906C5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Шланг гофрированный 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Предназначение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Должна предусматривать прокладку электрических сетей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Материал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ПВХ; ПНД; полиамид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Место прокладки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В стенах, потолках, полах; в сухих грунтах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Стойкость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Влагостойкость, стойкость к распространению горения и стойкость к старению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Протяжка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Должна быть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Степень защиты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менее IP 55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Температура монтажа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Не менее чем от -3 до 50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Температура эксплуатации 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диапазон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Не менее чем от -20 до +50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Прочность на 5 см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Менее 750 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Прочность на разрыв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менее 95 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Минимальный радиус изгиба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менее 3 диаметров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Внешний диаметр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менее 16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Внутренний диаметр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Менее  15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21.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906C56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Шланг гофрированный 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Предназначение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Должна предусматривать прокладку электрических сетей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90</w:t>
            </w: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Материал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ПВХ; ПНД; полиамид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Место прокладки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В стенах, потолках, полах; в сухих грунтах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Стойкость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Влагостойкость, стойкость к распространению горения и стойкость к старению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Протяжка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Должна быть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Степень защиты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менее IP 55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Температура монтажа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Не менее чем от 5 до 50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Температура эксплуатации </w:t>
            </w:r>
          </w:p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диапазон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Не менее чем от -20 до +50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Прочность на 5 см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Менее 750 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Прочность на разрыв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менее 95 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Минимальный радиус изгиба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менее 3 диаметров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Соответствие требованиям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Пожарной безопасности; Санитарным требованиям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Внешний диаметр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менее 26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Внутренний диаметр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Менее  25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22.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906C5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Кабель 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Количество пар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менее 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610</w:t>
            </w: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Диаметр проводника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0.51 – 0.54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Изоляция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Полиэтилен сплошной или ПВХ пластикат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Оболочка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Полиэтилен сплошной или ПВХ пластикат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Наружный диаметр кабеля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5.6 - 6.2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Электрическое сопротивление изоляции жил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Не менее 4000 ОМ при </w:t>
            </w:r>
            <w:proofErr w:type="gram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температуре &gt;</w:t>
            </w:r>
            <w:proofErr w:type="gram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= 15оС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Электрическая емкость рабочей пары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более 59 пФ/м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Радиус изгиба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менее 7 наружных диаметров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Соответствие пожарным требованиям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Должен соответствовать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Растягивающие усилие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менее 15 Н на пару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Минимальная температура монтажа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выше -10оС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Рабочая температура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менее чем -50…+50оС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23.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906C5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Кабель 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Количество жил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менее 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610</w:t>
            </w: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Тип жилы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Медная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однопроволочная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или многопроволочная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Диаметр жилы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Более 0.5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Изоляция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Полиэтилен пористый или сплошной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Экран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Алюмополимерная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лента; медная лужёная проволока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Категория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ниже 5е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Скрутка жил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Должна быть парная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Оболочка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Безгалогенная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пониженной пожарной опасности; с низким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дымо</w:t>
            </w:r>
            <w:proofErr w:type="spellEnd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 и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газовыделением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Наружный диаметр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Менее 9.2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Температура эксплуатации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Не менее чем от – 30 до +65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Минимальная температура монтажа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Не выше -5 </w:t>
            </w:r>
            <w:proofErr w:type="spellStart"/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оС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Радиус изгиба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менее 7 Диаметр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Растягивающее усилие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Не менее 17 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>24.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906C5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5911">
              <w:rPr>
                <w:rFonts w:ascii="Times New Roman" w:eastAsiaTheme="minorEastAsia" w:hAnsi="Times New Roman" w:cs="Times New Roman"/>
                <w:lang w:eastAsia="ru-RU"/>
              </w:rPr>
              <w:t xml:space="preserve">Кабель 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Изоляция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Должна быть из ПВХ пластиката, не распространяющего горение с пониженным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дымо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газовыделением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керамизирующейся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кремнийорганической резины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906C56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100</w:t>
            </w: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Оболочка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Должна быть из ПВХ пластиката, не распространяющего горение с пониженным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дымо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газовыделением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или из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безгалогенной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75911">
              <w:rPr>
                <w:rFonts w:ascii="Times New Roman" w:hAnsi="Times New Roman" w:cs="Times New Roman"/>
              </w:rPr>
              <w:t>полимерной композиции</w:t>
            </w:r>
            <w:proofErr w:type="gramEnd"/>
            <w:r w:rsidRPr="00675911">
              <w:rPr>
                <w:rFonts w:ascii="Times New Roman" w:hAnsi="Times New Roman" w:cs="Times New Roman"/>
              </w:rPr>
              <w:t xml:space="preserve"> повышенной масло-</w:t>
            </w:r>
            <w:proofErr w:type="spellStart"/>
            <w:r w:rsidRPr="00675911">
              <w:rPr>
                <w:rFonts w:ascii="Times New Roman" w:hAnsi="Times New Roman" w:cs="Times New Roman"/>
              </w:rPr>
              <w:t>бензостойкости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Минимальная температура монтажа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Не выше - 10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оС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Номинальное напряжение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Не менее 0.6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Минимальный радиус изгиба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Более 7 диаметров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Количество жил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  <w:tr w:rsidR="001371B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Сечение жил проводника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  <w:proofErr w:type="gramStart"/>
            <w:r w:rsidRPr="00675911">
              <w:rPr>
                <w:rFonts w:ascii="Times New Roman" w:hAnsi="Times New Roman" w:cs="Times New Roman"/>
              </w:rPr>
              <w:t>&gt;1.2</w:t>
            </w:r>
            <w:proofErr w:type="gramEnd"/>
            <w:r w:rsidRPr="00675911">
              <w:rPr>
                <w:rFonts w:ascii="Times New Roman" w:hAnsi="Times New Roman" w:cs="Times New Roman"/>
              </w:rPr>
              <w:t xml:space="preserve"> мм2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1B3" w:rsidRPr="00675911" w:rsidRDefault="001371B3" w:rsidP="001371B3">
            <w:pPr>
              <w:rPr>
                <w:rFonts w:ascii="Times New Roman" w:hAnsi="Times New Roman" w:cs="Times New Roman"/>
              </w:rPr>
            </w:pPr>
          </w:p>
        </w:tc>
      </w:tr>
    </w:tbl>
    <w:p w:rsidR="001371B3" w:rsidRPr="00675911" w:rsidRDefault="001371B3" w:rsidP="001371B3">
      <w:pPr>
        <w:spacing w:after="0" w:line="240" w:lineRule="auto"/>
        <w:rPr>
          <w:rFonts w:ascii="Times New Roman" w:hAnsi="Times New Roman" w:cs="Times New Roman"/>
        </w:rPr>
      </w:pPr>
    </w:p>
    <w:p w:rsidR="00E51C13" w:rsidRPr="00675911" w:rsidRDefault="00E51C13" w:rsidP="00E51C13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675911">
        <w:rPr>
          <w:rFonts w:ascii="Times New Roman" w:eastAsiaTheme="minorHAnsi" w:hAnsi="Times New Roman" w:cs="Times New Roman"/>
          <w:lang w:eastAsia="en-US"/>
        </w:rPr>
        <w:t>Таблица №2.1</w:t>
      </w:r>
    </w:p>
    <w:p w:rsidR="00E51C13" w:rsidRPr="00675911" w:rsidRDefault="00E51C13" w:rsidP="00E51C13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tbl>
      <w:tblPr>
        <w:tblW w:w="111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6"/>
        <w:gridCol w:w="1844"/>
        <w:gridCol w:w="2268"/>
        <w:gridCol w:w="4536"/>
        <w:gridCol w:w="992"/>
        <w:gridCol w:w="992"/>
      </w:tblGrid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591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5911">
              <w:rPr>
                <w:rFonts w:ascii="Times New Roman" w:hAnsi="Times New Roman" w:cs="Times New Roman"/>
                <w:b/>
              </w:rPr>
              <w:t>Наименование оборудования и материалов и количество</w:t>
            </w:r>
          </w:p>
        </w:tc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5911">
              <w:rPr>
                <w:rFonts w:ascii="Times New Roman" w:hAnsi="Times New Roman" w:cs="Times New Roman"/>
                <w:b/>
              </w:rPr>
              <w:t xml:space="preserve">Технические характеристики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5911">
              <w:rPr>
                <w:rFonts w:ascii="Times New Roman" w:hAnsi="Times New Roman" w:cs="Times New Roman"/>
                <w:b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5911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Видеокамера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911">
              <w:rPr>
                <w:rFonts w:ascii="Times New Roman" w:hAnsi="Times New Roman" w:cs="Times New Roman"/>
              </w:rPr>
              <w:t>Битрейт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видео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менее чем 36 кбит/с– 16000кбит/с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9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4</w:t>
            </w: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Основной поток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H.265 и H.264, &gt;24 к/</w:t>
            </w:r>
            <w:proofErr w:type="gramStart"/>
            <w:r w:rsidRPr="00675911">
              <w:rPr>
                <w:rFonts w:ascii="Times New Roman" w:hAnsi="Times New Roman" w:cs="Times New Roman"/>
              </w:rPr>
              <w:t>с  (</w:t>
            </w:r>
            <w:proofErr w:type="gramEnd"/>
            <w:r w:rsidRPr="00675911">
              <w:rPr>
                <w:rFonts w:ascii="Times New Roman" w:hAnsi="Times New Roman" w:cs="Times New Roman"/>
              </w:rPr>
              <w:t>&gt;1900х1050, &gt;1250х950, &gt;1250х700)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Дополнительный поток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H.</w:t>
            </w:r>
            <w:proofErr w:type="gramStart"/>
            <w:r w:rsidRPr="00675911">
              <w:rPr>
                <w:rFonts w:ascii="Times New Roman" w:hAnsi="Times New Roman" w:cs="Times New Roman"/>
              </w:rPr>
              <w:t>265,H.</w:t>
            </w:r>
            <w:proofErr w:type="gramEnd"/>
            <w:r w:rsidRPr="00675911">
              <w:rPr>
                <w:rFonts w:ascii="Times New Roman" w:hAnsi="Times New Roman" w:cs="Times New Roman"/>
              </w:rPr>
              <w:t>264,MJPEG,не менее 25 к/с (640 х 480, 640 х 360, 320 х 240)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Третий поток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H.265 и H.264, &gt;24 к/</w:t>
            </w:r>
            <w:proofErr w:type="gramStart"/>
            <w:r w:rsidRPr="00675911">
              <w:rPr>
                <w:rFonts w:ascii="Times New Roman" w:hAnsi="Times New Roman" w:cs="Times New Roman"/>
              </w:rPr>
              <w:t>с  (</w:t>
            </w:r>
            <w:proofErr w:type="gramEnd"/>
            <w:r w:rsidRPr="00675911">
              <w:rPr>
                <w:rFonts w:ascii="Times New Roman" w:hAnsi="Times New Roman" w:cs="Times New Roman"/>
              </w:rPr>
              <w:t>&gt;1900х1050, &gt;1250х950, &gt;620х350, &gt;350х280)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SVC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Должен поддерживаться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911">
              <w:rPr>
                <w:rFonts w:ascii="Times New Roman" w:hAnsi="Times New Roman" w:cs="Times New Roman"/>
              </w:rPr>
              <w:t>Аудиосжатие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битрейт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Более 60кб/с(G.711</w:t>
            </w:r>
            <w:proofErr w:type="gramStart"/>
            <w:r w:rsidRPr="00675911">
              <w:rPr>
                <w:rFonts w:ascii="Times New Roman" w:hAnsi="Times New Roman" w:cs="Times New Roman"/>
              </w:rPr>
              <w:t>) ,более</w:t>
            </w:r>
            <w:proofErr w:type="gramEnd"/>
            <w:r w:rsidRPr="00675911">
              <w:rPr>
                <w:rFonts w:ascii="Times New Roman" w:hAnsi="Times New Roman" w:cs="Times New Roman"/>
              </w:rPr>
              <w:t xml:space="preserve"> 15кб/с(G.722.1) ,более 14кб/с(G.726) ,не более чем 30-195Кбит/с(MP2L2)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Сетевое хранение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NAS и ANR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Протоколы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HTTP, HTTPS, FTP, TCP/IP, </w:t>
            </w:r>
            <w:proofErr w:type="gramStart"/>
            <w:r w:rsidRPr="00675911">
              <w:rPr>
                <w:rFonts w:ascii="Times New Roman" w:hAnsi="Times New Roman" w:cs="Times New Roman"/>
              </w:rPr>
              <w:t>ICMP,  DHCP</w:t>
            </w:r>
            <w:proofErr w:type="gramEnd"/>
            <w:r w:rsidRPr="00675911">
              <w:rPr>
                <w:rFonts w:ascii="Times New Roman" w:hAnsi="Times New Roman" w:cs="Times New Roman"/>
              </w:rPr>
              <w:t xml:space="preserve">, DNS, DDNS, RTP, RTSP, RTCP, NTP, </w:t>
            </w:r>
            <w:proofErr w:type="spellStart"/>
            <w:r w:rsidRPr="00675911">
              <w:rPr>
                <w:rFonts w:ascii="Times New Roman" w:hAnsi="Times New Roman" w:cs="Times New Roman"/>
              </w:rPr>
              <w:t>UPnP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™, SMTP, SNMP, IGMP, 802.1X, </w:t>
            </w:r>
            <w:proofErr w:type="spellStart"/>
            <w:r w:rsidRPr="00675911">
              <w:rPr>
                <w:rFonts w:ascii="Times New Roman" w:hAnsi="Times New Roman" w:cs="Times New Roman"/>
              </w:rPr>
              <w:t>QoS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, IPv6, </w:t>
            </w:r>
            <w:proofErr w:type="spellStart"/>
            <w:r w:rsidRPr="00675911">
              <w:rPr>
                <w:rFonts w:ascii="Times New Roman" w:hAnsi="Times New Roman" w:cs="Times New Roman"/>
              </w:rPr>
              <w:t>Bonjour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75911">
              <w:rPr>
                <w:rFonts w:ascii="Times New Roman" w:hAnsi="Times New Roman" w:cs="Times New Roman"/>
              </w:rPr>
              <w:t>PPPoE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Сброс настроек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Кнопкой или посредством ПО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Питание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Не менее чем 9.6 – </w:t>
            </w:r>
            <w:proofErr w:type="gramStart"/>
            <w:r w:rsidRPr="00675911">
              <w:rPr>
                <w:rFonts w:ascii="Times New Roman" w:hAnsi="Times New Roman" w:cs="Times New Roman"/>
              </w:rPr>
              <w:t>14.3В  и</w:t>
            </w:r>
            <w:proofErr w:type="gramEnd"/>
            <w:r w:rsidRPr="006759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5911">
              <w:rPr>
                <w:rFonts w:ascii="Times New Roman" w:hAnsi="Times New Roman" w:cs="Times New Roman"/>
              </w:rPr>
              <w:t>PoE</w:t>
            </w:r>
            <w:proofErr w:type="spellEnd"/>
            <w:r w:rsidRPr="00675911">
              <w:rPr>
                <w:rFonts w:ascii="Times New Roman" w:hAnsi="Times New Roman" w:cs="Times New Roman"/>
              </w:rPr>
              <w:t>(802.3af)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Потребляемая мощность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Менее 9Вт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Скорость электронного затвора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менее чем 1/2-1/10000 сек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Объектив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2.7 – 3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Крепление объектива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M12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Угол обзора объектива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горизонталиот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113 до 132°, по вертикали от 60 до 73°,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подиагонали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от130°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Режим «День/ночь»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Механический или автоматический ИК-фильтр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Регулировка угла установки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Поворот: не менее чем -25 ° +25 °; наклон: не менее чем 1 ° - 73 °; вращение: не менее чем 1 ° - 350 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Габариты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Ø111 - 77х 55-58мм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Масса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Менее 0.5кг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Матрица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75911">
              <w:rPr>
                <w:rFonts w:ascii="Times New Roman" w:hAnsi="Times New Roman" w:cs="Times New Roman"/>
              </w:rPr>
              <w:t>Неменее</w:t>
            </w:r>
            <w:proofErr w:type="spellEnd"/>
            <w:r w:rsidRPr="00675911">
              <w:rPr>
                <w:rFonts w:ascii="Times New Roman" w:hAnsi="Times New Roman" w:cs="Times New Roman"/>
                <w:lang w:val="en-US"/>
              </w:rPr>
              <w:t>1/2.7’’ Progressive Scan CMOS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Чувствительность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Цвет: не менее </w:t>
            </w:r>
            <w:proofErr w:type="gramStart"/>
            <w:r w:rsidRPr="00675911">
              <w:rPr>
                <w:rFonts w:ascii="Times New Roman" w:hAnsi="Times New Roman" w:cs="Times New Roman"/>
              </w:rPr>
              <w:t>0.01лк,Ч</w:t>
            </w:r>
            <w:proofErr w:type="gramEnd"/>
            <w:r w:rsidRPr="00675911">
              <w:rPr>
                <w:rFonts w:ascii="Times New Roman" w:hAnsi="Times New Roman" w:cs="Times New Roman"/>
              </w:rPr>
              <w:t>/Б: не менее 0.028лк, 0лк с ИК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Безопасность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Аутентификация пользователя, водяные знаки, фильтрация IP-адресов, анонимный доступ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Совместимость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5911">
              <w:rPr>
                <w:rFonts w:ascii="Times New Roman" w:hAnsi="Times New Roman" w:cs="Times New Roman"/>
                <w:lang w:val="en-US"/>
              </w:rPr>
              <w:t>ONVIF(PROFILE S,PROFILE G), ISAPI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Настройки изображения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5911">
              <w:rPr>
                <w:rFonts w:ascii="Times New Roman" w:hAnsi="Times New Roman" w:cs="Times New Roman"/>
              </w:rPr>
              <w:t>Яркость,насыщенность</w:t>
            </w:r>
            <w:proofErr w:type="spellEnd"/>
            <w:proofErr w:type="gramEnd"/>
            <w:r w:rsidRPr="00675911">
              <w:rPr>
                <w:rFonts w:ascii="Times New Roman" w:hAnsi="Times New Roman" w:cs="Times New Roman"/>
              </w:rPr>
              <w:t xml:space="preserve">, контраст, резкость, режим коридора,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зеркалирование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и маска приватности настраиваются через клиентское ПО или веб-браузер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Улучшение изображения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&gt; 115дБWDR, 3DDNR, BLC, ROI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Переключение день/ночь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Автоматически, по расписанию, по тревоге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Обнаружение движения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Обнаружение пересечения линии, обнаружение вторжения в область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Рабочая температура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Не менее чем </w:t>
            </w:r>
            <w:proofErr w:type="gramStart"/>
            <w:r w:rsidRPr="00675911">
              <w:rPr>
                <w:rFonts w:ascii="Times New Roman" w:hAnsi="Times New Roman" w:cs="Times New Roman"/>
              </w:rPr>
              <w:t>от  -</w:t>
            </w:r>
            <w:proofErr w:type="gramEnd"/>
            <w:r w:rsidRPr="00675911">
              <w:rPr>
                <w:rFonts w:ascii="Times New Roman" w:hAnsi="Times New Roman" w:cs="Times New Roman"/>
              </w:rPr>
              <w:t>33 °C до +50 °C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Защита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75911">
              <w:rPr>
                <w:rFonts w:ascii="Times New Roman" w:hAnsi="Times New Roman" w:cs="Times New Roman"/>
              </w:rPr>
              <w:t>&gt;IP</w:t>
            </w:r>
            <w:proofErr w:type="gramEnd"/>
            <w:r w:rsidRPr="00675911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Срабатывание тревоги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911">
              <w:rPr>
                <w:rFonts w:ascii="Times New Roman" w:hAnsi="Times New Roman" w:cs="Times New Roman"/>
              </w:rPr>
              <w:t>Smart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-функции, разрыв сети, конфликт IP-адресов,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ошибкиавторизации</w:t>
            </w:r>
            <w:proofErr w:type="spellEnd"/>
            <w:r w:rsidRPr="00675911">
              <w:rPr>
                <w:rFonts w:ascii="Times New Roman" w:hAnsi="Times New Roman" w:cs="Times New Roman"/>
              </w:rPr>
              <w:t>, ошибки хранилища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Действия по тревоге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Уведомление клиента, отправка </w:t>
            </w:r>
            <w:proofErr w:type="spellStart"/>
            <w:r w:rsidRPr="00675911">
              <w:rPr>
                <w:rFonts w:ascii="Times New Roman" w:hAnsi="Times New Roman" w:cs="Times New Roman"/>
              </w:rPr>
              <w:t>email</w:t>
            </w:r>
            <w:proofErr w:type="spellEnd"/>
            <w:r w:rsidRPr="00675911">
              <w:rPr>
                <w:rFonts w:ascii="Times New Roman" w:hAnsi="Times New Roman" w:cs="Times New Roman"/>
              </w:rPr>
              <w:t>, загрузка на FTP, активация канала записи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911">
              <w:rPr>
                <w:rFonts w:ascii="Times New Roman" w:hAnsi="Times New Roman" w:cs="Times New Roman"/>
              </w:rPr>
              <w:t>Сетевойинтерфейс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1 RJ45 10M/100M* </w:t>
            </w:r>
            <w:proofErr w:type="spellStart"/>
            <w:r w:rsidRPr="00675911">
              <w:rPr>
                <w:rFonts w:ascii="Times New Roman" w:hAnsi="Times New Roman" w:cs="Times New Roman"/>
              </w:rPr>
              <w:t>Ethernet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Аудио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Должен быть микрофон и линейные вход и выход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Фильтрация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аудиошумов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Должна быть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Тревожный интерфейс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Должен быть 1 вход и 1 выход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911">
              <w:rPr>
                <w:rFonts w:ascii="Times New Roman" w:hAnsi="Times New Roman" w:cs="Times New Roman"/>
              </w:rPr>
              <w:t>Локальноехранилище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911">
              <w:rPr>
                <w:rFonts w:ascii="Times New Roman" w:hAnsi="Times New Roman" w:cs="Times New Roman"/>
              </w:rPr>
              <w:t>Слотдля</w:t>
            </w:r>
            <w:proofErr w:type="gramStart"/>
            <w:r w:rsidRPr="00675911">
              <w:rPr>
                <w:rFonts w:ascii="Times New Roman" w:hAnsi="Times New Roman" w:cs="Times New Roman"/>
              </w:rPr>
              <w:t>microSD,SDHC</w:t>
            </w:r>
            <w:proofErr w:type="gramEnd"/>
            <w:r w:rsidRPr="00675911">
              <w:rPr>
                <w:rFonts w:ascii="Times New Roman" w:hAnsi="Times New Roman" w:cs="Times New Roman"/>
              </w:rPr>
              <w:t>,SDXCболее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100 Гб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ИК-подсветка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10 – 20 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Корпус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Металлический или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платиковый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Видеорегистратор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Количество каналов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9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</w:t>
            </w: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Разрешение записи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Не менее 6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Мп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Разрешение основного потока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Не менее 6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Мп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не менее 8 Мбит/с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Разрешение дополнительного потока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менее 720p от 1 Мбит/с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Архив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1 канал в разрешении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осн</w:t>
            </w:r>
            <w:proofErr w:type="spellEnd"/>
            <w:r w:rsidRPr="00675911">
              <w:rPr>
                <w:rFonts w:ascii="Times New Roman" w:hAnsi="Times New Roman" w:cs="Times New Roman"/>
              </w:rPr>
              <w:t>. потока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911">
              <w:rPr>
                <w:rFonts w:ascii="Times New Roman" w:hAnsi="Times New Roman" w:cs="Times New Roman"/>
              </w:rPr>
              <w:t>Realtime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видео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менее 4 каналов в разрешении доп. потока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Формат сжатия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H.264, H.265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Сетевой интерфейс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675911">
              <w:rPr>
                <w:rFonts w:ascii="Times New Roman" w:hAnsi="Times New Roman" w:cs="Times New Roman"/>
              </w:rPr>
              <w:t>Ethernet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10/100 Мбит/с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USB интерфейс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От 2 USB 2.0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Размер архива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1-4 HDD 3.5''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Видеовыходы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 HDMI</w:t>
            </w:r>
            <w:r w:rsidRPr="00675911">
              <w:rPr>
                <w:rFonts w:ascii="Times New Roman" w:hAnsi="Times New Roman" w:cs="Times New Roman"/>
              </w:rPr>
              <w:br/>
              <w:t>1 VGA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Аудиовход и выход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 аудиовыход (</w:t>
            </w:r>
            <w:proofErr w:type="spellStart"/>
            <w:r w:rsidRPr="00675911">
              <w:rPr>
                <w:rFonts w:ascii="Times New Roman" w:hAnsi="Times New Roman" w:cs="Times New Roman"/>
              </w:rPr>
              <w:t>jack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3.5 мм)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Питание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От 1.04 до 14.2В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Энергопотребление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75911">
              <w:rPr>
                <w:rFonts w:ascii="Times New Roman" w:hAnsi="Times New Roman" w:cs="Times New Roman"/>
              </w:rPr>
              <w:t>Менее  44</w:t>
            </w:r>
            <w:proofErr w:type="gramEnd"/>
            <w:r w:rsidRPr="00675911">
              <w:rPr>
                <w:rFonts w:ascii="Times New Roman" w:hAnsi="Times New Roman" w:cs="Times New Roman"/>
              </w:rPr>
              <w:t xml:space="preserve"> Вт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Рабочая температура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более чем 0… 45°C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Вес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 0.8 кг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Размеры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&lt;262×211×46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911">
              <w:rPr>
                <w:rFonts w:ascii="Times New Roman" w:hAnsi="Times New Roman" w:cs="Times New Roman"/>
              </w:rPr>
              <w:t>Жёсткийдиск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Ёмкость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От 6 ТБ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9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</w:t>
            </w: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Скорость передачи данных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менее 5.4 Гбит/с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Объем кэш-памяти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&gt;32 МБ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Скорость вращения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&gt;5220 об/мин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Энергопотребление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Менее 5.4 Вт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Температура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Не менее чем от 5 до 50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оС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Монитор ЖК 19"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Яркость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Более 240 кд/м2 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9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</w:t>
            </w: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&lt;3.66 кг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LED </w:t>
            </w:r>
            <w:proofErr w:type="gramStart"/>
            <w:r w:rsidRPr="00675911">
              <w:rPr>
                <w:rFonts w:ascii="Times New Roman" w:hAnsi="Times New Roman" w:cs="Times New Roman"/>
              </w:rPr>
              <w:t>или  OLED</w:t>
            </w:r>
            <w:proofErr w:type="gramEnd"/>
            <w:r w:rsidRPr="00675911">
              <w:rPr>
                <w:rFonts w:ascii="Times New Roman" w:hAnsi="Times New Roman" w:cs="Times New Roman"/>
              </w:rPr>
              <w:t xml:space="preserve"> или ЖК, широкоформатный  или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неширокоформатный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Время отклика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Не более 7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мс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Входы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 DVI-</w:t>
            </w:r>
            <w:proofErr w:type="spellStart"/>
            <w:proofErr w:type="gramStart"/>
            <w:r w:rsidRPr="00675911">
              <w:rPr>
                <w:rFonts w:ascii="Times New Roman" w:hAnsi="Times New Roman" w:cs="Times New Roman"/>
              </w:rPr>
              <w:t>D,не</w:t>
            </w:r>
            <w:proofErr w:type="spellEnd"/>
            <w:proofErr w:type="gramEnd"/>
            <w:r w:rsidRPr="00675911">
              <w:rPr>
                <w:rFonts w:ascii="Times New Roman" w:hAnsi="Times New Roman" w:cs="Times New Roman"/>
              </w:rPr>
              <w:t xml:space="preserve"> менее 1 VGA (D-</w:t>
            </w:r>
            <w:proofErr w:type="spellStart"/>
            <w:r w:rsidRPr="00675911">
              <w:rPr>
                <w:rFonts w:ascii="Times New Roman" w:hAnsi="Times New Roman" w:cs="Times New Roman"/>
              </w:rPr>
              <w:t>Sub</w:t>
            </w:r>
            <w:proofErr w:type="spellEnd"/>
            <w:r w:rsidRPr="0067591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Подсветка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CCFL или WLED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Диагональ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19” – 23.6 "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Размеры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&gt;402x&gt;411</w:t>
            </w:r>
            <w:proofErr w:type="gramStart"/>
            <w:r w:rsidRPr="00675911">
              <w:rPr>
                <w:rFonts w:ascii="Times New Roman" w:hAnsi="Times New Roman" w:cs="Times New Roman"/>
              </w:rPr>
              <w:t>x&lt;</w:t>
            </w:r>
            <w:proofErr w:type="gramEnd"/>
            <w:r w:rsidRPr="00675911">
              <w:rPr>
                <w:rFonts w:ascii="Times New Roman" w:hAnsi="Times New Roman" w:cs="Times New Roman"/>
              </w:rPr>
              <w:t>171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Область обзора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по горизонтали: не менее 175°; по вертикали: не менее 175° 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Максимальное количество цветов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Более 1680000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Разрешение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&gt;1250x1020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Потребляемая мощность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работа </w:t>
            </w:r>
            <w:proofErr w:type="gramStart"/>
            <w:r w:rsidRPr="00675911">
              <w:rPr>
                <w:rFonts w:ascii="Times New Roman" w:hAnsi="Times New Roman" w:cs="Times New Roman"/>
              </w:rPr>
              <w:t>&lt; 20</w:t>
            </w:r>
            <w:proofErr w:type="gramEnd"/>
            <w:r w:rsidRPr="00675911">
              <w:rPr>
                <w:rFonts w:ascii="Times New Roman" w:hAnsi="Times New Roman" w:cs="Times New Roman"/>
              </w:rPr>
              <w:t xml:space="preserve"> Вт, сон &lt; 0.18 Вт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62469F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Клавиатура 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Интерфейс подключения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USB беспроводной или проводной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62469F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9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62469F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</w:t>
            </w: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Должен быть черный или тёмно-синий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Конструкция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Должна быть классическая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Цифровой блок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Должен быть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Должна быть мембранная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Количество клавиш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От 103 до 112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62469F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Мышь 1 шт.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Интерфейс подключения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USB беспроводной или проводной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62469F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9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62469F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</w:t>
            </w:r>
          </w:p>
        </w:tc>
      </w:tr>
      <w:tr w:rsidR="00E51C13" w:rsidRPr="00675911" w:rsidTr="0062469F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Должен быть черный или тёмно-синий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62469F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Должна быть оптическая светодиодная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Количество клавиш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3-5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Колесо прокрутки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Должно быть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rPr>
          <w:trHeight w:val="3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Разрешение оптического сенсора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Не менее 800 </w:t>
            </w:r>
            <w:proofErr w:type="spellStart"/>
            <w:r w:rsidRPr="00675911">
              <w:rPr>
                <w:rFonts w:ascii="Times New Roman" w:hAnsi="Times New Roman" w:cs="Times New Roman"/>
              </w:rPr>
              <w:t>dpi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rPr>
          <w:trHeight w:val="3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Источ</w:t>
            </w:r>
            <w:r w:rsidR="0062469F" w:rsidRPr="00675911">
              <w:rPr>
                <w:rFonts w:ascii="Times New Roman" w:hAnsi="Times New Roman" w:cs="Times New Roman"/>
              </w:rPr>
              <w:t xml:space="preserve">ник бесперебойного питания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Резервная мощность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Не менее 1500ВА и 860 Вт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62469F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9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62469F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</w:t>
            </w:r>
          </w:p>
        </w:tc>
      </w:tr>
      <w:tr w:rsidR="00E51C13" w:rsidRPr="00675911" w:rsidTr="00E51C13">
        <w:trPr>
          <w:trHeight w:val="3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Напряжение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менее чем от 165 до 280 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rPr>
          <w:trHeight w:val="3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Частота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Должен быть автоматический выбор 50 или 60 Гц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rPr>
          <w:trHeight w:val="3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Напряжение при работе от батарей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менее чем 212 - 230 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rPr>
          <w:trHeight w:val="3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Автоматическая регулировка напряжения (понижение)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При повышении входного напряжения на 9%-25% от номинального должна уменьшать на 12-14% выходное напряжение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rPr>
          <w:trHeight w:val="3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Автоматическая регулировка напряжения (повышение)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При понижении входного напряжения на 9%-25% от номинального, должна увеличивать на 13-16% выходное напряжение.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rPr>
          <w:trHeight w:val="3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Защита от всплесков напряжения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менее 460 Дж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rPr>
          <w:trHeight w:val="3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Защита устройств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Должен быть автоматический возвращаемый предохранитель; плавкий предохранитель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rPr>
          <w:trHeight w:val="3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Защита от помех в сети EMI/RFI фильтром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менее 8 дБ на менее 0.2 МГц, не менее 50 дБ на более 25 МГц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rPr>
          <w:trHeight w:val="3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Защита от перегрузки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Должна автоматически выключать, если перегрузка превышает более 112% от номинала в течение более 16 секунд и более 126% в течение менее 3 секунд.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rPr>
          <w:trHeight w:val="3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Время переключения на батареи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более 5 миллисекунд, включая время обнаружения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rPr>
          <w:trHeight w:val="3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Защита от короткого замыкания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Должна немедленно отключать от нагрузки.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rPr>
          <w:trHeight w:val="3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Порт RJ-45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Должен быть совместимый с UTP, RJ-45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rPr>
          <w:trHeight w:val="3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Тип</w:t>
            </w:r>
            <w:r w:rsidR="0062469F" w:rsidRPr="00675911">
              <w:rPr>
                <w:rFonts w:ascii="Times New Roman" w:hAnsi="Times New Roman" w:cs="Times New Roman"/>
              </w:rPr>
              <w:t xml:space="preserve"> </w:t>
            </w:r>
            <w:r w:rsidRPr="00675911">
              <w:rPr>
                <w:rFonts w:ascii="Times New Roman" w:hAnsi="Times New Roman" w:cs="Times New Roman"/>
              </w:rPr>
              <w:t>батареи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Должна быть герметичная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rPr>
          <w:trHeight w:val="3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Среднее время подзарядки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 более 85% от полной емкости не более 250 мин.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rPr>
          <w:trHeight w:val="3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Защита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Должно быть автоматическое тестирование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rPr>
          <w:trHeight w:val="3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Время автономной работы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менее 5 минут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rPr>
          <w:trHeight w:val="3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Размеры Ш x Г x В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должны быть более 148 х 392 х 212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rPr>
          <w:trHeight w:val="3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Сигнализация работы от батарей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реже 1 раза в 5 секунд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rPr>
          <w:trHeight w:val="3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Сигнализация недостаточного заряда аккумулятора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реже 1 раза в 2 секунды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rPr>
          <w:trHeight w:val="3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Сигнализация перегрузки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Должен быть непрерывный звуковой или световой сигнал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rPr>
          <w:trHeight w:val="3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RS-232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Должен быть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rPr>
          <w:trHeight w:val="3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USB интерфейс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Должен быть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rPr>
          <w:trHeight w:val="3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Сухие контакты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Должны быть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rPr>
          <w:trHeight w:val="3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Выходные розетки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Более 7 розеток IEC-320 С13 с резервным питанием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rPr>
          <w:trHeight w:val="3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Температура эксплуатации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менее чем от 1 до 36°C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rPr>
          <w:trHeight w:val="3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Акустический шум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75911">
              <w:rPr>
                <w:rFonts w:ascii="Times New Roman" w:hAnsi="Times New Roman" w:cs="Times New Roman"/>
              </w:rPr>
              <w:t>Не &gt;</w:t>
            </w:r>
            <w:proofErr w:type="gramEnd"/>
            <w:r w:rsidRPr="00675911">
              <w:rPr>
                <w:rFonts w:ascii="Times New Roman" w:hAnsi="Times New Roman" w:cs="Times New Roman"/>
              </w:rPr>
              <w:t xml:space="preserve"> 46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дБА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на расстоянии 1м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rPr>
          <w:trHeight w:val="31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Тепловыделение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более 138.00 BTU/час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624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Сетевой коммутатор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Количество портов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Не менее 8 портов 10/100/1000BaseT </w:t>
            </w:r>
            <w:proofErr w:type="spellStart"/>
            <w:r w:rsidRPr="00675911">
              <w:rPr>
                <w:rFonts w:ascii="Times New Roman" w:hAnsi="Times New Roman" w:cs="Times New Roman"/>
              </w:rPr>
              <w:t>PoE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62469F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9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62469F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</w:t>
            </w: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Функции на портах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• IEEE 802.3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• IEEE 802.3u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• Поддержка режима полного/полудуплекса (для полудуплекса 10/100 Мбит/с, для полного дуплекса 1000 Мбит/с)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Автосогласование</w:t>
            </w:r>
            <w:proofErr w:type="spellEnd"/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Автоопределение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MDI/MDIX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• Управление потоком IEEE 802.3x в режиме полного дуплекса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• IEEE 802.3az*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Производительность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• Пропускная способность коммутатора: 16-24 Гбит/c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• Максимальная скорость перенаправления пакетов: более 11.7 </w:t>
            </w:r>
            <w:proofErr w:type="spellStart"/>
            <w:r w:rsidRPr="00675911">
              <w:rPr>
                <w:rFonts w:ascii="Times New Roman" w:hAnsi="Times New Roman" w:cs="Times New Roman"/>
              </w:rPr>
              <w:t>Mpps</w:t>
            </w:r>
            <w:proofErr w:type="spellEnd"/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• Таблица MAC-адресов: 8K записей на устройство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• Буфер пакетов: 2-8 Мбит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675911">
              <w:rPr>
                <w:rFonts w:ascii="Times New Roman" w:hAnsi="Times New Roman" w:cs="Times New Roman"/>
              </w:rPr>
              <w:t>Flash</w:t>
            </w:r>
            <w:proofErr w:type="spellEnd"/>
            <w:r w:rsidRPr="00675911">
              <w:rPr>
                <w:rFonts w:ascii="Times New Roman" w:hAnsi="Times New Roman" w:cs="Times New Roman"/>
              </w:rPr>
              <w:t>-память: от 2 до 12 МБ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Стандарт </w:t>
            </w:r>
            <w:proofErr w:type="spellStart"/>
            <w:r w:rsidRPr="00675911">
              <w:rPr>
                <w:rFonts w:ascii="Times New Roman" w:hAnsi="Times New Roman" w:cs="Times New Roman"/>
              </w:rPr>
              <w:t>РоЕ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802.3af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Порты с поддержкой </w:t>
            </w:r>
            <w:proofErr w:type="spellStart"/>
            <w:r w:rsidRPr="00675911">
              <w:rPr>
                <w:rFonts w:ascii="Times New Roman" w:hAnsi="Times New Roman" w:cs="Times New Roman"/>
              </w:rPr>
              <w:t>РоЕ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• Порты с 1 по 8: &gt;15 Вт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• 15.4 Вт на не менее 4 портах 10/100/1000 Мбит/с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• Не </w:t>
            </w:r>
            <w:proofErr w:type="gramStart"/>
            <w:r w:rsidRPr="00675911">
              <w:rPr>
                <w:rFonts w:ascii="Times New Roman" w:hAnsi="Times New Roman" w:cs="Times New Roman"/>
              </w:rPr>
              <w:t>менее  8</w:t>
            </w:r>
            <w:proofErr w:type="gramEnd"/>
            <w:r w:rsidRPr="00675911">
              <w:rPr>
                <w:rFonts w:ascii="Times New Roman" w:hAnsi="Times New Roman" w:cs="Times New Roman"/>
              </w:rPr>
              <w:t xml:space="preserve"> Вт на 8 портах 10/100/1000 Мбит/с*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Бюджет мощности </w:t>
            </w:r>
            <w:proofErr w:type="spellStart"/>
            <w:r w:rsidRPr="00675911">
              <w:rPr>
                <w:rFonts w:ascii="Times New Roman" w:hAnsi="Times New Roman" w:cs="Times New Roman"/>
              </w:rPr>
              <w:t>PoE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64-128 Вт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Индикаторы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proofErr w:type="gramStart"/>
            <w:r w:rsidRPr="00675911">
              <w:rPr>
                <w:rFonts w:ascii="Times New Roman" w:hAnsi="Times New Roman" w:cs="Times New Roman"/>
              </w:rPr>
              <w:t>Power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 (</w:t>
            </w:r>
            <w:proofErr w:type="gramEnd"/>
            <w:r w:rsidRPr="00675911">
              <w:rPr>
                <w:rFonts w:ascii="Times New Roman" w:hAnsi="Times New Roman" w:cs="Times New Roman"/>
              </w:rPr>
              <w:t>на устройство)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• Макс. </w:t>
            </w:r>
            <w:proofErr w:type="spellStart"/>
            <w:r w:rsidRPr="00675911">
              <w:rPr>
                <w:rFonts w:ascii="Times New Roman" w:hAnsi="Times New Roman" w:cs="Times New Roman"/>
              </w:rPr>
              <w:t>РоЕ</w:t>
            </w:r>
            <w:proofErr w:type="spellEnd"/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675911">
              <w:rPr>
                <w:rFonts w:ascii="Times New Roman" w:hAnsi="Times New Roman" w:cs="Times New Roman"/>
              </w:rPr>
              <w:t>Link</w:t>
            </w:r>
            <w:proofErr w:type="spellEnd"/>
            <w:r w:rsidRPr="00675911">
              <w:rPr>
                <w:rFonts w:ascii="Times New Roman" w:hAnsi="Times New Roman" w:cs="Times New Roman"/>
              </w:rPr>
              <w:t>/</w:t>
            </w:r>
            <w:proofErr w:type="spellStart"/>
            <w:r w:rsidRPr="00675911">
              <w:rPr>
                <w:rFonts w:ascii="Times New Roman" w:hAnsi="Times New Roman" w:cs="Times New Roman"/>
              </w:rPr>
              <w:t>Activity</w:t>
            </w:r>
            <w:proofErr w:type="spellEnd"/>
            <w:r w:rsidRPr="00675911">
              <w:rPr>
                <w:rFonts w:ascii="Times New Roman" w:hAnsi="Times New Roman" w:cs="Times New Roman"/>
              </w:rPr>
              <w:t>/</w:t>
            </w:r>
            <w:proofErr w:type="spellStart"/>
            <w:r w:rsidRPr="00675911">
              <w:rPr>
                <w:rFonts w:ascii="Times New Roman" w:hAnsi="Times New Roman" w:cs="Times New Roman"/>
              </w:rPr>
              <w:t>Speed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75911">
              <w:rPr>
                <w:rFonts w:ascii="Times New Roman" w:hAnsi="Times New Roman" w:cs="Times New Roman"/>
              </w:rPr>
              <w:t>напорт</w:t>
            </w:r>
            <w:proofErr w:type="spellEnd"/>
            <w:r w:rsidRPr="00675911">
              <w:rPr>
                <w:rFonts w:ascii="Times New Roman" w:hAnsi="Times New Roman" w:cs="Times New Roman"/>
              </w:rPr>
              <w:t>)*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Функции программного обеспечения VLAN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• На основе порта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• 802.1Q </w:t>
            </w:r>
            <w:proofErr w:type="spellStart"/>
            <w:r w:rsidRPr="00675911">
              <w:rPr>
                <w:rFonts w:ascii="Times New Roman" w:hAnsi="Times New Roman" w:cs="Times New Roman"/>
              </w:rPr>
              <w:t>tagged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VLAN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5911">
              <w:rPr>
                <w:rFonts w:ascii="Times New Roman" w:hAnsi="Times New Roman" w:cs="Times New Roman"/>
                <w:lang w:val="en-US"/>
              </w:rPr>
              <w:t>• Surveillance VLAN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5911">
              <w:rPr>
                <w:rFonts w:ascii="Times New Roman" w:hAnsi="Times New Roman" w:cs="Times New Roman"/>
                <w:lang w:val="en-US"/>
              </w:rPr>
              <w:t>• Management VLAN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5911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Pr="00675911">
              <w:rPr>
                <w:rFonts w:ascii="Times New Roman" w:hAnsi="Times New Roman" w:cs="Times New Roman"/>
              </w:rPr>
              <w:t>Группы</w:t>
            </w:r>
            <w:r w:rsidRPr="00675911">
              <w:rPr>
                <w:rFonts w:ascii="Times New Roman" w:hAnsi="Times New Roman" w:cs="Times New Roman"/>
                <w:lang w:val="en-US"/>
              </w:rPr>
              <w:t xml:space="preserve"> VLAN 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  <w:lang w:val="en-US"/>
              </w:rPr>
              <w:t xml:space="preserve">  </w:t>
            </w:r>
            <w:r w:rsidRPr="00675911">
              <w:rPr>
                <w:rFonts w:ascii="Times New Roman" w:hAnsi="Times New Roman" w:cs="Times New Roman"/>
              </w:rPr>
              <w:t>- Не менее 32 статических VLAN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  - Макс. 4094 </w:t>
            </w:r>
            <w:proofErr w:type="spellStart"/>
            <w:r w:rsidRPr="00675911">
              <w:rPr>
                <w:rFonts w:ascii="Times New Roman" w:hAnsi="Times New Roman" w:cs="Times New Roman"/>
              </w:rPr>
              <w:t>VIDs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Функции уровня 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• Таблица МАС-адресов: 8K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• Управление потоком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  - Управление потоком 802.3x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  - Предотвращение блокировки HOL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675911">
              <w:rPr>
                <w:rFonts w:ascii="Times New Roman" w:hAnsi="Times New Roman" w:cs="Times New Roman"/>
              </w:rPr>
              <w:t>Jumbo</w:t>
            </w:r>
            <w:proofErr w:type="spellEnd"/>
            <w:r w:rsidRPr="00675911">
              <w:rPr>
                <w:rFonts w:ascii="Times New Roman" w:hAnsi="Times New Roman" w:cs="Times New Roman"/>
              </w:rPr>
              <w:t>-фреймы размером до 9216 байт 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• IGMP </w:t>
            </w:r>
            <w:proofErr w:type="spellStart"/>
            <w:r w:rsidRPr="00675911">
              <w:rPr>
                <w:rFonts w:ascii="Times New Roman" w:hAnsi="Times New Roman" w:cs="Times New Roman"/>
              </w:rPr>
              <w:t>Snooping</w:t>
            </w:r>
            <w:proofErr w:type="spellEnd"/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  - IGMP v1/v2 </w:t>
            </w:r>
            <w:proofErr w:type="spellStart"/>
            <w:r w:rsidRPr="00675911">
              <w:rPr>
                <w:rFonts w:ascii="Times New Roman" w:hAnsi="Times New Roman" w:cs="Times New Roman"/>
              </w:rPr>
              <w:t>Snooping</w:t>
            </w:r>
            <w:proofErr w:type="spellEnd"/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  - Поддержка до 32 IGMP-групп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• Статическое агрегирование: 2 группы, 2-4 порта на группу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5911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Pr="00675911">
              <w:rPr>
                <w:rFonts w:ascii="Times New Roman" w:hAnsi="Times New Roman" w:cs="Times New Roman"/>
              </w:rPr>
              <w:t>Функция</w:t>
            </w:r>
            <w:r w:rsidRPr="0067591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75911">
              <w:rPr>
                <w:rFonts w:ascii="Times New Roman" w:hAnsi="Times New Roman" w:cs="Times New Roman"/>
                <w:lang w:val="en-US"/>
              </w:rPr>
              <w:t>LoopbackDetection</w:t>
            </w:r>
            <w:proofErr w:type="spellEnd"/>
            <w:r w:rsidRPr="00675911">
              <w:rPr>
                <w:rFonts w:ascii="Times New Roman" w:hAnsi="Times New Roman" w:cs="Times New Roman"/>
                <w:lang w:val="en-US"/>
              </w:rPr>
              <w:t> 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5911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Pr="00675911">
              <w:rPr>
                <w:rFonts w:ascii="Times New Roman" w:hAnsi="Times New Roman" w:cs="Times New Roman"/>
              </w:rPr>
              <w:t>Диагностика</w:t>
            </w:r>
            <w:r w:rsidRPr="0067591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5911">
              <w:rPr>
                <w:rFonts w:ascii="Times New Roman" w:hAnsi="Times New Roman" w:cs="Times New Roman"/>
              </w:rPr>
              <w:t>кабеля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5911">
              <w:rPr>
                <w:rFonts w:ascii="Times New Roman" w:hAnsi="Times New Roman" w:cs="Times New Roman"/>
                <w:lang w:val="en-US"/>
              </w:rPr>
              <w:t xml:space="preserve">• </w:t>
            </w:r>
            <w:proofErr w:type="spellStart"/>
            <w:r w:rsidRPr="00675911">
              <w:rPr>
                <w:rFonts w:ascii="Times New Roman" w:hAnsi="Times New Roman" w:cs="Times New Roman"/>
                <w:lang w:val="en-US"/>
              </w:rPr>
              <w:t>PortMirroring</w:t>
            </w:r>
            <w:proofErr w:type="spellEnd"/>
            <w:r w:rsidRPr="00675911">
              <w:rPr>
                <w:rFonts w:ascii="Times New Roman" w:hAnsi="Times New Roman" w:cs="Times New Roman"/>
                <w:lang w:val="en-US"/>
              </w:rPr>
              <w:t> 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5911">
              <w:rPr>
                <w:rFonts w:ascii="Times New Roman" w:hAnsi="Times New Roman" w:cs="Times New Roman"/>
                <w:lang w:val="en-US"/>
              </w:rPr>
              <w:t>  - One-to-One 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5911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Pr="00675911">
              <w:rPr>
                <w:rFonts w:ascii="Times New Roman" w:hAnsi="Times New Roman" w:cs="Times New Roman"/>
              </w:rPr>
              <w:t>Статистика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5911">
              <w:rPr>
                <w:rFonts w:ascii="Times New Roman" w:hAnsi="Times New Roman" w:cs="Times New Roman"/>
                <w:lang w:val="en-US"/>
              </w:rPr>
              <w:t xml:space="preserve">  - </w:t>
            </w:r>
            <w:proofErr w:type="spellStart"/>
            <w:r w:rsidRPr="00675911">
              <w:rPr>
                <w:rFonts w:ascii="Times New Roman" w:hAnsi="Times New Roman" w:cs="Times New Roman"/>
                <w:lang w:val="en-US"/>
              </w:rPr>
              <w:t>Tx</w:t>
            </w:r>
            <w:proofErr w:type="spellEnd"/>
            <w:r w:rsidRPr="00675911">
              <w:rPr>
                <w:rFonts w:ascii="Times New Roman" w:hAnsi="Times New Roman" w:cs="Times New Roman"/>
                <w:lang w:val="en-US"/>
              </w:rPr>
              <w:t xml:space="preserve"> Ok 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5911">
              <w:rPr>
                <w:rFonts w:ascii="Times New Roman" w:hAnsi="Times New Roman" w:cs="Times New Roman"/>
                <w:lang w:val="en-US"/>
              </w:rPr>
              <w:t xml:space="preserve">  - </w:t>
            </w:r>
            <w:proofErr w:type="spellStart"/>
            <w:r w:rsidRPr="00675911">
              <w:rPr>
                <w:rFonts w:ascii="Times New Roman" w:hAnsi="Times New Roman" w:cs="Times New Roman"/>
                <w:lang w:val="en-US"/>
              </w:rPr>
              <w:t>Tx</w:t>
            </w:r>
            <w:proofErr w:type="spellEnd"/>
            <w:r w:rsidRPr="00675911">
              <w:rPr>
                <w:rFonts w:ascii="Times New Roman" w:hAnsi="Times New Roman" w:cs="Times New Roman"/>
                <w:lang w:val="en-US"/>
              </w:rPr>
              <w:t xml:space="preserve"> Error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5911">
              <w:rPr>
                <w:rFonts w:ascii="Times New Roman" w:hAnsi="Times New Roman" w:cs="Times New Roman"/>
                <w:lang w:val="en-US"/>
              </w:rPr>
              <w:t>  - Rx Ok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5911">
              <w:rPr>
                <w:rFonts w:ascii="Times New Roman" w:hAnsi="Times New Roman" w:cs="Times New Roman"/>
                <w:lang w:val="en-US"/>
              </w:rPr>
              <w:t>  - Rx Error*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Качество обслуживания (</w:t>
            </w:r>
            <w:proofErr w:type="spellStart"/>
            <w:r w:rsidRPr="00675911">
              <w:rPr>
                <w:rFonts w:ascii="Times New Roman" w:hAnsi="Times New Roman" w:cs="Times New Roman"/>
              </w:rPr>
              <w:t>QoS</w:t>
            </w:r>
            <w:proofErr w:type="spellEnd"/>
            <w:r w:rsidRPr="00675911">
              <w:rPr>
                <w:rFonts w:ascii="Times New Roman" w:hAnsi="Times New Roman" w:cs="Times New Roman"/>
              </w:rPr>
              <w:t>) 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• 802.1p 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• 4 очереди на порт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• Механизмы обработки очередей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5911">
              <w:rPr>
                <w:rFonts w:ascii="Times New Roman" w:hAnsi="Times New Roman" w:cs="Times New Roman"/>
              </w:rPr>
              <w:t xml:space="preserve">  </w:t>
            </w:r>
            <w:r w:rsidRPr="00675911">
              <w:rPr>
                <w:rFonts w:ascii="Times New Roman" w:hAnsi="Times New Roman" w:cs="Times New Roman"/>
                <w:lang w:val="en-US"/>
              </w:rPr>
              <w:t>- Strict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5911">
              <w:rPr>
                <w:rFonts w:ascii="Times New Roman" w:hAnsi="Times New Roman" w:cs="Times New Roman"/>
                <w:lang w:val="en-US"/>
              </w:rPr>
              <w:t>  - Weighted Round Robin (WRR)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• Управление полосой пропускания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  - На основе порта (входящее/ исходящее, выбирается из списка с минимальным значением 8 Кбит/</w:t>
            </w:r>
            <w:proofErr w:type="gramStart"/>
            <w:r w:rsidRPr="00675911">
              <w:rPr>
                <w:rFonts w:ascii="Times New Roman" w:hAnsi="Times New Roman" w:cs="Times New Roman"/>
              </w:rPr>
              <w:t>с)*</w:t>
            </w:r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Безопасность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• Статический MAC-адрес: до 32 записей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• Защита от широковещательного/ многоадресного/ одноадресного шторма*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Управление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675911">
              <w:rPr>
                <w:rFonts w:ascii="Times New Roman" w:hAnsi="Times New Roman" w:cs="Times New Roman"/>
              </w:rPr>
              <w:t>Web</w:t>
            </w:r>
            <w:proofErr w:type="spellEnd"/>
            <w:r w:rsidRPr="00675911">
              <w:rPr>
                <w:rFonts w:ascii="Times New Roman" w:hAnsi="Times New Roman" w:cs="Times New Roman"/>
              </w:rPr>
              <w:t>-интерфейс GUI (Поддержка IPv4)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• Утилита </w:t>
            </w:r>
            <w:proofErr w:type="spellStart"/>
            <w:r w:rsidRPr="00675911">
              <w:rPr>
                <w:rFonts w:ascii="Times New Roman" w:hAnsi="Times New Roman" w:cs="Times New Roman"/>
              </w:rPr>
              <w:t>SmartConsole</w:t>
            </w:r>
            <w:proofErr w:type="spellEnd"/>
            <w:r w:rsidRPr="006759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Список стандартов RFC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• RFC 768 UDP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• RFC 791 IP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• RFC 792 ICMP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• RFC 793 TCP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• RFC 826 ARP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• RFC 951 </w:t>
            </w:r>
            <w:proofErr w:type="spellStart"/>
            <w:r w:rsidRPr="00675911">
              <w:rPr>
                <w:rFonts w:ascii="Times New Roman" w:hAnsi="Times New Roman" w:cs="Times New Roman"/>
              </w:rPr>
              <w:t>BootP</w:t>
            </w:r>
            <w:proofErr w:type="spellEnd"/>
            <w:r w:rsidRPr="00675911">
              <w:rPr>
                <w:rFonts w:ascii="Times New Roman" w:hAnsi="Times New Roman" w:cs="Times New Roman"/>
              </w:rPr>
              <w:t>-клиент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• RFC 1542 </w:t>
            </w:r>
            <w:proofErr w:type="spellStart"/>
            <w:r w:rsidRPr="00675911">
              <w:rPr>
                <w:rFonts w:ascii="Times New Roman" w:hAnsi="Times New Roman" w:cs="Times New Roman"/>
              </w:rPr>
              <w:t>BootP</w:t>
            </w:r>
            <w:proofErr w:type="spellEnd"/>
            <w:r w:rsidRPr="00675911">
              <w:rPr>
                <w:rFonts w:ascii="Times New Roman" w:hAnsi="Times New Roman" w:cs="Times New Roman"/>
              </w:rPr>
              <w:t>/DHCP клиент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• RFC 1945 HTTP/1.0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• RFC 2647 802.1p*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Потребляемая мощность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5911">
              <w:rPr>
                <w:rFonts w:ascii="Times New Roman" w:hAnsi="Times New Roman" w:cs="Times New Roman"/>
                <w:lang w:val="en-US"/>
              </w:rPr>
              <w:t xml:space="preserve">• </w:t>
            </w:r>
            <w:r w:rsidRPr="00675911">
              <w:rPr>
                <w:rFonts w:ascii="Times New Roman" w:hAnsi="Times New Roman" w:cs="Times New Roman"/>
              </w:rPr>
              <w:t>Режим</w:t>
            </w:r>
            <w:r w:rsidRPr="00675911">
              <w:rPr>
                <w:rFonts w:ascii="Times New Roman" w:hAnsi="Times New Roman" w:cs="Times New Roman"/>
                <w:lang w:val="en-US"/>
              </w:rPr>
              <w:t xml:space="preserve"> Standby: 2,0 </w:t>
            </w:r>
            <w:r w:rsidRPr="00675911">
              <w:rPr>
                <w:rFonts w:ascii="Times New Roman" w:hAnsi="Times New Roman" w:cs="Times New Roman"/>
              </w:rPr>
              <w:t>Вт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5911">
              <w:rPr>
                <w:rFonts w:ascii="Times New Roman" w:hAnsi="Times New Roman" w:cs="Times New Roman"/>
                <w:lang w:val="en-US"/>
              </w:rPr>
              <w:t xml:space="preserve">• Maximum: 78,8 </w:t>
            </w:r>
            <w:r w:rsidRPr="00675911"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Питание на входе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Внешний универсальный источник </w:t>
            </w:r>
            <w:proofErr w:type="gramStart"/>
            <w:r w:rsidRPr="00675911">
              <w:rPr>
                <w:rFonts w:ascii="Times New Roman" w:hAnsi="Times New Roman" w:cs="Times New Roman"/>
              </w:rPr>
              <w:t>питания,  от</w:t>
            </w:r>
            <w:proofErr w:type="gramEnd"/>
            <w:r w:rsidRPr="00675911">
              <w:rPr>
                <w:rFonts w:ascii="Times New Roman" w:hAnsi="Times New Roman" w:cs="Times New Roman"/>
              </w:rPr>
              <w:t xml:space="preserve"> 100 до 240 В переменного тока, 50/60 Гц*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Уровень шума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0 - 5 дБ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Тепловыделение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&lt;269.92 BTU/час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0.7 – 1.1 кг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Размеры 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более 210 x 130 x 46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Рабочая температура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Не менее чем </w:t>
            </w:r>
            <w:proofErr w:type="gramStart"/>
            <w:r w:rsidRPr="00675911">
              <w:rPr>
                <w:rFonts w:ascii="Times New Roman" w:hAnsi="Times New Roman" w:cs="Times New Roman"/>
              </w:rPr>
              <w:t>От</w:t>
            </w:r>
            <w:proofErr w:type="gramEnd"/>
            <w:r w:rsidRPr="00675911">
              <w:rPr>
                <w:rFonts w:ascii="Times New Roman" w:hAnsi="Times New Roman" w:cs="Times New Roman"/>
              </w:rPr>
              <w:t xml:space="preserve"> +5 до +45 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624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Маршрутизатор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Процессор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400 - 800 МГц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62469F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9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62469F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</w:t>
            </w: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Оперативная память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От 32 МБ, DDR SDRAM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911">
              <w:rPr>
                <w:rFonts w:ascii="Times New Roman" w:hAnsi="Times New Roman" w:cs="Times New Roman"/>
              </w:rPr>
              <w:t>Flash</w:t>
            </w:r>
            <w:proofErr w:type="spellEnd"/>
            <w:r w:rsidRPr="00675911">
              <w:rPr>
                <w:rFonts w:ascii="Times New Roman" w:hAnsi="Times New Roman" w:cs="Times New Roman"/>
              </w:rPr>
              <w:t>-память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От 4 МБ, SPI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Интерфейсы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Порт WAN 10/100BASE-TX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Не менее 4 портов LAN 10/100BASE-TX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Индикаторы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Питание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Беспроводная </w:t>
            </w:r>
            <w:proofErr w:type="gramStart"/>
            <w:r w:rsidRPr="00675911">
              <w:rPr>
                <w:rFonts w:ascii="Times New Roman" w:hAnsi="Times New Roman" w:cs="Times New Roman"/>
              </w:rPr>
              <w:t>сеть  WPS</w:t>
            </w:r>
            <w:proofErr w:type="gramEnd"/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Интернет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Кнопки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Кнопка WPS и RESET для установки беспроводного соединения и возврата к заводским настройкам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Антенна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Не менее 2 внешних несъемных антенн с коэффициентом усиления от 5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дБи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Схема MIMO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2 x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Типы подключения WAN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591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75911">
              <w:rPr>
                <w:rFonts w:ascii="Times New Roman" w:hAnsi="Times New Roman" w:cs="Times New Roman"/>
                <w:lang w:val="en-US"/>
              </w:rPr>
              <w:t>PPPoE</w:t>
            </w:r>
            <w:proofErr w:type="spellEnd"/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5911">
              <w:rPr>
                <w:rFonts w:ascii="Times New Roman" w:hAnsi="Times New Roman" w:cs="Times New Roman"/>
                <w:lang w:val="en-US"/>
              </w:rPr>
              <w:t xml:space="preserve"> IPv6 </w:t>
            </w:r>
            <w:proofErr w:type="spellStart"/>
            <w:r w:rsidRPr="00675911">
              <w:rPr>
                <w:rFonts w:ascii="Times New Roman" w:hAnsi="Times New Roman" w:cs="Times New Roman"/>
                <w:lang w:val="en-US"/>
              </w:rPr>
              <w:t>PPPoE</w:t>
            </w:r>
            <w:proofErr w:type="spellEnd"/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591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75911">
              <w:rPr>
                <w:rFonts w:ascii="Times New Roman" w:hAnsi="Times New Roman" w:cs="Times New Roman"/>
                <w:lang w:val="en-US"/>
              </w:rPr>
              <w:t>PPPoE</w:t>
            </w:r>
            <w:proofErr w:type="spellEnd"/>
            <w:r w:rsidRPr="00675911">
              <w:rPr>
                <w:rFonts w:ascii="Times New Roman" w:hAnsi="Times New Roman" w:cs="Times New Roman"/>
                <w:lang w:val="en-US"/>
              </w:rPr>
              <w:t xml:space="preserve"> Dual Stack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5911">
              <w:rPr>
                <w:rFonts w:ascii="Times New Roman" w:hAnsi="Times New Roman" w:cs="Times New Roman"/>
              </w:rPr>
              <w:t>Статический IPv4 и Динамический IPv4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Статический IPv6 и Динамический IPv6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5911">
              <w:rPr>
                <w:rFonts w:ascii="Times New Roman" w:hAnsi="Times New Roman" w:cs="Times New Roman"/>
              </w:rPr>
              <w:t>PPPoE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и Статический IP (</w:t>
            </w:r>
            <w:proofErr w:type="spellStart"/>
            <w:r w:rsidRPr="00675911">
              <w:rPr>
                <w:rFonts w:ascii="Times New Roman" w:hAnsi="Times New Roman" w:cs="Times New Roman"/>
              </w:rPr>
              <w:t>PPPoE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5911">
              <w:rPr>
                <w:rFonts w:ascii="Times New Roman" w:hAnsi="Times New Roman" w:cs="Times New Roman"/>
              </w:rPr>
              <w:t>Dual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5911">
              <w:rPr>
                <w:rFonts w:ascii="Times New Roman" w:hAnsi="Times New Roman" w:cs="Times New Roman"/>
              </w:rPr>
              <w:t>Access</w:t>
            </w:r>
            <w:proofErr w:type="spellEnd"/>
            <w:r w:rsidRPr="00675911">
              <w:rPr>
                <w:rFonts w:ascii="Times New Roman" w:hAnsi="Times New Roman" w:cs="Times New Roman"/>
              </w:rPr>
              <w:t>)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5911">
              <w:rPr>
                <w:rFonts w:ascii="Times New Roman" w:hAnsi="Times New Roman" w:cs="Times New Roman"/>
              </w:rPr>
              <w:t>PPPoE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и Динамический IP (</w:t>
            </w:r>
            <w:proofErr w:type="spellStart"/>
            <w:r w:rsidRPr="00675911">
              <w:rPr>
                <w:rFonts w:ascii="Times New Roman" w:hAnsi="Times New Roman" w:cs="Times New Roman"/>
              </w:rPr>
              <w:t>PPPoE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5911">
              <w:rPr>
                <w:rFonts w:ascii="Times New Roman" w:hAnsi="Times New Roman" w:cs="Times New Roman"/>
              </w:rPr>
              <w:t>Dual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5911">
              <w:rPr>
                <w:rFonts w:ascii="Times New Roman" w:hAnsi="Times New Roman" w:cs="Times New Roman"/>
              </w:rPr>
              <w:t>Access</w:t>
            </w:r>
            <w:proofErr w:type="spellEnd"/>
            <w:r w:rsidRPr="00675911">
              <w:rPr>
                <w:rFonts w:ascii="Times New Roman" w:hAnsi="Times New Roman" w:cs="Times New Roman"/>
              </w:rPr>
              <w:t>)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PPTP L2TP и Статический IP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PPTP L2TP и Динамический IP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Сетевые функции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DHCP-сервер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Расширенная настройка встроенного DHCP-сервера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Назначение IPv6-адресов в режиме </w:t>
            </w:r>
            <w:proofErr w:type="spellStart"/>
            <w:r w:rsidRPr="00675911">
              <w:rPr>
                <w:rFonts w:ascii="Times New Roman" w:hAnsi="Times New Roman" w:cs="Times New Roman"/>
              </w:rPr>
              <w:t>Stateful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5911">
              <w:rPr>
                <w:rFonts w:ascii="Times New Roman" w:hAnsi="Times New Roman" w:cs="Times New Roman"/>
              </w:rPr>
              <w:t>Stateless</w:t>
            </w:r>
            <w:proofErr w:type="spellEnd"/>
            <w:r w:rsidRPr="00675911">
              <w:rPr>
                <w:rFonts w:ascii="Times New Roman" w:hAnsi="Times New Roman" w:cs="Times New Roman"/>
              </w:rPr>
              <w:t>, делегирование префикса IPv6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Автоматическое получение LAN IP-адреса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DNS </w:t>
            </w:r>
            <w:proofErr w:type="spellStart"/>
            <w:r w:rsidRPr="00675911">
              <w:rPr>
                <w:rFonts w:ascii="Times New Roman" w:hAnsi="Times New Roman" w:cs="Times New Roman"/>
              </w:rPr>
              <w:t>relay</w:t>
            </w:r>
            <w:proofErr w:type="spellEnd"/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5911">
              <w:rPr>
                <w:rFonts w:ascii="Times New Roman" w:hAnsi="Times New Roman" w:cs="Times New Roman"/>
              </w:rPr>
              <w:t>Dynamic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DNS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Статическая IPv4 и IPv6-маршрутизация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IGMP </w:t>
            </w:r>
            <w:proofErr w:type="spellStart"/>
            <w:r w:rsidRPr="00675911">
              <w:rPr>
                <w:rFonts w:ascii="Times New Roman" w:hAnsi="Times New Roman" w:cs="Times New Roman"/>
              </w:rPr>
              <w:t>Proxy</w:t>
            </w:r>
            <w:proofErr w:type="spellEnd"/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Поддержка </w:t>
            </w:r>
            <w:proofErr w:type="spellStart"/>
            <w:r w:rsidRPr="00675911">
              <w:rPr>
                <w:rFonts w:ascii="Times New Roman" w:hAnsi="Times New Roman" w:cs="Times New Roman"/>
              </w:rPr>
              <w:t>UPnP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IGD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Поддержка VLAN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Поддержка функции </w:t>
            </w:r>
            <w:proofErr w:type="spellStart"/>
            <w:r w:rsidRPr="00675911">
              <w:rPr>
                <w:rFonts w:ascii="Times New Roman" w:hAnsi="Times New Roman" w:cs="Times New Roman"/>
              </w:rPr>
              <w:t>ping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со стороны внешней сети (WAN </w:t>
            </w:r>
            <w:proofErr w:type="spellStart"/>
            <w:r w:rsidRPr="00675911">
              <w:rPr>
                <w:rFonts w:ascii="Times New Roman" w:hAnsi="Times New Roman" w:cs="Times New Roman"/>
              </w:rPr>
              <w:t>ping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5911">
              <w:rPr>
                <w:rFonts w:ascii="Times New Roman" w:hAnsi="Times New Roman" w:cs="Times New Roman"/>
              </w:rPr>
              <w:t>respond</w:t>
            </w:r>
            <w:proofErr w:type="spellEnd"/>
            <w:r w:rsidRPr="00675911">
              <w:rPr>
                <w:rFonts w:ascii="Times New Roman" w:hAnsi="Times New Roman" w:cs="Times New Roman"/>
              </w:rPr>
              <w:t>)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Поддержка механизма SIP ALG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Поддержка RTSP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Резервирование WAN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Настройка скорости, режима дуплекса и функции управления потоком (</w:t>
            </w:r>
            <w:proofErr w:type="spellStart"/>
            <w:r w:rsidRPr="00675911">
              <w:rPr>
                <w:rFonts w:ascii="Times New Roman" w:hAnsi="Times New Roman" w:cs="Times New Roman"/>
              </w:rPr>
              <w:t>flow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5911">
              <w:rPr>
                <w:rFonts w:ascii="Times New Roman" w:hAnsi="Times New Roman" w:cs="Times New Roman"/>
              </w:rPr>
              <w:t>control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) в режиме автоматического согласования и Ручная настройка скорости и режима дуплекса для каждого </w:t>
            </w:r>
            <w:proofErr w:type="spellStart"/>
            <w:r w:rsidRPr="00675911">
              <w:rPr>
                <w:rFonts w:ascii="Times New Roman" w:hAnsi="Times New Roman" w:cs="Times New Roman"/>
              </w:rPr>
              <w:t>Ethernet</w:t>
            </w:r>
            <w:proofErr w:type="spellEnd"/>
            <w:r w:rsidRPr="00675911">
              <w:rPr>
                <w:rFonts w:ascii="Times New Roman" w:hAnsi="Times New Roman" w:cs="Times New Roman"/>
              </w:rPr>
              <w:t>-порта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Настройка максимальной скорости исходящего трафика для каждого порта маршрутизатора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Функции </w:t>
            </w:r>
            <w:r w:rsidRPr="00675911">
              <w:rPr>
                <w:rFonts w:ascii="Times New Roman" w:hAnsi="Times New Roman" w:cs="Times New Roman"/>
              </w:rPr>
              <w:lastRenderedPageBreak/>
              <w:t>межсетевого экрана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lastRenderedPageBreak/>
              <w:t xml:space="preserve"> Преобразование сетевых адресов (NAT)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lastRenderedPageBreak/>
              <w:t xml:space="preserve"> Контроль состояния соединений (SPI)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IPv4 и IPv6-фильтр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MAC-фильтр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URL-фильтр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DMZ-зона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Функция защиты от ARP- и </w:t>
            </w:r>
            <w:proofErr w:type="spellStart"/>
            <w:r w:rsidRPr="00675911">
              <w:rPr>
                <w:rFonts w:ascii="Times New Roman" w:hAnsi="Times New Roman" w:cs="Times New Roman"/>
              </w:rPr>
              <w:t>DDoS</w:t>
            </w:r>
            <w:proofErr w:type="spellEnd"/>
            <w:r w:rsidRPr="00675911">
              <w:rPr>
                <w:rFonts w:ascii="Times New Roman" w:hAnsi="Times New Roman" w:cs="Times New Roman"/>
              </w:rPr>
              <w:t>-атак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Виртуальные серверы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VPN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5911">
              <w:rPr>
                <w:rFonts w:ascii="Times New Roman" w:hAnsi="Times New Roman" w:cs="Times New Roman"/>
                <w:lang w:val="en-US"/>
              </w:rPr>
              <w:t xml:space="preserve"> IPsec,PPTP,L2TP,PPPoE pass-through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Управление и мониторинг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Локальный и удаленный доступ к настройкам по TELNET и WEB (HTTP/HTTPS)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5911">
              <w:rPr>
                <w:rFonts w:ascii="Times New Roman" w:hAnsi="Times New Roman" w:cs="Times New Roman"/>
              </w:rPr>
              <w:t>Web</w:t>
            </w:r>
            <w:proofErr w:type="spellEnd"/>
            <w:r w:rsidRPr="00675911">
              <w:rPr>
                <w:rFonts w:ascii="Times New Roman" w:hAnsi="Times New Roman" w:cs="Times New Roman"/>
              </w:rPr>
              <w:t>-интерфейс настройки и управления на нескольких языках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Поддержка для устройств под управлением ОС </w:t>
            </w:r>
            <w:proofErr w:type="spellStart"/>
            <w:r w:rsidRPr="00675911">
              <w:rPr>
                <w:rFonts w:ascii="Times New Roman" w:hAnsi="Times New Roman" w:cs="Times New Roman"/>
              </w:rPr>
              <w:t>Android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75911">
              <w:rPr>
                <w:rFonts w:ascii="Times New Roman" w:hAnsi="Times New Roman" w:cs="Times New Roman"/>
              </w:rPr>
              <w:t>iOS</w:t>
            </w:r>
            <w:proofErr w:type="spellEnd"/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Уведомление о проблемах с подключением и автоматическое перенаправление к настройкам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Обновление ПО маршрутизатора через </w:t>
            </w:r>
            <w:proofErr w:type="spellStart"/>
            <w:r w:rsidRPr="00675911">
              <w:rPr>
                <w:rFonts w:ascii="Times New Roman" w:hAnsi="Times New Roman" w:cs="Times New Roman"/>
              </w:rPr>
              <w:t>web</w:t>
            </w:r>
            <w:proofErr w:type="spellEnd"/>
            <w:r w:rsidRPr="00675911">
              <w:rPr>
                <w:rFonts w:ascii="Times New Roman" w:hAnsi="Times New Roman" w:cs="Times New Roman"/>
              </w:rPr>
              <w:t>-интерфейс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Автоматическое уведомление о наличии новой версии ПО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Сохранение и загрузка конфигурации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Возможность передачи журнала событий на удаленный сервер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Автоматическая синхронизация системного времени с NTP-сервером и ручная настройка даты и времени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Автоматическая перезагрузка по расписанию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Стандарты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IEEE 802.11b/g/n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Диапазон частот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Не менее чем 2412 - 2482 МГц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Безопасность беспроводного соединения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WEP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75911">
              <w:rPr>
                <w:rFonts w:ascii="Times New Roman" w:hAnsi="Times New Roman" w:cs="Times New Roman"/>
              </w:rPr>
              <w:t>WPA,WPA</w:t>
            </w:r>
            <w:proofErr w:type="gramEnd"/>
            <w:r w:rsidRPr="00675911">
              <w:rPr>
                <w:rFonts w:ascii="Times New Roman" w:hAnsi="Times New Roman" w:cs="Times New Roman"/>
              </w:rPr>
              <w:t>2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МАС-фильтр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WPS (PBC)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Дополнительные функции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Режим «клиент»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WMM (</w:t>
            </w:r>
            <w:proofErr w:type="spellStart"/>
            <w:r w:rsidRPr="00675911">
              <w:rPr>
                <w:rFonts w:ascii="Times New Roman" w:hAnsi="Times New Roman" w:cs="Times New Roman"/>
              </w:rPr>
              <w:t>Wi-Fi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5911">
              <w:rPr>
                <w:rFonts w:ascii="Times New Roman" w:hAnsi="Times New Roman" w:cs="Times New Roman"/>
              </w:rPr>
              <w:t>QoS</w:t>
            </w:r>
            <w:proofErr w:type="spellEnd"/>
            <w:r w:rsidRPr="00675911">
              <w:rPr>
                <w:rFonts w:ascii="Times New Roman" w:hAnsi="Times New Roman" w:cs="Times New Roman"/>
              </w:rPr>
              <w:t>)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Информация о подключенных </w:t>
            </w:r>
            <w:proofErr w:type="spellStart"/>
            <w:r w:rsidRPr="00675911">
              <w:rPr>
                <w:rFonts w:ascii="Times New Roman" w:hAnsi="Times New Roman" w:cs="Times New Roman"/>
              </w:rPr>
              <w:t>Wi</w:t>
            </w:r>
            <w:proofErr w:type="spellEnd"/>
            <w:r w:rsidRPr="00675911">
              <w:rPr>
                <w:rFonts w:ascii="Times New Roman" w:hAnsi="Times New Roman" w:cs="Times New Roman"/>
              </w:rPr>
              <w:t>-</w:t>
            </w:r>
            <w:proofErr w:type="spellStart"/>
            <w:r w:rsidRPr="00675911">
              <w:rPr>
                <w:rFonts w:ascii="Times New Roman" w:hAnsi="Times New Roman" w:cs="Times New Roman"/>
              </w:rPr>
              <w:t>Fi</w:t>
            </w:r>
            <w:proofErr w:type="spellEnd"/>
            <w:r w:rsidRPr="00675911">
              <w:rPr>
                <w:rFonts w:ascii="Times New Roman" w:hAnsi="Times New Roman" w:cs="Times New Roman"/>
              </w:rPr>
              <w:t>-клиентах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Расширенные настройки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Гостевая </w:t>
            </w:r>
            <w:proofErr w:type="spellStart"/>
            <w:r w:rsidRPr="00675911">
              <w:rPr>
                <w:rFonts w:ascii="Times New Roman" w:hAnsi="Times New Roman" w:cs="Times New Roman"/>
              </w:rPr>
              <w:t>Wi</w:t>
            </w:r>
            <w:proofErr w:type="spellEnd"/>
            <w:r w:rsidRPr="00675911">
              <w:rPr>
                <w:rFonts w:ascii="Times New Roman" w:hAnsi="Times New Roman" w:cs="Times New Roman"/>
              </w:rPr>
              <w:t>-</w:t>
            </w:r>
            <w:proofErr w:type="spellStart"/>
            <w:r w:rsidRPr="00675911">
              <w:rPr>
                <w:rFonts w:ascii="Times New Roman" w:hAnsi="Times New Roman" w:cs="Times New Roman"/>
              </w:rPr>
              <w:t>Fi</w:t>
            </w:r>
            <w:proofErr w:type="spellEnd"/>
            <w:r w:rsidRPr="00675911">
              <w:rPr>
                <w:rFonts w:ascii="Times New Roman" w:hAnsi="Times New Roman" w:cs="Times New Roman"/>
              </w:rPr>
              <w:t>-сеть и поддержка MBSSID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Ограничение скорости для беспроводной сети и отдельного MAC-адреса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Периодическое сканирование каналов, автоматический переход на свободный канал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Автоматическое согласование ширины канала с условиями окружающей среды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Скорость беспроводного соединения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IEEE 802.11b&gt; 10 Мбит/с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IEEE 802.11g&gt; 50 Мбит/с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IEEE 802.11n&gt; 250 Мбит/с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Выходная мощность передатчика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802.11b 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Более 14 </w:t>
            </w:r>
            <w:proofErr w:type="spellStart"/>
            <w:r w:rsidRPr="00675911">
              <w:rPr>
                <w:rFonts w:ascii="Times New Roman" w:hAnsi="Times New Roman" w:cs="Times New Roman"/>
              </w:rPr>
              <w:t>дБм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 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802.11g 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Более 14 </w:t>
            </w:r>
            <w:proofErr w:type="spellStart"/>
            <w:r w:rsidRPr="00675911">
              <w:rPr>
                <w:rFonts w:ascii="Times New Roman" w:hAnsi="Times New Roman" w:cs="Times New Roman"/>
              </w:rPr>
              <w:t>дБм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 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802.11n 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lastRenderedPageBreak/>
              <w:t>HT20/HT40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Более 14 </w:t>
            </w:r>
            <w:proofErr w:type="spellStart"/>
            <w:r w:rsidRPr="00675911">
              <w:rPr>
                <w:rFonts w:ascii="Times New Roman" w:hAnsi="Times New Roman" w:cs="Times New Roman"/>
              </w:rPr>
              <w:t>дБм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 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Чувствительность приемника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802.11b 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&lt;-95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дБм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при 1-5 Мбит/с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  802.11g 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&lt;-76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дБм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при &gt;50 Мбит/с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  802.11n 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HT20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&lt;-72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дБм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HT40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&lt;-715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дБм</w:t>
            </w:r>
            <w:proofErr w:type="spellEnd"/>
            <w:r w:rsidRPr="006759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Схемы модуляции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802.11b: DQPSK, DBPSK и CCK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802.11g: BPSK, QPSK, 16QAM, 64QAM, OFDM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802.11n: BPSK, QPSK, 16QAM, 64QAM с OFDM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Размеры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Менее 135 x 135 x 35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Питание на выходе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9-15 В постоянного тока, от 0.5 до 1 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Температура работы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Не менее чем от 5 до 35 °C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624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Разъем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Предназначение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Под витую пару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62469F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9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62469F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12</w:t>
            </w: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ниже 5е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Контакты ножей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Должен быть сплав меди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Контакты разъёма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Фосфор-бронза с напылением золотом более 1.21 мкм поверх не менее 2.52 мкм никелировки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624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Сетевой фильтр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Суммарный ток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менее 9 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62469F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9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62469F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</w:t>
            </w: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Количество розеток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Более 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Габариты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&lt;248х42х59мм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Кабель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Более 1.5м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Индикация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Должна быть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Предохранитель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Автоматический или плавкий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Защита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От перегрева, от короткого замыкания, от перегрузки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624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Коробка </w:t>
            </w:r>
            <w:proofErr w:type="spellStart"/>
            <w:r w:rsidRPr="00675911">
              <w:rPr>
                <w:rFonts w:ascii="Times New Roman" w:hAnsi="Times New Roman" w:cs="Times New Roman"/>
              </w:rPr>
              <w:t>распаячная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Предназначение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Должна обеспечивать защиту кабельных соединений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62469F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5911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62469F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4</w:t>
            </w: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АБС-пластик или полипропилен 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Степень защиты 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IP55-66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Температура эксплуатации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Не менее чем от -15 до +50оС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Ударная прочность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Более 0.5 Дж при менее -20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оС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Габариты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Ш&gt; 104мм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В&gt; 107мм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Г&gt; 60мм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624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Шланг гофрированный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Предназначение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Должна предусматривать прокладку электрических сетей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62469F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62469F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100</w:t>
            </w: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ПВХ; ПНД; полиамид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Место прокладки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В стенах, потолках, полах; в сухих грунтах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Стойкость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Влагостойкость, стойкость к распространению горения и стойкость к старению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Протяжка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Должна быть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Степень защиты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менее IP 55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Температура монтажа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Не менее чем от -3 до 50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оС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Температура </w:t>
            </w:r>
            <w:r w:rsidRPr="00675911">
              <w:rPr>
                <w:rFonts w:ascii="Times New Roman" w:hAnsi="Times New Roman" w:cs="Times New Roman"/>
              </w:rPr>
              <w:lastRenderedPageBreak/>
              <w:t xml:space="preserve">эксплуатации </w:t>
            </w:r>
          </w:p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диапазон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lastRenderedPageBreak/>
              <w:t xml:space="preserve">Не менее чем от -20 до +50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оС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Прочность на 5 см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Менее 750 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Прочность на разрыв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менее 95 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Минимальный радиус изгиба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менее 3 диаметров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Соответствие требованиям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Пожарной безопасности; Санитарным требованиям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Внешний диаметр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менее 16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Внутренний диаметр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75911">
              <w:rPr>
                <w:rFonts w:ascii="Times New Roman" w:hAnsi="Times New Roman" w:cs="Times New Roman"/>
              </w:rPr>
              <w:t>Менее  15</w:t>
            </w:r>
            <w:proofErr w:type="gramEnd"/>
            <w:r w:rsidRPr="00675911">
              <w:rPr>
                <w:rFonts w:ascii="Times New Roman" w:hAnsi="Times New Roman" w:cs="Times New Roman"/>
              </w:rPr>
              <w:t xml:space="preserve">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6246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Кабель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Количество пар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менее 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62469F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62469F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120</w:t>
            </w: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Диаметр проводника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0.51 – 0.54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Изоляция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Полиэтилен сплошной или ПВХ пластикат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Оболочка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Полиэтилен сплошной или ПВХ пластикат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Наружный диаметр кабеля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5.6 - 6.2 мм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Электрическое сопротивление изоляции жил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Не менее 4000 ОМ при </w:t>
            </w:r>
            <w:proofErr w:type="gramStart"/>
            <w:r w:rsidRPr="00675911">
              <w:rPr>
                <w:rFonts w:ascii="Times New Roman" w:hAnsi="Times New Roman" w:cs="Times New Roman"/>
              </w:rPr>
              <w:t>температуре &gt;</w:t>
            </w:r>
            <w:proofErr w:type="gramEnd"/>
            <w:r w:rsidRPr="00675911">
              <w:rPr>
                <w:rFonts w:ascii="Times New Roman" w:hAnsi="Times New Roman" w:cs="Times New Roman"/>
              </w:rPr>
              <w:t>= 15оС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Электрическая емкость рабочей пары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более 59 пФ/м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Радиус изгиба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менее 7 наружных диаметров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Соответствие пожарным требованиям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Должен соответствовать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Растягивающие усилие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менее 15 Н на пару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Минимальная температура монтажа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выше -5оС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Рабочая температура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Не менее чем -50…+50оС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Номинальное напряжение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Не менее 0.6 </w:t>
            </w:r>
            <w:proofErr w:type="spellStart"/>
            <w:r w:rsidRPr="00675911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Минимальный радиус изгиба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Более 7 диаметров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Количество жил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51C13" w:rsidRPr="00675911" w:rsidTr="00E51C13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Сечение жил проводника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75911">
              <w:rPr>
                <w:rFonts w:ascii="Times New Roman" w:hAnsi="Times New Roman" w:cs="Times New Roman"/>
              </w:rPr>
              <w:t>&gt;1.2</w:t>
            </w:r>
            <w:proofErr w:type="gramEnd"/>
            <w:r w:rsidRPr="00675911">
              <w:rPr>
                <w:rFonts w:ascii="Times New Roman" w:hAnsi="Times New Roman" w:cs="Times New Roman"/>
              </w:rPr>
              <w:t xml:space="preserve"> мм2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C13" w:rsidRPr="00675911" w:rsidRDefault="00E51C13" w:rsidP="00E51C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51C13" w:rsidRPr="00675911" w:rsidRDefault="00E51C13" w:rsidP="00E51C13">
      <w:pPr>
        <w:spacing w:after="0" w:line="240" w:lineRule="auto"/>
        <w:rPr>
          <w:rFonts w:ascii="Times New Roman" w:hAnsi="Times New Roman" w:cs="Times New Roman"/>
        </w:rPr>
      </w:pPr>
    </w:p>
    <w:p w:rsidR="00F65190" w:rsidRPr="00675911" w:rsidRDefault="00F65190" w:rsidP="001371B3">
      <w:pPr>
        <w:spacing w:after="0" w:line="240" w:lineRule="auto"/>
        <w:rPr>
          <w:rFonts w:ascii="Times New Roman" w:hAnsi="Times New Roman" w:cs="Times New Roman"/>
        </w:rPr>
      </w:pPr>
    </w:p>
    <w:p w:rsidR="00E51C13" w:rsidRPr="00675911" w:rsidRDefault="00E51C13" w:rsidP="001371B3">
      <w:pPr>
        <w:spacing w:after="0" w:line="240" w:lineRule="auto"/>
        <w:rPr>
          <w:rFonts w:ascii="Times New Roman" w:hAnsi="Times New Roman" w:cs="Times New Roman"/>
        </w:rPr>
        <w:sectPr w:rsidR="00E51C13" w:rsidRPr="00675911" w:rsidSect="001371B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2F41B0" w:rsidRPr="00675911" w:rsidRDefault="002F41B0" w:rsidP="00E51C1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680" w:type="dxa"/>
        <w:jc w:val="center"/>
        <w:tblLayout w:type="fixed"/>
        <w:tblLook w:val="04A0" w:firstRow="1" w:lastRow="0" w:firstColumn="1" w:lastColumn="0" w:noHBand="0" w:noVBand="1"/>
      </w:tblPr>
      <w:tblGrid>
        <w:gridCol w:w="10680"/>
      </w:tblGrid>
      <w:tr w:rsidR="002F41B0" w:rsidRPr="00675911" w:rsidTr="00041C32">
        <w:trPr>
          <w:trHeight w:val="2307"/>
          <w:jc w:val="center"/>
        </w:trPr>
        <w:tc>
          <w:tcPr>
            <w:tcW w:w="10680" w:type="dxa"/>
          </w:tcPr>
          <w:p w:rsidR="00B36C0C" w:rsidRPr="00675911" w:rsidRDefault="00B36C0C" w:rsidP="006012FF">
            <w:pPr>
              <w:spacing w:before="100" w:beforeAutospacing="1" w:after="0"/>
              <w:ind w:left="-567"/>
              <w:jc w:val="both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 8.2 Используемые Подрядчиком материалы и оборудование должны быть сертифицированы, должны соответствовать ГОСТам и техническим условиям, обеспечены техническими паспортами, сертификатами и др. документами, удостоверяющими их качество. Копии этих сертификатов и т.п. должны быть предоставлены Подрядчиком Заказчику за 2 дня до начала производства работ, выполняемых с использованием этих материалов и оборудования.</w:t>
            </w:r>
          </w:p>
          <w:p w:rsidR="00B36C0C" w:rsidRPr="00675911" w:rsidRDefault="00B36C0C" w:rsidP="006012FF">
            <w:pPr>
              <w:spacing w:before="100" w:beforeAutospacing="1" w:after="0"/>
              <w:ind w:left="-567"/>
              <w:jc w:val="both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8.3 Подрядчик несет ответственность за соответствие используемых материалов государственным стандартам и техническим условиям, техническому заданию, контракту и аукционной документации, а также в соответствии с действующим законодательством РФ.</w:t>
            </w:r>
          </w:p>
          <w:p w:rsidR="00B36C0C" w:rsidRPr="00675911" w:rsidRDefault="00B36C0C" w:rsidP="006012FF">
            <w:pPr>
              <w:spacing w:before="100" w:beforeAutospacing="1" w:after="0"/>
              <w:ind w:left="-567"/>
              <w:jc w:val="both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В случае применения подрядчиком </w:t>
            </w:r>
            <w:proofErr w:type="gramStart"/>
            <w:r w:rsidRPr="00675911">
              <w:rPr>
                <w:rFonts w:ascii="Times New Roman" w:hAnsi="Times New Roman" w:cs="Times New Roman"/>
              </w:rPr>
              <w:t>материалов</w:t>
            </w:r>
            <w:proofErr w:type="gramEnd"/>
            <w:r w:rsidRPr="00675911">
              <w:rPr>
                <w:rFonts w:ascii="Times New Roman" w:hAnsi="Times New Roman" w:cs="Times New Roman"/>
              </w:rPr>
              <w:t xml:space="preserve"> не соответствующих указанным в настоящем техническом задании нормам и требованиям, Заказчик оставляет за собой право предъявить претензии к Подрядчику с наложением штрафных санкций в соответствии с контрактом. </w:t>
            </w:r>
          </w:p>
          <w:p w:rsidR="00B36C0C" w:rsidRPr="00675911" w:rsidRDefault="00B36C0C" w:rsidP="006012FF">
            <w:pPr>
              <w:spacing w:before="100" w:beforeAutospacing="1" w:after="0"/>
              <w:ind w:left="-567"/>
              <w:jc w:val="both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8.4 Качество выполняемых работ должно соответствовать требованиям действующих норм и сводам </w:t>
            </w:r>
            <w:proofErr w:type="gramStart"/>
            <w:r w:rsidRPr="00675911">
              <w:rPr>
                <w:rFonts w:ascii="Times New Roman" w:hAnsi="Times New Roman" w:cs="Times New Roman"/>
              </w:rPr>
              <w:t>правил  противопожарной</w:t>
            </w:r>
            <w:proofErr w:type="gramEnd"/>
            <w:r w:rsidRPr="00675911">
              <w:rPr>
                <w:rFonts w:ascii="Times New Roman" w:hAnsi="Times New Roman" w:cs="Times New Roman"/>
              </w:rPr>
              <w:t xml:space="preserve">  безопасности.  Результаты выполненных работ должны соответствовать требованиям, указанным в Контракте, техническом задании, аукционной документации, действующему законодательству РФ и соответствующим нормативно правовым актам. Системы и оборудование в пределах гарантийного срока должны находиться в исправном, работоспособном состоянии.</w:t>
            </w:r>
          </w:p>
          <w:p w:rsidR="00B36C0C" w:rsidRPr="00675911" w:rsidRDefault="00B36C0C" w:rsidP="006012FF">
            <w:pPr>
              <w:spacing w:before="100" w:beforeAutospacing="1" w:after="0"/>
              <w:ind w:left="-567"/>
              <w:jc w:val="both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8.5 </w:t>
            </w:r>
            <w:proofErr w:type="gramStart"/>
            <w:r w:rsidRPr="00675911">
              <w:rPr>
                <w:rFonts w:ascii="Times New Roman" w:hAnsi="Times New Roman" w:cs="Times New Roman"/>
              </w:rPr>
              <w:t>Подрядчик  может</w:t>
            </w:r>
            <w:proofErr w:type="gramEnd"/>
            <w:r w:rsidRPr="00675911">
              <w:rPr>
                <w:rFonts w:ascii="Times New Roman" w:hAnsi="Times New Roman" w:cs="Times New Roman"/>
              </w:rPr>
              <w:t xml:space="preserve"> принять на себя по  контракту обязанность по выполнению работ, отвечающих требованиям к качеству, более высоким по сравнению с установленными для сторон обязательными требованиями.</w:t>
            </w:r>
          </w:p>
          <w:p w:rsidR="00B36C0C" w:rsidRPr="00675911" w:rsidRDefault="00B36C0C" w:rsidP="006012FF">
            <w:pPr>
              <w:spacing w:before="100" w:beforeAutospacing="1" w:after="0"/>
              <w:ind w:left="-567"/>
              <w:jc w:val="both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8.6 Подрядчик в согласованные сроки обязан безвозмездно устранить по требованию Заказчика все выявленные недостатки, если в </w:t>
            </w:r>
            <w:proofErr w:type="gramStart"/>
            <w:r w:rsidRPr="00675911">
              <w:rPr>
                <w:rFonts w:ascii="Times New Roman" w:hAnsi="Times New Roman" w:cs="Times New Roman"/>
              </w:rPr>
              <w:t>процессе  выполнения</w:t>
            </w:r>
            <w:proofErr w:type="gramEnd"/>
            <w:r w:rsidRPr="00675911">
              <w:rPr>
                <w:rFonts w:ascii="Times New Roman" w:hAnsi="Times New Roman" w:cs="Times New Roman"/>
              </w:rPr>
              <w:t xml:space="preserve"> работ Подрядчик допустил отступление от условий Контракта, ухудшившие качество работы  системы. </w:t>
            </w:r>
          </w:p>
          <w:p w:rsidR="00B36C0C" w:rsidRPr="00675911" w:rsidRDefault="00B36C0C" w:rsidP="006012FF">
            <w:pPr>
              <w:spacing w:before="100" w:beforeAutospacing="1" w:after="0"/>
              <w:ind w:left="-567"/>
              <w:jc w:val="both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8.7 Для проверки соответствия качества выполненных работ требованиям, установленным Контрактом, Заказчик вправе привлекать независимых экспертов.</w:t>
            </w:r>
          </w:p>
          <w:p w:rsidR="00B36C0C" w:rsidRPr="00675911" w:rsidRDefault="00B36C0C" w:rsidP="006012FF">
            <w:pPr>
              <w:spacing w:before="100" w:beforeAutospacing="1" w:after="0"/>
              <w:ind w:left="-567"/>
              <w:jc w:val="both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8.8 При проведении пожароопасных работ на объекте необходимо </w:t>
            </w:r>
            <w:proofErr w:type="gramStart"/>
            <w:r w:rsidRPr="00675911">
              <w:rPr>
                <w:rFonts w:ascii="Times New Roman" w:hAnsi="Times New Roman" w:cs="Times New Roman"/>
              </w:rPr>
              <w:t>руководствоваться  Правилами</w:t>
            </w:r>
            <w:proofErr w:type="gramEnd"/>
            <w:r w:rsidRPr="00675911">
              <w:rPr>
                <w:rFonts w:ascii="Times New Roman" w:hAnsi="Times New Roman" w:cs="Times New Roman"/>
              </w:rPr>
              <w:t xml:space="preserve"> противопожарного режима в Российской Федерации (утв. постановлением Правительства РФ от 25 апреля 2012 г. N 390).</w:t>
            </w:r>
          </w:p>
          <w:p w:rsidR="00B36C0C" w:rsidRPr="00675911" w:rsidRDefault="00B36C0C" w:rsidP="006012FF">
            <w:pPr>
              <w:spacing w:before="100" w:beforeAutospacing="1" w:after="0"/>
              <w:ind w:left="-567"/>
              <w:jc w:val="both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>8.9 Подрядчик осуществляет выполнение работ в соответствии с действующим законодательством РФ.</w:t>
            </w:r>
          </w:p>
          <w:p w:rsidR="00B36C0C" w:rsidRPr="00675911" w:rsidRDefault="00B36C0C" w:rsidP="006012FF">
            <w:pPr>
              <w:spacing w:before="100" w:beforeAutospacing="1" w:after="0"/>
              <w:ind w:left="-567"/>
              <w:jc w:val="both"/>
              <w:rPr>
                <w:rFonts w:ascii="Times New Roman" w:hAnsi="Times New Roman" w:cs="Times New Roman"/>
              </w:rPr>
            </w:pPr>
            <w:r w:rsidRPr="00675911">
              <w:rPr>
                <w:rFonts w:ascii="Times New Roman" w:hAnsi="Times New Roman" w:cs="Times New Roman"/>
              </w:rPr>
              <w:t xml:space="preserve">8.10 В целях недопущения аварийных и чрезвычайных ситуаций при выполнении работ Подрядчик обязан использовать технически исправное оборудование, инструменты и механизмы. </w:t>
            </w:r>
          </w:p>
          <w:p w:rsidR="002F41B0" w:rsidRPr="00675911" w:rsidRDefault="002F41B0" w:rsidP="006012FF">
            <w:pPr>
              <w:spacing w:before="100" w:beforeAutospacing="1" w:after="0"/>
              <w:ind w:left="-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F41B0" w:rsidRPr="00675911" w:rsidRDefault="00B36C0C" w:rsidP="006012FF">
      <w:pPr>
        <w:spacing w:after="0"/>
        <w:ind w:left="-567"/>
        <w:jc w:val="both"/>
        <w:rPr>
          <w:rFonts w:ascii="Times New Roman" w:hAnsi="Times New Roman" w:cs="Times New Roman"/>
          <w:b/>
        </w:rPr>
      </w:pPr>
      <w:r w:rsidRPr="00675911">
        <w:rPr>
          <w:rFonts w:ascii="Times New Roman" w:hAnsi="Times New Roman" w:cs="Times New Roman"/>
          <w:b/>
        </w:rPr>
        <w:t>9</w:t>
      </w:r>
      <w:r w:rsidR="002F41B0" w:rsidRPr="00675911">
        <w:rPr>
          <w:rFonts w:ascii="Times New Roman" w:hAnsi="Times New Roman" w:cs="Times New Roman"/>
          <w:b/>
        </w:rPr>
        <w:t>. Сопутствующие работы, услуги, перечень, сроки выполнения, требования к выполнению:</w:t>
      </w:r>
    </w:p>
    <w:p w:rsidR="002F41B0" w:rsidRPr="00675911" w:rsidRDefault="00B36C0C" w:rsidP="006012FF">
      <w:pPr>
        <w:tabs>
          <w:tab w:val="left" w:pos="708"/>
        </w:tabs>
        <w:spacing w:after="0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9</w:t>
      </w:r>
      <w:r w:rsidR="002F41B0" w:rsidRPr="00675911">
        <w:rPr>
          <w:rFonts w:ascii="Times New Roman" w:hAnsi="Times New Roman" w:cs="Times New Roman"/>
        </w:rPr>
        <w:t>.1. Все работы по сопутствующему монтажу не должны нанести повреждения существующим строительным конструкциям и инженерным системам.</w:t>
      </w:r>
    </w:p>
    <w:p w:rsidR="002F41B0" w:rsidRPr="00675911" w:rsidRDefault="00B36C0C" w:rsidP="006012FF">
      <w:pPr>
        <w:tabs>
          <w:tab w:val="left" w:pos="708"/>
        </w:tabs>
        <w:autoSpaceDN w:val="0"/>
        <w:spacing w:after="0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9</w:t>
      </w:r>
      <w:r w:rsidR="002F41B0" w:rsidRPr="00675911">
        <w:rPr>
          <w:rFonts w:ascii="Times New Roman" w:hAnsi="Times New Roman" w:cs="Times New Roman"/>
        </w:rPr>
        <w:t>.2. Подрядчик при необходимости по обязательному согласованию с Заказчиком вносит дополнения в существующие инженерные системы безопасности, предоставляет техническую документацию на данное оборудование и сертификаты к нему.</w:t>
      </w:r>
    </w:p>
    <w:p w:rsidR="002F41B0" w:rsidRPr="00675911" w:rsidRDefault="00B36C0C" w:rsidP="006012FF">
      <w:pPr>
        <w:tabs>
          <w:tab w:val="left" w:pos="0"/>
        </w:tabs>
        <w:spacing w:after="0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9</w:t>
      </w:r>
      <w:r w:rsidR="002F41B0" w:rsidRPr="00675911">
        <w:rPr>
          <w:rFonts w:ascii="Times New Roman" w:hAnsi="Times New Roman" w:cs="Times New Roman"/>
        </w:rPr>
        <w:t>.3. Подрядчик</w:t>
      </w:r>
      <w:r w:rsidRPr="00675911">
        <w:rPr>
          <w:rFonts w:ascii="Times New Roman" w:hAnsi="Times New Roman" w:cs="Times New Roman"/>
        </w:rPr>
        <w:t xml:space="preserve"> </w:t>
      </w:r>
      <w:r w:rsidR="002F41B0" w:rsidRPr="00675911">
        <w:rPr>
          <w:rFonts w:ascii="Times New Roman" w:hAnsi="Times New Roman" w:cs="Times New Roman"/>
        </w:rPr>
        <w:t>проводит обучение работников учреждения по эксплуатации установленной системы и оборудования.</w:t>
      </w:r>
    </w:p>
    <w:p w:rsidR="009A45F0" w:rsidRPr="00675911" w:rsidRDefault="00B36C0C" w:rsidP="006012FF">
      <w:pPr>
        <w:tabs>
          <w:tab w:val="left" w:pos="-567"/>
        </w:tabs>
        <w:spacing w:after="0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9</w:t>
      </w:r>
      <w:r w:rsidR="009A45F0" w:rsidRPr="00675911">
        <w:rPr>
          <w:rFonts w:ascii="Times New Roman" w:hAnsi="Times New Roman" w:cs="Times New Roman"/>
        </w:rPr>
        <w:t xml:space="preserve">.4. После выполнения работ Подрядчик осуществляет реставрацию и воссоздание наружных и внутренних декоративно-художественных покрасок, реставрацию и воссоздание штукатурной отделки, приспособление инженерных систем и систем </w:t>
      </w:r>
      <w:proofErr w:type="spellStart"/>
      <w:r w:rsidR="009A45F0" w:rsidRPr="00675911">
        <w:rPr>
          <w:rFonts w:ascii="Times New Roman" w:hAnsi="Times New Roman" w:cs="Times New Roman"/>
        </w:rPr>
        <w:t>электрообеспечения</w:t>
      </w:r>
      <w:proofErr w:type="spellEnd"/>
      <w:r w:rsidR="009A45F0" w:rsidRPr="00675911">
        <w:rPr>
          <w:rFonts w:ascii="Times New Roman" w:hAnsi="Times New Roman" w:cs="Times New Roman"/>
        </w:rPr>
        <w:t>.</w:t>
      </w:r>
    </w:p>
    <w:p w:rsidR="0062469F" w:rsidRPr="00675911" w:rsidRDefault="0062469F" w:rsidP="003C6495">
      <w:pPr>
        <w:tabs>
          <w:tab w:val="left" w:pos="0"/>
        </w:tabs>
        <w:spacing w:after="0"/>
        <w:jc w:val="both"/>
        <w:rPr>
          <w:rFonts w:ascii="Times New Roman" w:hAnsi="Times New Roman" w:cs="Times New Roman"/>
        </w:rPr>
      </w:pPr>
    </w:p>
    <w:p w:rsidR="002F41B0" w:rsidRPr="00675911" w:rsidRDefault="00B36C0C" w:rsidP="006012FF">
      <w:pPr>
        <w:spacing w:after="0"/>
        <w:ind w:left="-567"/>
        <w:jc w:val="both"/>
        <w:rPr>
          <w:rFonts w:ascii="Times New Roman" w:hAnsi="Times New Roman" w:cs="Times New Roman"/>
          <w:b/>
        </w:rPr>
      </w:pPr>
      <w:r w:rsidRPr="00675911">
        <w:rPr>
          <w:rFonts w:ascii="Times New Roman" w:hAnsi="Times New Roman" w:cs="Times New Roman"/>
          <w:b/>
        </w:rPr>
        <w:t>10</w:t>
      </w:r>
      <w:r w:rsidR="002F41B0" w:rsidRPr="00675911">
        <w:rPr>
          <w:rFonts w:ascii="Times New Roman" w:hAnsi="Times New Roman" w:cs="Times New Roman"/>
          <w:b/>
        </w:rPr>
        <w:t>. Общие требования к работам, услугам, товарам, требования по объему гарантий качества, требования по сроку гарантий качества на результаты осуществления закупок:</w:t>
      </w:r>
    </w:p>
    <w:p w:rsidR="0062469F" w:rsidRPr="00675911" w:rsidRDefault="0062469F" w:rsidP="006012FF">
      <w:pPr>
        <w:spacing w:after="0"/>
        <w:ind w:left="-567"/>
        <w:jc w:val="both"/>
        <w:rPr>
          <w:rFonts w:ascii="Times New Roman" w:hAnsi="Times New Roman" w:cs="Times New Roman"/>
          <w:b/>
        </w:rPr>
      </w:pPr>
    </w:p>
    <w:p w:rsidR="002F41B0" w:rsidRPr="00675911" w:rsidRDefault="00B36C0C" w:rsidP="006012FF">
      <w:pPr>
        <w:snapToGrid w:val="0"/>
        <w:spacing w:after="0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10.1</w:t>
      </w:r>
      <w:r w:rsidR="002F41B0" w:rsidRPr="00675911">
        <w:rPr>
          <w:rFonts w:ascii="Times New Roman" w:hAnsi="Times New Roman" w:cs="Times New Roman"/>
        </w:rPr>
        <w:t xml:space="preserve"> Все выполняемые работы и оборудование должны соответствовать </w:t>
      </w:r>
      <w:proofErr w:type="gramStart"/>
      <w:r w:rsidR="002F41B0" w:rsidRPr="00675911">
        <w:rPr>
          <w:rFonts w:ascii="Times New Roman" w:hAnsi="Times New Roman" w:cs="Times New Roman"/>
        </w:rPr>
        <w:t>требованиям  нормативно</w:t>
      </w:r>
      <w:proofErr w:type="gramEnd"/>
      <w:r w:rsidR="002F41B0" w:rsidRPr="00675911">
        <w:rPr>
          <w:rFonts w:ascii="Times New Roman" w:hAnsi="Times New Roman" w:cs="Times New Roman"/>
        </w:rPr>
        <w:t>-технических документов:</w:t>
      </w:r>
    </w:p>
    <w:p w:rsidR="002F41B0" w:rsidRPr="00675911" w:rsidRDefault="002F41B0" w:rsidP="006012FF">
      <w:pPr>
        <w:snapToGrid w:val="0"/>
        <w:spacing w:after="0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- Постановление Правительства РФ от 25.04.2012 N 390 "О противопожарном режиме";</w:t>
      </w:r>
    </w:p>
    <w:p w:rsidR="002F41B0" w:rsidRPr="00675911" w:rsidRDefault="002F41B0" w:rsidP="006012FF">
      <w:pPr>
        <w:snapToGrid w:val="0"/>
        <w:spacing w:after="0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- СНиП 31-06-2009 «Общественные здания и сооружения»;</w:t>
      </w:r>
    </w:p>
    <w:p w:rsidR="002F41B0" w:rsidRPr="00675911" w:rsidRDefault="002F41B0" w:rsidP="006012FF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- ГОСТ Р 53778-2010 «Здания и сооружения. Правила обследования и мониторинга технического состояния»;</w:t>
      </w:r>
    </w:p>
    <w:p w:rsidR="002F41B0" w:rsidRPr="00675911" w:rsidRDefault="002F41B0" w:rsidP="006012FF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- ГОСТ 12.1.004-91 «Пожарная безопасность. Общие требования»;</w:t>
      </w:r>
    </w:p>
    <w:p w:rsidR="002F41B0" w:rsidRPr="00675911" w:rsidRDefault="002F41B0" w:rsidP="006012FF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 xml:space="preserve">- ГОСТ 14254-96, ГОСТ Р50827-95, ГОСТ 10705-80, ГОСТ 10704-91, </w:t>
      </w:r>
      <w:proofErr w:type="gramStart"/>
      <w:r w:rsidRPr="00675911">
        <w:rPr>
          <w:rFonts w:ascii="Times New Roman" w:hAnsi="Times New Roman" w:cs="Times New Roman"/>
        </w:rPr>
        <w:t>ГОСТ  10434</w:t>
      </w:r>
      <w:proofErr w:type="gramEnd"/>
      <w:r w:rsidRPr="00675911">
        <w:rPr>
          <w:rFonts w:ascii="Times New Roman" w:hAnsi="Times New Roman" w:cs="Times New Roman"/>
        </w:rPr>
        <w:t>-82, ГОСТ 15150-69</w:t>
      </w:r>
    </w:p>
    <w:p w:rsidR="002F41B0" w:rsidRPr="00675911" w:rsidRDefault="002F41B0" w:rsidP="006012FF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- СНиП 12-04-2002</w:t>
      </w:r>
      <w:proofErr w:type="gramStart"/>
      <w:r w:rsidRPr="00675911">
        <w:rPr>
          <w:rFonts w:ascii="Times New Roman" w:hAnsi="Times New Roman" w:cs="Times New Roman"/>
        </w:rPr>
        <w:t xml:space="preserve">   «</w:t>
      </w:r>
      <w:proofErr w:type="gramEnd"/>
      <w:r w:rsidRPr="00675911">
        <w:rPr>
          <w:rFonts w:ascii="Times New Roman" w:hAnsi="Times New Roman" w:cs="Times New Roman"/>
        </w:rPr>
        <w:t xml:space="preserve">Безопасность  труда в  строительстве.   </w:t>
      </w:r>
      <w:proofErr w:type="gramStart"/>
      <w:r w:rsidRPr="00675911">
        <w:rPr>
          <w:rFonts w:ascii="Times New Roman" w:hAnsi="Times New Roman" w:cs="Times New Roman"/>
        </w:rPr>
        <w:t>Часть  первая</w:t>
      </w:r>
      <w:proofErr w:type="gramEnd"/>
      <w:r w:rsidRPr="00675911">
        <w:rPr>
          <w:rFonts w:ascii="Times New Roman" w:hAnsi="Times New Roman" w:cs="Times New Roman"/>
        </w:rPr>
        <w:t>.   Общие требования».</w:t>
      </w:r>
    </w:p>
    <w:p w:rsidR="002F41B0" w:rsidRPr="00675911" w:rsidRDefault="002F41B0" w:rsidP="006012FF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 xml:space="preserve">- РД 78.36.003-2002 «Инженерно-техническая </w:t>
      </w:r>
      <w:proofErr w:type="spellStart"/>
      <w:r w:rsidRPr="00675911">
        <w:rPr>
          <w:rFonts w:ascii="Times New Roman" w:hAnsi="Times New Roman" w:cs="Times New Roman"/>
        </w:rPr>
        <w:t>укрепленность</w:t>
      </w:r>
      <w:proofErr w:type="spellEnd"/>
      <w:r w:rsidRPr="00675911">
        <w:rPr>
          <w:rFonts w:ascii="Times New Roman" w:hAnsi="Times New Roman" w:cs="Times New Roman"/>
        </w:rPr>
        <w:t>. Технические средства охраны. Требования и нормы проектирования по защите объектов от преступных посягательств».</w:t>
      </w:r>
    </w:p>
    <w:p w:rsidR="002F41B0" w:rsidRPr="00675911" w:rsidRDefault="002F41B0" w:rsidP="006012FF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 xml:space="preserve">- СНиП </w:t>
      </w:r>
      <w:proofErr w:type="gramStart"/>
      <w:r w:rsidRPr="00675911">
        <w:rPr>
          <w:rFonts w:ascii="Times New Roman" w:hAnsi="Times New Roman" w:cs="Times New Roman"/>
        </w:rPr>
        <w:t>3.05.06.-</w:t>
      </w:r>
      <w:proofErr w:type="gramEnd"/>
      <w:r w:rsidRPr="00675911">
        <w:rPr>
          <w:rFonts w:ascii="Times New Roman" w:hAnsi="Times New Roman" w:cs="Times New Roman"/>
        </w:rPr>
        <w:t>85 «Электротехнические устройства».</w:t>
      </w:r>
    </w:p>
    <w:p w:rsidR="002F41B0" w:rsidRPr="00675911" w:rsidRDefault="002F41B0" w:rsidP="006012FF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 xml:space="preserve">- СНиП </w:t>
      </w:r>
      <w:proofErr w:type="gramStart"/>
      <w:r w:rsidRPr="00675911">
        <w:rPr>
          <w:rFonts w:ascii="Times New Roman" w:hAnsi="Times New Roman" w:cs="Times New Roman"/>
        </w:rPr>
        <w:t>3.05.07.-</w:t>
      </w:r>
      <w:proofErr w:type="gramEnd"/>
      <w:r w:rsidRPr="00675911">
        <w:rPr>
          <w:rFonts w:ascii="Times New Roman" w:hAnsi="Times New Roman" w:cs="Times New Roman"/>
        </w:rPr>
        <w:t>85 «Системы автоматизации».</w:t>
      </w:r>
    </w:p>
    <w:p w:rsidR="002F41B0" w:rsidRPr="00675911" w:rsidRDefault="002F41B0" w:rsidP="006012FF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- СНиП 31-110-2003 «Электрооборудование жилых и общественных зданий».</w:t>
      </w:r>
    </w:p>
    <w:p w:rsidR="002F41B0" w:rsidRPr="00675911" w:rsidRDefault="002F41B0" w:rsidP="006012FF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- СП. 6.131130.2009 «Электрооборудование».</w:t>
      </w:r>
    </w:p>
    <w:p w:rsidR="002F41B0" w:rsidRPr="00675911" w:rsidRDefault="002F41B0" w:rsidP="006012FF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 xml:space="preserve">- ПУЭ. Правила устройства электроустановок. </w:t>
      </w:r>
    </w:p>
    <w:p w:rsidR="002F41B0" w:rsidRPr="00675911" w:rsidRDefault="002F41B0" w:rsidP="006012FF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Применяемая система контроля качества за выполненными работами – должна соответствовать требованиям ГОСТ ИСО 9001-2011 (ISO 9001-2011).</w:t>
      </w:r>
    </w:p>
    <w:p w:rsidR="002F41B0" w:rsidRPr="00675911" w:rsidRDefault="002F41B0" w:rsidP="006012FF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Правила техники безопасности на рабочих местах в соответствии с требованием Трудового Кодекса РФ (ст. 214) и ППР.</w:t>
      </w:r>
    </w:p>
    <w:p w:rsidR="002F41B0" w:rsidRPr="00675911" w:rsidRDefault="002F41B0" w:rsidP="006012FF">
      <w:pPr>
        <w:pStyle w:val="a3"/>
        <w:spacing w:line="276" w:lineRule="auto"/>
        <w:ind w:left="-567"/>
        <w:jc w:val="both"/>
        <w:rPr>
          <w:rFonts w:ascii="Times New Roman" w:eastAsiaTheme="minorEastAsia" w:hAnsi="Times New Roman"/>
          <w:lang w:eastAsia="ru-RU"/>
        </w:rPr>
      </w:pPr>
      <w:r w:rsidRPr="00675911">
        <w:rPr>
          <w:rFonts w:ascii="Times New Roman" w:eastAsiaTheme="minorEastAsia" w:hAnsi="Times New Roman"/>
          <w:lang w:eastAsia="ru-RU"/>
        </w:rPr>
        <w:t>Требования к безопасности выполнения работ и безопасности результатов раб</w:t>
      </w:r>
      <w:r w:rsidR="009A45F0" w:rsidRPr="00675911">
        <w:rPr>
          <w:rFonts w:ascii="Times New Roman" w:eastAsiaTheme="minorEastAsia" w:hAnsi="Times New Roman"/>
          <w:lang w:eastAsia="ru-RU"/>
        </w:rPr>
        <w:t xml:space="preserve">от </w:t>
      </w:r>
      <w:r w:rsidRPr="00675911">
        <w:rPr>
          <w:rFonts w:ascii="Times New Roman" w:eastAsiaTheme="minorEastAsia" w:hAnsi="Times New Roman"/>
          <w:lang w:eastAsia="ru-RU"/>
        </w:rPr>
        <w:t xml:space="preserve">СНиП 12-03-2001, СНиП 21-01-97 (1999). </w:t>
      </w:r>
    </w:p>
    <w:p w:rsidR="002F41B0" w:rsidRPr="00675911" w:rsidRDefault="00B36C0C" w:rsidP="006012FF">
      <w:pPr>
        <w:spacing w:after="0"/>
        <w:ind w:left="-567"/>
        <w:jc w:val="both"/>
        <w:rPr>
          <w:rFonts w:ascii="Times New Roman" w:hAnsi="Times New Roman" w:cs="Times New Roman"/>
        </w:rPr>
      </w:pPr>
      <w:proofErr w:type="gramStart"/>
      <w:r w:rsidRPr="00675911">
        <w:rPr>
          <w:rFonts w:ascii="Times New Roman" w:hAnsi="Times New Roman" w:cs="Times New Roman"/>
        </w:rPr>
        <w:t>10.2</w:t>
      </w:r>
      <w:r w:rsidR="002F41B0" w:rsidRPr="00675911">
        <w:rPr>
          <w:rFonts w:ascii="Times New Roman" w:hAnsi="Times New Roman" w:cs="Times New Roman"/>
        </w:rPr>
        <w:t>  Выполнение</w:t>
      </w:r>
      <w:proofErr w:type="gramEnd"/>
      <w:r w:rsidR="002F41B0" w:rsidRPr="00675911">
        <w:rPr>
          <w:rFonts w:ascii="Times New Roman" w:hAnsi="Times New Roman" w:cs="Times New Roman"/>
        </w:rPr>
        <w:t xml:space="preserve"> работ не должно препятствовать или создавать неудобства в работе учреждения. При проведении работ Подрядчик обязан соблюдать действующий внутренний трудовой распорядок, контрольно-пропускной режим и инструкции учреждения.</w:t>
      </w:r>
    </w:p>
    <w:p w:rsidR="002F41B0" w:rsidRPr="00675911" w:rsidRDefault="00B36C0C" w:rsidP="006012FF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10.3</w:t>
      </w:r>
      <w:r w:rsidR="002F41B0" w:rsidRPr="00675911">
        <w:rPr>
          <w:rFonts w:ascii="Times New Roman" w:hAnsi="Times New Roman" w:cs="Times New Roman"/>
        </w:rPr>
        <w:t xml:space="preserve"> Подрядчик обязан соблюдать миграционное законодательство Российской Федерации, в случае привлечения и использования иностранной и иногородней рабочей силы. После заключения контракта, в течении 5 (пяти) рабочих дней, Подрядчик обязан представить Заказчику список работников привлеченных к выполнению работ на данном объекте и получить допуск на объект. </w:t>
      </w:r>
    </w:p>
    <w:p w:rsidR="002F41B0" w:rsidRPr="00675911" w:rsidRDefault="002F41B0" w:rsidP="006012FF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Работа в выходные и праздничные дни, а также за пределами нормальной продолжительности рабочего времени дня возможна по предварительному согласованию с Заказчиком, при условии соблюдения Подрядчиком требований законодательства об охране труда.</w:t>
      </w:r>
    </w:p>
    <w:p w:rsidR="002F41B0" w:rsidRPr="00675911" w:rsidRDefault="00B36C0C" w:rsidP="006012FF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10.4</w:t>
      </w:r>
      <w:r w:rsidR="002F41B0" w:rsidRPr="00675911">
        <w:rPr>
          <w:rFonts w:ascii="Times New Roman" w:hAnsi="Times New Roman" w:cs="Times New Roman"/>
        </w:rPr>
        <w:t xml:space="preserve"> Все работы выполняются </w:t>
      </w:r>
      <w:proofErr w:type="gramStart"/>
      <w:r w:rsidR="002F41B0" w:rsidRPr="00675911">
        <w:rPr>
          <w:rFonts w:ascii="Times New Roman" w:hAnsi="Times New Roman" w:cs="Times New Roman"/>
        </w:rPr>
        <w:t>работниками</w:t>
      </w:r>
      <w:proofErr w:type="gramEnd"/>
      <w:r w:rsidR="002F41B0" w:rsidRPr="00675911">
        <w:rPr>
          <w:rFonts w:ascii="Times New Roman" w:hAnsi="Times New Roman" w:cs="Times New Roman"/>
        </w:rPr>
        <w:t xml:space="preserve"> обученными по специальности, имеющих группу электробезопасности не менее III.</w:t>
      </w:r>
    </w:p>
    <w:p w:rsidR="002F41B0" w:rsidRPr="00675911" w:rsidRDefault="00B36C0C" w:rsidP="006012FF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10.5</w:t>
      </w:r>
      <w:r w:rsidR="002F41B0" w:rsidRPr="00675911">
        <w:rPr>
          <w:rFonts w:ascii="Times New Roman" w:hAnsi="Times New Roman" w:cs="Times New Roman"/>
        </w:rPr>
        <w:t> Транспортировка материалов и оборудования к месту выполнения работ, производство погрузочно-разгрузочных работ и прочих сопутствующих мероприятий осуществляется Подрядчиком своими силами и за свой счет.</w:t>
      </w:r>
    </w:p>
    <w:p w:rsidR="002F41B0" w:rsidRPr="00675911" w:rsidRDefault="00B36C0C" w:rsidP="006012FF">
      <w:pPr>
        <w:tabs>
          <w:tab w:val="left" w:pos="900"/>
        </w:tabs>
        <w:autoSpaceDN w:val="0"/>
        <w:spacing w:after="0"/>
        <w:ind w:left="-567"/>
        <w:jc w:val="both"/>
        <w:outlineLvl w:val="0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10.6</w:t>
      </w:r>
      <w:r w:rsidR="002F41B0" w:rsidRPr="00675911">
        <w:rPr>
          <w:rFonts w:ascii="Times New Roman" w:hAnsi="Times New Roman" w:cs="Times New Roman"/>
        </w:rPr>
        <w:t xml:space="preserve"> Подрядчик своими силами и за свой счет обеспечивает:</w:t>
      </w:r>
    </w:p>
    <w:p w:rsidR="002F41B0" w:rsidRPr="00675911" w:rsidRDefault="002F41B0" w:rsidP="006012FF">
      <w:pPr>
        <w:tabs>
          <w:tab w:val="left" w:pos="900"/>
        </w:tabs>
        <w:autoSpaceDN w:val="0"/>
        <w:spacing w:after="0"/>
        <w:ind w:left="-567"/>
        <w:jc w:val="both"/>
        <w:outlineLvl w:val="0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- соблюдение и проведение необходимых мероприятий по охране труда, пожарной безопасности, охране окружающей среды в ходе выполнения работ в соответствии с действующим законодательством РФ и нормативно правовыми актами;</w:t>
      </w:r>
    </w:p>
    <w:p w:rsidR="002F41B0" w:rsidRPr="00675911" w:rsidRDefault="002F41B0" w:rsidP="006012FF">
      <w:pPr>
        <w:tabs>
          <w:tab w:val="left" w:pos="900"/>
        </w:tabs>
        <w:spacing w:after="0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- осуществление по завершении работ окончательной уборки от последствий работ и вывоз мусора и отходов в течение 2-х дней после завершения работ до подписания Акта сдачи-приемки работ за пределы территории учреждения, с предоставлением подтверждающих документов о вывозе мусора и отходов.</w:t>
      </w:r>
    </w:p>
    <w:p w:rsidR="002F41B0" w:rsidRPr="00675911" w:rsidRDefault="00B36C0C" w:rsidP="006012FF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10.7</w:t>
      </w:r>
      <w:r w:rsidR="002F41B0" w:rsidRPr="00675911">
        <w:rPr>
          <w:rFonts w:ascii="Times New Roman" w:hAnsi="Times New Roman" w:cs="Times New Roman"/>
        </w:rPr>
        <w:t xml:space="preserve"> При проведении работ Подрядчик гарантирует выполнение законодательных и нормативных правовых актов РФ, а также предписаний контролирующих и надзорных органов. </w:t>
      </w:r>
    </w:p>
    <w:p w:rsidR="002F41B0" w:rsidRPr="00675911" w:rsidRDefault="00B36C0C" w:rsidP="006012FF">
      <w:pPr>
        <w:spacing w:after="0"/>
        <w:ind w:left="-567"/>
        <w:jc w:val="both"/>
        <w:rPr>
          <w:rFonts w:ascii="Times New Roman" w:hAnsi="Times New Roman" w:cs="Times New Roman"/>
        </w:rPr>
      </w:pPr>
      <w:proofErr w:type="gramStart"/>
      <w:r w:rsidRPr="00675911">
        <w:rPr>
          <w:rFonts w:ascii="Times New Roman" w:hAnsi="Times New Roman" w:cs="Times New Roman"/>
        </w:rPr>
        <w:t xml:space="preserve">10.8 </w:t>
      </w:r>
      <w:r w:rsidR="002F41B0" w:rsidRPr="00675911">
        <w:rPr>
          <w:rFonts w:ascii="Times New Roman" w:hAnsi="Times New Roman" w:cs="Times New Roman"/>
        </w:rPr>
        <w:t xml:space="preserve"> Гарантия</w:t>
      </w:r>
      <w:proofErr w:type="gramEnd"/>
      <w:r w:rsidR="002F41B0" w:rsidRPr="00675911">
        <w:rPr>
          <w:rFonts w:ascii="Times New Roman" w:hAnsi="Times New Roman" w:cs="Times New Roman"/>
        </w:rPr>
        <w:t xml:space="preserve"> распространяется на весь объем  выполненных работ. </w:t>
      </w:r>
    </w:p>
    <w:p w:rsidR="002F41B0" w:rsidRPr="00675911" w:rsidRDefault="00B36C0C" w:rsidP="006012FF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lastRenderedPageBreak/>
        <w:t>10.9</w:t>
      </w:r>
      <w:r w:rsidR="002F41B0" w:rsidRPr="00675911">
        <w:rPr>
          <w:rFonts w:ascii="Times New Roman" w:hAnsi="Times New Roman" w:cs="Times New Roman"/>
        </w:rPr>
        <w:t> Гарантийный срок на выполняемые по настоящему Контракту работы устанавливается в течение 24 месяцев с даты подписания Акта сдачи-</w:t>
      </w:r>
      <w:proofErr w:type="gramStart"/>
      <w:r w:rsidR="002F41B0" w:rsidRPr="00675911">
        <w:rPr>
          <w:rFonts w:ascii="Times New Roman" w:hAnsi="Times New Roman" w:cs="Times New Roman"/>
        </w:rPr>
        <w:t>приемки  работ</w:t>
      </w:r>
      <w:proofErr w:type="gramEnd"/>
      <w:r w:rsidR="002F41B0" w:rsidRPr="00675911">
        <w:rPr>
          <w:rFonts w:ascii="Times New Roman" w:hAnsi="Times New Roman" w:cs="Times New Roman"/>
        </w:rPr>
        <w:t>.</w:t>
      </w:r>
    </w:p>
    <w:p w:rsidR="002F41B0" w:rsidRPr="00675911" w:rsidRDefault="00B36C0C" w:rsidP="006012FF">
      <w:pPr>
        <w:tabs>
          <w:tab w:val="left" w:pos="708"/>
        </w:tabs>
        <w:spacing w:after="0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10.10</w:t>
      </w:r>
      <w:r w:rsidR="002F41B0" w:rsidRPr="00675911">
        <w:rPr>
          <w:rFonts w:ascii="Times New Roman" w:hAnsi="Times New Roman" w:cs="Times New Roman"/>
        </w:rPr>
        <w:t xml:space="preserve"> Гарантийный срок эксплуатации оборудования должен соответствовать паспортным данным на данное оборудование, гарантийный срок на строительно-монтажные работы должен соответствовать требованиям нормативных документов, Постановлениям Правительства Российской Федерации и быть не менее 24 (двадцати четырёх) месяцев с даты подписания Акта о приемке выполненных работ (форма КС-2), а на оборудование - в соответствии с гарантийными обязательствами изготовителя, но не менее 12 (двенадцати) месяцев. При обнаружении в гарантийный срок дефектов/недостатков результат работы составляется Акт о дефектах/недостатках, подписываемый обеими сторонами. В Акте должен быть указан перечень выявленных дефектов/недостатков и сроки их устранения. Отсутствие подписи Подрядчика в таком акте не влечёт его </w:t>
      </w:r>
      <w:proofErr w:type="spellStart"/>
      <w:r w:rsidR="002F41B0" w:rsidRPr="00675911">
        <w:rPr>
          <w:rFonts w:ascii="Times New Roman" w:hAnsi="Times New Roman" w:cs="Times New Roman"/>
        </w:rPr>
        <w:t>нелигитимность</w:t>
      </w:r>
      <w:proofErr w:type="spellEnd"/>
      <w:r w:rsidR="002F41B0" w:rsidRPr="00675911">
        <w:rPr>
          <w:rFonts w:ascii="Times New Roman" w:hAnsi="Times New Roman" w:cs="Times New Roman"/>
        </w:rPr>
        <w:t>.</w:t>
      </w:r>
    </w:p>
    <w:p w:rsidR="002F41B0" w:rsidRPr="00675911" w:rsidRDefault="002F41B0" w:rsidP="006012FF">
      <w:pPr>
        <w:tabs>
          <w:tab w:val="left" w:pos="708"/>
        </w:tabs>
        <w:spacing w:after="0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 xml:space="preserve">Подрядчик обязан безвозмездно устранить выявленные дефекты/недостатки.   </w:t>
      </w:r>
    </w:p>
    <w:p w:rsidR="002F41B0" w:rsidRPr="00675911" w:rsidRDefault="002F41B0" w:rsidP="006012FF">
      <w:pPr>
        <w:tabs>
          <w:tab w:val="left" w:pos="708"/>
        </w:tabs>
        <w:spacing w:after="0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На работы, проведенные по устранению недостатков/дефектов, гарантийные обязательства продлеваются и начинаются вновь с даты подписания сторонами Акта сдачи-приемки выполненных работ.</w:t>
      </w:r>
    </w:p>
    <w:p w:rsidR="002F41B0" w:rsidRPr="00675911" w:rsidRDefault="002F41B0" w:rsidP="006012FF">
      <w:pPr>
        <w:tabs>
          <w:tab w:val="left" w:pos="708"/>
        </w:tabs>
        <w:spacing w:after="0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Все споры передаются на рассмотрение в Арбитражный суд Московской области.</w:t>
      </w:r>
    </w:p>
    <w:p w:rsidR="002F41B0" w:rsidRPr="00675911" w:rsidRDefault="002F41B0" w:rsidP="006012FF">
      <w:pPr>
        <w:spacing w:after="0"/>
        <w:ind w:left="-567"/>
        <w:jc w:val="both"/>
        <w:rPr>
          <w:rFonts w:ascii="Times New Roman" w:hAnsi="Times New Roman" w:cs="Times New Roman"/>
          <w:b/>
        </w:rPr>
      </w:pPr>
    </w:p>
    <w:p w:rsidR="002F41B0" w:rsidRPr="00675911" w:rsidRDefault="00152FC9" w:rsidP="006012FF">
      <w:pPr>
        <w:spacing w:before="100" w:beforeAutospacing="1"/>
        <w:ind w:left="-567"/>
        <w:jc w:val="both"/>
        <w:rPr>
          <w:rFonts w:ascii="Times New Roman" w:hAnsi="Times New Roman" w:cs="Times New Roman"/>
          <w:b/>
        </w:rPr>
      </w:pPr>
      <w:r w:rsidRPr="00675911">
        <w:rPr>
          <w:rFonts w:ascii="Times New Roman" w:hAnsi="Times New Roman" w:cs="Times New Roman"/>
          <w:b/>
        </w:rPr>
        <w:t>11</w:t>
      </w:r>
      <w:r w:rsidR="002F41B0" w:rsidRPr="00675911">
        <w:rPr>
          <w:rFonts w:ascii="Times New Roman" w:hAnsi="Times New Roman" w:cs="Times New Roman"/>
          <w:b/>
        </w:rPr>
        <w:t>.Требования соответствия нормативным документам (лицензии, допуски, разрешения, согласования):</w:t>
      </w:r>
    </w:p>
    <w:p w:rsidR="002F41B0" w:rsidRPr="006012FF" w:rsidRDefault="00152FC9" w:rsidP="006012FF">
      <w:pPr>
        <w:pStyle w:val="a3"/>
        <w:spacing w:before="100" w:beforeAutospacing="1" w:line="276" w:lineRule="auto"/>
        <w:ind w:left="-567"/>
        <w:jc w:val="both"/>
        <w:rPr>
          <w:rFonts w:ascii="Times New Roman" w:eastAsiaTheme="minorEastAsia" w:hAnsi="Times New Roman"/>
          <w:lang w:eastAsia="ru-RU"/>
        </w:rPr>
      </w:pPr>
      <w:r w:rsidRPr="00675911">
        <w:rPr>
          <w:rFonts w:ascii="Times New Roman" w:eastAsiaTheme="minorEastAsia" w:hAnsi="Times New Roman"/>
          <w:lang w:eastAsia="ru-RU"/>
        </w:rPr>
        <w:t>11.1</w:t>
      </w:r>
      <w:r w:rsidR="002F41B0" w:rsidRPr="00675911">
        <w:rPr>
          <w:rFonts w:ascii="Times New Roman" w:eastAsiaTheme="minorEastAsia" w:hAnsi="Times New Roman"/>
          <w:lang w:eastAsia="ru-RU"/>
        </w:rPr>
        <w:t xml:space="preserve"> В случае если действующим законодательством Российской Федерации предусмотрено лицензирование вида деятельности, являющегося предметом настоящего Контракта, Подрядчик обязан предоставить Заказчику лицензию, действие которой распространяется на весь срок исполнения настоящего Контракта. В случае если действующим законодательством Российской Федерации к лицам, осуществляющим выполнение работ, являющихся предметом настоящего Контракта, установлено требование об их обязательном членстве в саморегулируемых организациях, Подрядчик обязан обеспечить наличие документов, подтверждающих его соответствие такому требованию в течение всего срока и</w:t>
      </w:r>
      <w:r w:rsidR="006012FF">
        <w:rPr>
          <w:rFonts w:ascii="Times New Roman" w:eastAsiaTheme="minorEastAsia" w:hAnsi="Times New Roman"/>
          <w:lang w:eastAsia="ru-RU"/>
        </w:rPr>
        <w:t>сполнения настоящего Контракта.</w:t>
      </w:r>
    </w:p>
    <w:p w:rsidR="002F41B0" w:rsidRPr="00675911" w:rsidRDefault="00EE7D67" w:rsidP="006012FF">
      <w:pPr>
        <w:spacing w:before="100" w:beforeAutospacing="1"/>
        <w:ind w:left="-567"/>
        <w:jc w:val="both"/>
        <w:rPr>
          <w:rFonts w:ascii="Times New Roman" w:hAnsi="Times New Roman" w:cs="Times New Roman"/>
          <w:b/>
        </w:rPr>
      </w:pPr>
      <w:r w:rsidRPr="00675911">
        <w:rPr>
          <w:rFonts w:ascii="Times New Roman" w:hAnsi="Times New Roman" w:cs="Times New Roman"/>
          <w:b/>
        </w:rPr>
        <w:t>12</w:t>
      </w:r>
      <w:r w:rsidR="002F41B0" w:rsidRPr="00675911">
        <w:rPr>
          <w:rFonts w:ascii="Times New Roman" w:hAnsi="Times New Roman" w:cs="Times New Roman"/>
          <w:b/>
        </w:rPr>
        <w:t>. Порядок выполнения работ, оказания услуг, поставки товаров, этапы, последовательность, график, порядок поэтапной выплаты авансирования, а также поэтапной оплаты исполненных условий контракта:</w:t>
      </w:r>
    </w:p>
    <w:p w:rsidR="00EE7D67" w:rsidRPr="00675911" w:rsidRDefault="00EE7D67" w:rsidP="006012FF">
      <w:pPr>
        <w:spacing w:before="100" w:beforeAutospacing="1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12.1 Выполнение Работ на Объекте производится в рабочие дни с 09.00 часов до 18.00 часов, а в выходные и праздничные дни по согласованию с Заказчиком.</w:t>
      </w:r>
    </w:p>
    <w:p w:rsidR="00EE7D67" w:rsidRPr="00675911" w:rsidRDefault="00EE7D67" w:rsidP="006012FF">
      <w:pPr>
        <w:spacing w:before="100" w:beforeAutospacing="1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Заказчик или уполномоченный представитель Заказчика на Объекте может изменить график выполнения Работ на последующие сутки путем устного или письменного информирования Подрядчика не менее, чем за один день ранее согласованной д</w:t>
      </w:r>
      <w:r w:rsidR="006012FF">
        <w:rPr>
          <w:rFonts w:ascii="Times New Roman" w:hAnsi="Times New Roman" w:cs="Times New Roman"/>
        </w:rPr>
        <w:t>аты и времени выполнения Работ</w:t>
      </w:r>
    </w:p>
    <w:p w:rsidR="002F41B0" w:rsidRPr="00675911" w:rsidRDefault="00EE7D67" w:rsidP="006012FF">
      <w:pPr>
        <w:tabs>
          <w:tab w:val="left" w:pos="0"/>
        </w:tabs>
        <w:autoSpaceDN w:val="0"/>
        <w:spacing w:before="100" w:beforeAutospacing="1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12.2</w:t>
      </w:r>
      <w:r w:rsidR="002F41B0" w:rsidRPr="00675911">
        <w:rPr>
          <w:rFonts w:ascii="Times New Roman" w:hAnsi="Times New Roman" w:cs="Times New Roman"/>
        </w:rPr>
        <w:t xml:space="preserve"> Приступать к выполнению последующих работ только после приёмки скрытых работ представителем Заказчика и составления актов их освидетельствования. Если закрытие работ выполнено без подтверждения представителя Заказчика, в случае, когда он не был информирован об этом или информирован с опозданием, Подрядчик обязан по требованию за свой счёт вскрыть любую часть скрытых работ согласно указаний представителя Заказчика, а затем восстановить за свой счёт.</w:t>
      </w:r>
    </w:p>
    <w:p w:rsidR="002F41B0" w:rsidRPr="00675911" w:rsidRDefault="002F41B0" w:rsidP="006012FF">
      <w:pPr>
        <w:tabs>
          <w:tab w:val="left" w:pos="0"/>
        </w:tabs>
        <w:autoSpaceDN w:val="0"/>
        <w:spacing w:before="100" w:beforeAutospacing="1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 xml:space="preserve">В случае, если при производстве работ у Подрядчика возникает необходимость демонтажа оборудования, сетей, приборов, кабельных линий систем электроснабжения, водоснабжения, отопления, газоснабжения, вентиляции, кондиционирования, пожарной сигнализации, телефонии, локальных компьютерных сетей, иных приборов и оборудования, сметная стоимость которых не учтена в техническом задании и сметной документации или Подрядчик умышленно или неумышленно повредил </w:t>
      </w:r>
      <w:r w:rsidRPr="00675911">
        <w:rPr>
          <w:rFonts w:ascii="Times New Roman" w:hAnsi="Times New Roman" w:cs="Times New Roman"/>
        </w:rPr>
        <w:lastRenderedPageBreak/>
        <w:t>данные коммуникации или оборудование, Подрядчик обязан произвести работы по восстановлению работоспособности и нормального функционирования данных инженерных коммуникаций и оборудования за свой счёт, с предоставлением необходимой исполнительной документации при приёмке выполненных работ.</w:t>
      </w:r>
    </w:p>
    <w:p w:rsidR="002F41B0" w:rsidRPr="00675911" w:rsidRDefault="002F41B0" w:rsidP="006012FF">
      <w:pPr>
        <w:tabs>
          <w:tab w:val="left" w:pos="-567"/>
        </w:tabs>
        <w:autoSpaceDN w:val="0"/>
        <w:spacing w:before="100" w:beforeAutospacing="1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 xml:space="preserve">После завершения выполнения полного комплекса работ, предусмотренных Техническим заданием, Подрядчик письменно уведомляет Заказчика о факте завершения выполнения работ. </w:t>
      </w:r>
    </w:p>
    <w:p w:rsidR="002F41B0" w:rsidRPr="00675911" w:rsidRDefault="00EE7D67" w:rsidP="006012FF">
      <w:pPr>
        <w:tabs>
          <w:tab w:val="left" w:pos="-567"/>
        </w:tabs>
        <w:autoSpaceDN w:val="0"/>
        <w:spacing w:before="100" w:beforeAutospacing="1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12.3</w:t>
      </w:r>
      <w:r w:rsidR="002F41B0" w:rsidRPr="00675911">
        <w:rPr>
          <w:rFonts w:ascii="Times New Roman" w:hAnsi="Times New Roman" w:cs="Times New Roman"/>
        </w:rPr>
        <w:t> Не позднее рабочего дня следующего за днем получения Заказчиком уведомления, Подрядчик представляет Заказчику комплект отчетной документации, предусмотренный по условиям Контракта, в том числе Акт о приемке выполненных работ (форма КС-2), справки о стоимости выполненных работ и затрат (форма КС-3), и Акт сдачи-приемки работ, счета и счета-фактуры, подписанные Подрядчиком, в 2 (двух) экземплярах, гарантийные паспорта, гарантийные талоны на оборудование, техническую документацию, правила безопасного использования на вновь установленные оборудование, запасные части, детали,  Акт освидетельствования скрытых работ.</w:t>
      </w:r>
    </w:p>
    <w:p w:rsidR="002F41B0" w:rsidRPr="00675911" w:rsidRDefault="00EE7D67" w:rsidP="006012FF">
      <w:pPr>
        <w:tabs>
          <w:tab w:val="left" w:pos="-567"/>
        </w:tabs>
        <w:autoSpaceDN w:val="0"/>
        <w:spacing w:before="100" w:beforeAutospacing="1"/>
        <w:ind w:left="-567"/>
        <w:jc w:val="both"/>
        <w:outlineLvl w:val="0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12.4</w:t>
      </w:r>
      <w:r w:rsidR="002F41B0" w:rsidRPr="00675911">
        <w:rPr>
          <w:rFonts w:ascii="Times New Roman" w:hAnsi="Times New Roman" w:cs="Times New Roman"/>
        </w:rPr>
        <w:t> По требованию Заказчика при сдаче и приемке выполненных работ Подрядчик предоставляет сертификаты на применяемые материалы (протоколов испытаний этих материалов); паспорта на установленное оборудование и товарные (товарно-транспортные) накладные на приобретенное оборудование, использованное в процессе производства работ, технический отчет по результатам выполнения пуско-наладочных раб</w:t>
      </w:r>
      <w:r w:rsidR="00FB5A99" w:rsidRPr="00675911">
        <w:rPr>
          <w:rFonts w:ascii="Times New Roman" w:hAnsi="Times New Roman" w:cs="Times New Roman"/>
        </w:rPr>
        <w:t>от, Акты пуско-наладочных работ, Исполнительную документацию с указанием мест расстановки оборудования на плане помещения и спецификацией такого оборудования.</w:t>
      </w:r>
    </w:p>
    <w:p w:rsidR="002F41B0" w:rsidRPr="00675911" w:rsidRDefault="00EE7D67" w:rsidP="006012FF">
      <w:pPr>
        <w:tabs>
          <w:tab w:val="left" w:pos="-567"/>
        </w:tabs>
        <w:autoSpaceDN w:val="0"/>
        <w:spacing w:before="100" w:beforeAutospacing="1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12.5</w:t>
      </w:r>
      <w:r w:rsidR="002F41B0" w:rsidRPr="00675911">
        <w:rPr>
          <w:rFonts w:ascii="Times New Roman" w:hAnsi="Times New Roman" w:cs="Times New Roman"/>
        </w:rPr>
        <w:t> Не позднее 10 (десяти) рабочих дней после получения от Подрядчика документов, указанных в п. 9.2. настоящего технического задания, в том числе по условиям Контракта Заказчик, рассматривает результаты выполненных работ Подрядчика и осуществляет приемку выполненных работ Подрядчика по условиям настоящего технического задания, контракта на предмет соответствия их объема и качества требованиям, изложенным в настоящем техническом задании, контракте и аукционной документации, и направляет Подрядчику подписанный Заказчиком 2 (два) экземпляра Акта сдачи-приемки работ, либо запрос о предоставлении разъяснений касательно результатов выполненных работ, или мотивированный отказ от принятия результатов выполненных работ, или Акт с перечнем выявленных недостатков и сроком их устранения. В случае отказа Заказчика от принятия результатов выполненных работ в связи с необходимостью устранения недостатков, Подрядчик обязуется в срок, установленный в Акте с перечнем выявленных недостатков, составленном Заказчиком, устранить указанные недостатки за свой счет и передать Заказчику приведенный в соответствие с предъявленными требованиями отчет об устранении недостатков, а также повторно оформленный Подрядчиком Акт сдачи-приемки работ в 2 (двух) экземплярах для принятия Заказчиком выполненных работ, после чего Заказчик в течение 5 (пяти) рабочих дней производит повторную приемку выполненных работ.</w:t>
      </w:r>
    </w:p>
    <w:p w:rsidR="002F41B0" w:rsidRPr="00675911" w:rsidRDefault="002F41B0" w:rsidP="006012FF">
      <w:pPr>
        <w:tabs>
          <w:tab w:val="left" w:pos="-567"/>
        </w:tabs>
        <w:autoSpaceDN w:val="0"/>
        <w:spacing w:before="100" w:beforeAutospacing="1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Повторное невыполнение требований устранения выявленных недостатков является существенным нарушением условий Контракта и влечет за собой его расторжение.</w:t>
      </w:r>
    </w:p>
    <w:p w:rsidR="002F41B0" w:rsidRPr="00675911" w:rsidRDefault="00EE7D67" w:rsidP="006012FF">
      <w:pPr>
        <w:tabs>
          <w:tab w:val="left" w:pos="-567"/>
        </w:tabs>
        <w:spacing w:before="100" w:beforeAutospacing="1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12.6</w:t>
      </w:r>
      <w:r w:rsidR="002F41B0" w:rsidRPr="00675911">
        <w:rPr>
          <w:rFonts w:ascii="Times New Roman" w:hAnsi="Times New Roman" w:cs="Times New Roman"/>
        </w:rPr>
        <w:t xml:space="preserve"> Сроком исполнения Подрядчиком своих обязательств в полном объеме по настоящему Контракту </w:t>
      </w:r>
      <w:proofErr w:type="gramStart"/>
      <w:r w:rsidR="002F41B0" w:rsidRPr="00675911">
        <w:rPr>
          <w:rFonts w:ascii="Times New Roman" w:hAnsi="Times New Roman" w:cs="Times New Roman"/>
        </w:rPr>
        <w:t>считается  фактическое</w:t>
      </w:r>
      <w:proofErr w:type="gramEnd"/>
      <w:r w:rsidR="002F41B0" w:rsidRPr="00675911">
        <w:rPr>
          <w:rFonts w:ascii="Times New Roman" w:hAnsi="Times New Roman" w:cs="Times New Roman"/>
        </w:rPr>
        <w:t xml:space="preserve"> выполнение работ в полном объеме в соответствии с календарным планом с подписанным Сторонами Актом сдачи-приемки работ. </w:t>
      </w:r>
    </w:p>
    <w:p w:rsidR="002F41B0" w:rsidRPr="00675911" w:rsidRDefault="00EE7D67" w:rsidP="006012FF">
      <w:pPr>
        <w:tabs>
          <w:tab w:val="left" w:pos="-567"/>
        </w:tabs>
        <w:spacing w:before="100" w:beforeAutospacing="1"/>
        <w:ind w:left="-567"/>
        <w:jc w:val="both"/>
        <w:rPr>
          <w:rFonts w:ascii="Times New Roman" w:hAnsi="Times New Roman" w:cs="Times New Roman"/>
        </w:rPr>
      </w:pPr>
      <w:r w:rsidRPr="00675911">
        <w:rPr>
          <w:rFonts w:ascii="Times New Roman" w:hAnsi="Times New Roman" w:cs="Times New Roman"/>
        </w:rPr>
        <w:t>12.7</w:t>
      </w:r>
      <w:r w:rsidR="002F41B0" w:rsidRPr="00675911">
        <w:rPr>
          <w:rFonts w:ascii="Times New Roman" w:hAnsi="Times New Roman" w:cs="Times New Roman"/>
        </w:rPr>
        <w:t xml:space="preserve"> Заказчик оплачивает работы, выполненные Подрядчиком, в со</w:t>
      </w:r>
      <w:r w:rsidRPr="00675911">
        <w:rPr>
          <w:rFonts w:ascii="Times New Roman" w:hAnsi="Times New Roman" w:cs="Times New Roman"/>
        </w:rPr>
        <w:t>ответствии с условиями Договора</w:t>
      </w:r>
      <w:r w:rsidR="002F41B0" w:rsidRPr="00675911">
        <w:rPr>
          <w:rFonts w:ascii="Times New Roman" w:hAnsi="Times New Roman" w:cs="Times New Roman"/>
        </w:rPr>
        <w:t xml:space="preserve">, путем перечисления денежных средств на банковский счет Подрядчика, реквизиты которого указаны в Контракте, на основании надлежаще оформленных и подписанных обеими сторонами Заказчиком и Подрядчиком Актов сдачи-приемки работ, оформляемых на основании </w:t>
      </w:r>
      <w:proofErr w:type="gramStart"/>
      <w:r w:rsidR="002F41B0" w:rsidRPr="00675911">
        <w:rPr>
          <w:rFonts w:ascii="Times New Roman" w:hAnsi="Times New Roman" w:cs="Times New Roman"/>
        </w:rPr>
        <w:t>подписанных  сторонами</w:t>
      </w:r>
      <w:proofErr w:type="gramEnd"/>
      <w:r w:rsidR="002F41B0" w:rsidRPr="00675911">
        <w:rPr>
          <w:rFonts w:ascii="Times New Roman" w:hAnsi="Times New Roman" w:cs="Times New Roman"/>
        </w:rPr>
        <w:t xml:space="preserve"> форм №№ КС-2, КС-3 с приложением счетов и счетов-фактур.</w:t>
      </w:r>
    </w:p>
    <w:p w:rsidR="009600AB" w:rsidRPr="00675911" w:rsidRDefault="009600AB" w:rsidP="006F1113">
      <w:pPr>
        <w:spacing w:line="240" w:lineRule="auto"/>
        <w:ind w:firstLine="708"/>
        <w:jc w:val="both"/>
        <w:rPr>
          <w:i/>
        </w:rPr>
      </w:pPr>
      <w:r w:rsidRPr="00675911">
        <w:rPr>
          <w:i/>
        </w:rPr>
        <w:lastRenderedPageBreak/>
        <w:t>В составе заявки участник указывает сведения о конкретных показателях используемого товара, соответствующие значениям, установленным документацией и указание на товарный знак, фирменное наименование, наименование страны происхождения товара. Предоставляемые участником сведения не должны сопровождаться словами «эквивалент», «аналог» и т.п. Значения показателей не должны допускать разночтения или двусмысленное толкование и содержать «не более», «не менее», «более», «менее», «должен», «может», «выше», «ниже», «лучше», «или», «/» и т.п. если иное не предусмотрено инструкцией. В случае предложения диапазонного значения Участнику рекомендуется сопровождать такое значение словами «от» и «до».</w:t>
      </w:r>
      <w:r w:rsidR="006012FF">
        <w:rPr>
          <w:i/>
        </w:rPr>
        <w:t xml:space="preserve"> </w:t>
      </w:r>
      <w:r w:rsidRPr="00675911">
        <w:rPr>
          <w:i/>
        </w:rPr>
        <w:t>Все аббревиатуры указываемые Участником должны быть расшифрованы (за исключением размерностей</w:t>
      </w:r>
      <w:proofErr w:type="gramStart"/>
      <w:r w:rsidRPr="00675911">
        <w:rPr>
          <w:i/>
        </w:rPr>
        <w:t>).При</w:t>
      </w:r>
      <w:proofErr w:type="gramEnd"/>
      <w:r w:rsidRPr="00675911">
        <w:rPr>
          <w:i/>
        </w:rPr>
        <w:t xml:space="preserve"> подаче сведений участниками закупки должны применяться обозначения (единицы измерения, наименования показателей, технических, функциональных параметров) в соответствии с обозначениями, установленными в документации. Столбцы «параметр» и «значение» читаются совместно и вместе являются требованием к товару. Если значение показателя установлено с использованием союза «и», Участник должен предложить товар, отвечающий всем перечисленным в таком требовании значениям. При этом допускается указание значений с использованием союза «и». Если значение показателя установлено с использованием символа «,» (запятая), Участник должен предложить товар, отвечающий всем перечисленным в таком требовании значениям. При этом допускается указание значений с использованием символа «,». Если значение показателя установлено с использованием союза «или», Участник должен предложить товар, отвечающий всем перечисленным в таком требовании значениям, при этом, если показатель исключает возможность соответствия всем таким значениям, Участник должен предложить товар, соответствующий одному из предложенных значений. Если в Техническом задании устанавливается значение с использованием символа «;» (точка с запятой), Участник закупки должен предложить один или несколько </w:t>
      </w:r>
      <w:proofErr w:type="gramStart"/>
      <w:r w:rsidRPr="00675911">
        <w:rPr>
          <w:i/>
        </w:rPr>
        <w:t>вариантов</w:t>
      </w:r>
      <w:proofErr w:type="gramEnd"/>
      <w:r w:rsidRPr="00675911">
        <w:rPr>
          <w:i/>
        </w:rPr>
        <w:t xml:space="preserve"> разделяемых таким символом. Если в техническом задании устанавливается требование с использованием одновременно символов «,» и «;», Участнику следует указать все значения, перечисленные через символ «,», разделённые символом «;», но если предлагаемый товар отвечает так же </w:t>
      </w:r>
      <w:proofErr w:type="gramStart"/>
      <w:r w:rsidRPr="00675911">
        <w:rPr>
          <w:i/>
        </w:rPr>
        <w:t>требованиям</w:t>
      </w:r>
      <w:proofErr w:type="gramEnd"/>
      <w:r w:rsidRPr="00675911">
        <w:rPr>
          <w:i/>
        </w:rPr>
        <w:t xml:space="preserve"> перечисленным через символ «;», Участник может указать значения разделённые таким символом. Если в техническом задании устанавливается требование с использованием одновременно слов «и» и «или», Участнику следует указать все значения, перечисленные через слово «и», разделённые словом «или».  Если в Техническом задании устанавливается значение с использованием символов «</w:t>
      </w:r>
      <w:proofErr w:type="gramStart"/>
      <w:r w:rsidRPr="00675911">
        <w:rPr>
          <w:i/>
        </w:rPr>
        <w:t>&gt;»(</w:t>
      </w:r>
      <w:proofErr w:type="gramEnd"/>
      <w:r w:rsidRPr="00675911">
        <w:rPr>
          <w:i/>
        </w:rPr>
        <w:t xml:space="preserve">больше), «&lt;»(меньше), «&gt;=»(больше либо равно), «&lt;=»(меньше либо равно), Участник закупки должен предложить товар с характеристикой соответственно отвечающей данным требованиям. Если в Техническом задании устанавливается значение с использованием символа «/», Участник закупки может предложить один </w:t>
      </w:r>
      <w:proofErr w:type="gramStart"/>
      <w:r w:rsidRPr="00675911">
        <w:rPr>
          <w:i/>
        </w:rPr>
        <w:t>из вариантов</w:t>
      </w:r>
      <w:proofErr w:type="gramEnd"/>
      <w:r w:rsidRPr="00675911">
        <w:rPr>
          <w:i/>
        </w:rPr>
        <w:t xml:space="preserve"> разделяемых таким символом. В случае если такое значение сопровождается символом «*», </w:t>
      </w:r>
      <w:proofErr w:type="gramStart"/>
      <w:r w:rsidRPr="00675911">
        <w:rPr>
          <w:i/>
        </w:rPr>
        <w:t>значение</w:t>
      </w:r>
      <w:proofErr w:type="gramEnd"/>
      <w:r w:rsidRPr="00675911">
        <w:rPr>
          <w:i/>
        </w:rPr>
        <w:t xml:space="preserve"> разделяемое символом «/» является неразделимым.  Десятичные дроби указываются через точку «.». Указание значений через «,» является перечислением значений. Если значение размера товара (например, </w:t>
      </w:r>
      <w:proofErr w:type="spellStart"/>
      <w:r w:rsidRPr="00675911">
        <w:rPr>
          <w:i/>
        </w:rPr>
        <w:t>АхВ</w:t>
      </w:r>
      <w:proofErr w:type="spellEnd"/>
      <w:proofErr w:type="gramStart"/>
      <w:r w:rsidRPr="00675911">
        <w:rPr>
          <w:i/>
        </w:rPr>
        <w:t>),  установлено</w:t>
      </w:r>
      <w:proofErr w:type="gramEnd"/>
      <w:r w:rsidRPr="00675911">
        <w:rPr>
          <w:i/>
        </w:rPr>
        <w:t xml:space="preserve"> с использованием слов «более», «менее», «не более», «не менее» «от», «до» и т.д., следует считать, что они применимы к каждому значению товара (и к А и к В). Если в Техническом задании устанавливается значение с использованием символов «+</w:t>
      </w:r>
      <w:proofErr w:type="gramStart"/>
      <w:r w:rsidRPr="00675911">
        <w:rPr>
          <w:i/>
        </w:rPr>
        <w:t>-»(</w:t>
      </w:r>
      <w:proofErr w:type="gramEnd"/>
      <w:r w:rsidRPr="00675911">
        <w:rPr>
          <w:i/>
        </w:rPr>
        <w:t xml:space="preserve">плюс минус), такое обозначение является указанием диапазона и в этом случае Участник может использовать при указании значения как символ «+-», так и слова «от» и «до». В случае, если документация содержит требование о соответствии конкретного </w:t>
      </w:r>
      <w:proofErr w:type="gramStart"/>
      <w:r w:rsidRPr="00675911">
        <w:rPr>
          <w:i/>
        </w:rPr>
        <w:t>параметра  ГОСТ</w:t>
      </w:r>
      <w:proofErr w:type="gramEnd"/>
      <w:r w:rsidRPr="00675911">
        <w:rPr>
          <w:i/>
        </w:rPr>
        <w:t xml:space="preserve">, должно быть указано такое соответствие. Допускается указание габаритных размеров в формате </w:t>
      </w:r>
      <w:proofErr w:type="spellStart"/>
      <w:r w:rsidRPr="00675911">
        <w:rPr>
          <w:i/>
        </w:rPr>
        <w:t>АхВхС</w:t>
      </w:r>
      <w:proofErr w:type="spellEnd"/>
      <w:r w:rsidRPr="00675911">
        <w:rPr>
          <w:i/>
        </w:rPr>
        <w:t xml:space="preserve"> или в формате А-</w:t>
      </w:r>
      <w:proofErr w:type="gramStart"/>
      <w:r w:rsidRPr="00675911">
        <w:rPr>
          <w:i/>
        </w:rPr>
        <w:t>Х  В</w:t>
      </w:r>
      <w:proofErr w:type="gramEnd"/>
      <w:r w:rsidRPr="00675911">
        <w:rPr>
          <w:i/>
        </w:rPr>
        <w:t>-У  С-</w:t>
      </w:r>
      <w:r w:rsidRPr="00675911">
        <w:rPr>
          <w:i/>
          <w:lang w:val="en-US"/>
        </w:rPr>
        <w:t>Z</w:t>
      </w:r>
      <w:r w:rsidRPr="00675911">
        <w:rPr>
          <w:i/>
        </w:rPr>
        <w:t xml:space="preserve">. Если в Техническом задании значение показателя установлено как верхний или нижний предел, сопровождаясь при этом соответственно словами «не более» или «не менее», участником закупки в предложении устанавливается конкретное значение. При этом слова «не более» и «не менее» относятся ко всем значениям параметра. Если в Техническом задании значение показателя установлено как верхний или нижний предел, сопровождаясь при этом соответственно словами «более» или «менее», участником закупки в предложении устанавливается конкретное значение, </w:t>
      </w:r>
      <w:proofErr w:type="gramStart"/>
      <w:r w:rsidRPr="00675911">
        <w:rPr>
          <w:i/>
        </w:rPr>
        <w:t>соответственно  отличное</w:t>
      </w:r>
      <w:proofErr w:type="gramEnd"/>
      <w:r w:rsidRPr="00675911">
        <w:rPr>
          <w:i/>
        </w:rPr>
        <w:t xml:space="preserve"> от установленного в требованиях, в большую или меньшую сторону. При этом слова «более» и «менее» относятся ко всем значениям параметра. Если в Техническом задании значение </w:t>
      </w:r>
      <w:r w:rsidRPr="00675911">
        <w:rPr>
          <w:i/>
        </w:rPr>
        <w:lastRenderedPageBreak/>
        <w:t xml:space="preserve">показателя установлено как верхний или нижний предел, сопровождаясь при этом соответственно словами «не выше» или «не ниже», участником закупки в предложении устанавливается конкретное значение, </w:t>
      </w:r>
      <w:proofErr w:type="gramStart"/>
      <w:r w:rsidRPr="00675911">
        <w:rPr>
          <w:i/>
        </w:rPr>
        <w:t>соответственно  отличное</w:t>
      </w:r>
      <w:proofErr w:type="gramEnd"/>
      <w:r w:rsidRPr="00675911">
        <w:rPr>
          <w:i/>
        </w:rPr>
        <w:t xml:space="preserve"> от установленного в требованиях.</w:t>
      </w:r>
      <w:r w:rsidR="006012FF">
        <w:rPr>
          <w:i/>
        </w:rPr>
        <w:t xml:space="preserve"> </w:t>
      </w:r>
      <w:r w:rsidRPr="00675911">
        <w:rPr>
          <w:i/>
        </w:rPr>
        <w:t>Если в Техническом задании значение показателя установлено в сопровождении слова «от»,</w:t>
      </w:r>
      <w:r w:rsidR="006012FF">
        <w:rPr>
          <w:i/>
        </w:rPr>
        <w:t xml:space="preserve"> </w:t>
      </w:r>
      <w:r w:rsidRPr="00675911">
        <w:rPr>
          <w:i/>
        </w:rPr>
        <w:t>Участником закупки в предложении устанавливается конкретное значение с возможностью указания пограничного значения.</w:t>
      </w:r>
      <w:r w:rsidR="006012FF">
        <w:rPr>
          <w:i/>
        </w:rPr>
        <w:t xml:space="preserve"> </w:t>
      </w:r>
      <w:r w:rsidRPr="00675911">
        <w:rPr>
          <w:i/>
        </w:rPr>
        <w:t>Если в Техническом задании значение показателя установлено в сопровождении слова «до»,</w:t>
      </w:r>
      <w:r w:rsidR="006012FF">
        <w:rPr>
          <w:i/>
        </w:rPr>
        <w:t xml:space="preserve"> </w:t>
      </w:r>
      <w:r w:rsidRPr="00675911">
        <w:rPr>
          <w:i/>
        </w:rPr>
        <w:t>Участником закупки в предложении устанавливается конкретное значение без возможности указания пограничного значения.</w:t>
      </w:r>
      <w:r w:rsidR="006012FF">
        <w:rPr>
          <w:i/>
        </w:rPr>
        <w:t xml:space="preserve"> </w:t>
      </w:r>
      <w:r w:rsidRPr="00675911">
        <w:rPr>
          <w:i/>
        </w:rPr>
        <w:t>Если в Техническом задании устанавливается показатель, значение которого не может изменяться в ту или иную сторону, участником закупки должен быть предложен товар именно с таким значением показателя, либо со значением, объективно улучшающим данный показатель. Если в Техническом задании устанавливается показатель, ограниченный определёнными значениями, сопровождающийся словами «от» и «до»</w:t>
      </w:r>
      <w:r w:rsidR="006012FF">
        <w:rPr>
          <w:i/>
        </w:rPr>
        <w:t xml:space="preserve"> </w:t>
      </w:r>
      <w:r w:rsidRPr="00675911">
        <w:rPr>
          <w:i/>
        </w:rPr>
        <w:t>участником закупки должен быть предложен товар с точным значением показателя, не выходящим за рамки ограничения не включая пограничные значения.</w:t>
      </w:r>
      <w:r w:rsidR="006012FF">
        <w:rPr>
          <w:i/>
        </w:rPr>
        <w:t xml:space="preserve"> </w:t>
      </w:r>
      <w:r w:rsidRPr="00675911">
        <w:rPr>
          <w:i/>
        </w:rPr>
        <w:t>Если в Техническом задании устанавливается показатель, ограниченный определёнными значениями, сопровождающийся символом «-» (тире, дефис) участником закупки должен быть предложен товар с точным значением показателя, не выходящим за рамки ограничения включая пограничные значения.</w:t>
      </w:r>
      <w:r w:rsidR="006012FF">
        <w:rPr>
          <w:i/>
        </w:rPr>
        <w:t xml:space="preserve"> </w:t>
      </w:r>
      <w:r w:rsidRPr="00675911">
        <w:rPr>
          <w:i/>
        </w:rPr>
        <w:t>Если в Техническом задании устанавливается показатель, ограниченный определёнными значениями, сопровождающийся символом «…» (троеточие) участником закупки должен быть предложен товар с точным значением показателя, не выходящим за рамки ограничения не включая пограничные значения. Если в Техническом задании устанавливается диапазонный показатель, значение которого сопровождается фразой «не более чем», независимо от того, сопровождается ли такой диапазон символами «-», «…» или словами «от» и «до</w:t>
      </w:r>
      <w:proofErr w:type="gramStart"/>
      <w:r w:rsidRPr="00675911">
        <w:rPr>
          <w:i/>
        </w:rPr>
        <w:t>»,  участником</w:t>
      </w:r>
      <w:proofErr w:type="gramEnd"/>
      <w:r w:rsidRPr="00675911">
        <w:rPr>
          <w:i/>
        </w:rPr>
        <w:t xml:space="preserve"> закупки должен быть предложен товар со значением, соответствующим заявленным требованиям, либо попадающим в обозначенный в Техническом задании диапазон, но без сопровождения словами «не более чем». Если в Техническом задании устанавливается диапазонный показатель, значение которого сопровождается фразой «не менее чем»,</w:t>
      </w:r>
      <w:r w:rsidR="006012FF">
        <w:rPr>
          <w:i/>
        </w:rPr>
        <w:t xml:space="preserve"> </w:t>
      </w:r>
      <w:r w:rsidRPr="00675911">
        <w:rPr>
          <w:i/>
        </w:rPr>
        <w:t>независимо от того, сопровождается ли такой диапазон символами «-», «…» или словами «от» и «до»,</w:t>
      </w:r>
      <w:r w:rsidR="006012FF">
        <w:rPr>
          <w:i/>
        </w:rPr>
        <w:t xml:space="preserve"> </w:t>
      </w:r>
      <w:r w:rsidRPr="00675911">
        <w:rPr>
          <w:i/>
        </w:rPr>
        <w:t>Участником закупки должен быть предложен товар со значением, «поглощающим» заданный Техническим заданием диапазон, улучшая его крайние значения, но без сопровождения словами «не менее». Комиссией будет рассматриваться только информация, содержащаяся в заявке на участие, которая отображается по умолчанию непосредственно при открытии электронного документа (т.е. не требует открытия других листов (неактивных или скрытых), скрытых столбцов и строк, изменения цвета текста на любой другой, обеспечивающий его читаемость и т.п.).</w:t>
      </w:r>
    </w:p>
    <w:p w:rsidR="00356929" w:rsidRPr="00675911" w:rsidRDefault="00356929"/>
    <w:p w:rsidR="00356929" w:rsidRPr="00675911" w:rsidRDefault="00356929"/>
    <w:p w:rsidR="00356929" w:rsidRPr="00675911" w:rsidRDefault="00356929"/>
    <w:p w:rsidR="00356929" w:rsidRPr="00675911" w:rsidRDefault="00356929"/>
    <w:p w:rsidR="00356929" w:rsidRPr="00675911" w:rsidRDefault="00356929"/>
    <w:p w:rsidR="00E2512E" w:rsidRPr="00675911" w:rsidRDefault="00E2512E" w:rsidP="00D575E8"/>
    <w:sectPr w:rsidR="00E2512E" w:rsidRPr="00675911" w:rsidSect="006012F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7B494C"/>
    <w:multiLevelType w:val="hybridMultilevel"/>
    <w:tmpl w:val="501CCFA6"/>
    <w:lvl w:ilvl="0" w:tplc="4A0868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B0"/>
    <w:rsid w:val="00002BCE"/>
    <w:rsid w:val="00020CF2"/>
    <w:rsid w:val="0003606A"/>
    <w:rsid w:val="00041C32"/>
    <w:rsid w:val="00045AA7"/>
    <w:rsid w:val="0006344C"/>
    <w:rsid w:val="0007403A"/>
    <w:rsid w:val="00075900"/>
    <w:rsid w:val="00084840"/>
    <w:rsid w:val="00084954"/>
    <w:rsid w:val="000865DD"/>
    <w:rsid w:val="000909E4"/>
    <w:rsid w:val="000952BD"/>
    <w:rsid w:val="000953A9"/>
    <w:rsid w:val="000A2FBE"/>
    <w:rsid w:val="000B14C7"/>
    <w:rsid w:val="000B25BF"/>
    <w:rsid w:val="000B71DA"/>
    <w:rsid w:val="000C35AD"/>
    <w:rsid w:val="000C5314"/>
    <w:rsid w:val="000C55C4"/>
    <w:rsid w:val="000C5712"/>
    <w:rsid w:val="000D33F5"/>
    <w:rsid w:val="000D3B66"/>
    <w:rsid w:val="000E1C87"/>
    <w:rsid w:val="000E4225"/>
    <w:rsid w:val="000F41DB"/>
    <w:rsid w:val="001107B2"/>
    <w:rsid w:val="0011134A"/>
    <w:rsid w:val="001208B5"/>
    <w:rsid w:val="0012221F"/>
    <w:rsid w:val="00122AE3"/>
    <w:rsid w:val="001237E9"/>
    <w:rsid w:val="00131E67"/>
    <w:rsid w:val="00132D7D"/>
    <w:rsid w:val="00135154"/>
    <w:rsid w:val="001371B3"/>
    <w:rsid w:val="00144A96"/>
    <w:rsid w:val="00145C5E"/>
    <w:rsid w:val="00151468"/>
    <w:rsid w:val="00152FC9"/>
    <w:rsid w:val="00173A20"/>
    <w:rsid w:val="0018584A"/>
    <w:rsid w:val="00185C09"/>
    <w:rsid w:val="00192ADA"/>
    <w:rsid w:val="001C0C99"/>
    <w:rsid w:val="001E6F26"/>
    <w:rsid w:val="001F1412"/>
    <w:rsid w:val="00215975"/>
    <w:rsid w:val="002276FA"/>
    <w:rsid w:val="00240BB7"/>
    <w:rsid w:val="002642CE"/>
    <w:rsid w:val="002648FA"/>
    <w:rsid w:val="00271125"/>
    <w:rsid w:val="002730FA"/>
    <w:rsid w:val="00282722"/>
    <w:rsid w:val="00287F02"/>
    <w:rsid w:val="002A6720"/>
    <w:rsid w:val="002C7CF9"/>
    <w:rsid w:val="002D687B"/>
    <w:rsid w:val="002E2056"/>
    <w:rsid w:val="002E4C75"/>
    <w:rsid w:val="002F41B0"/>
    <w:rsid w:val="002F509F"/>
    <w:rsid w:val="00300276"/>
    <w:rsid w:val="0030562A"/>
    <w:rsid w:val="0032214D"/>
    <w:rsid w:val="00341333"/>
    <w:rsid w:val="003418B3"/>
    <w:rsid w:val="00352FB5"/>
    <w:rsid w:val="00356929"/>
    <w:rsid w:val="003811F3"/>
    <w:rsid w:val="00382324"/>
    <w:rsid w:val="0038677A"/>
    <w:rsid w:val="00387C58"/>
    <w:rsid w:val="003A1E0E"/>
    <w:rsid w:val="003A5438"/>
    <w:rsid w:val="003C5440"/>
    <w:rsid w:val="003C6495"/>
    <w:rsid w:val="003C676E"/>
    <w:rsid w:val="003D3FCE"/>
    <w:rsid w:val="003E16FD"/>
    <w:rsid w:val="00410B9B"/>
    <w:rsid w:val="00422054"/>
    <w:rsid w:val="00422094"/>
    <w:rsid w:val="00435D26"/>
    <w:rsid w:val="004409F7"/>
    <w:rsid w:val="00443F81"/>
    <w:rsid w:val="004550BD"/>
    <w:rsid w:val="00465B25"/>
    <w:rsid w:val="00492D19"/>
    <w:rsid w:val="004952FD"/>
    <w:rsid w:val="004A4661"/>
    <w:rsid w:val="004A5F04"/>
    <w:rsid w:val="004C3653"/>
    <w:rsid w:val="004D7ABC"/>
    <w:rsid w:val="004E1405"/>
    <w:rsid w:val="004F479A"/>
    <w:rsid w:val="004F63AD"/>
    <w:rsid w:val="0050162C"/>
    <w:rsid w:val="00504262"/>
    <w:rsid w:val="00512FF2"/>
    <w:rsid w:val="00516107"/>
    <w:rsid w:val="00523BF0"/>
    <w:rsid w:val="00525DC1"/>
    <w:rsid w:val="0055304D"/>
    <w:rsid w:val="00575A5D"/>
    <w:rsid w:val="00583003"/>
    <w:rsid w:val="005834AD"/>
    <w:rsid w:val="005835FA"/>
    <w:rsid w:val="005970C7"/>
    <w:rsid w:val="005A4B25"/>
    <w:rsid w:val="005C2A03"/>
    <w:rsid w:val="005D3002"/>
    <w:rsid w:val="005D7B27"/>
    <w:rsid w:val="005F224C"/>
    <w:rsid w:val="006012FF"/>
    <w:rsid w:val="006035EB"/>
    <w:rsid w:val="006074F2"/>
    <w:rsid w:val="00610499"/>
    <w:rsid w:val="00610922"/>
    <w:rsid w:val="006143C7"/>
    <w:rsid w:val="0061584F"/>
    <w:rsid w:val="0062132A"/>
    <w:rsid w:val="006222AC"/>
    <w:rsid w:val="0062469F"/>
    <w:rsid w:val="0063223F"/>
    <w:rsid w:val="0063583E"/>
    <w:rsid w:val="0064137F"/>
    <w:rsid w:val="00642E1C"/>
    <w:rsid w:val="006536D0"/>
    <w:rsid w:val="00661A81"/>
    <w:rsid w:val="00664824"/>
    <w:rsid w:val="00675911"/>
    <w:rsid w:val="00675B40"/>
    <w:rsid w:val="0067798F"/>
    <w:rsid w:val="00680593"/>
    <w:rsid w:val="006807F2"/>
    <w:rsid w:val="00695A67"/>
    <w:rsid w:val="00696F1F"/>
    <w:rsid w:val="006A0E27"/>
    <w:rsid w:val="006C05E2"/>
    <w:rsid w:val="006D577B"/>
    <w:rsid w:val="006E24C8"/>
    <w:rsid w:val="006E4E53"/>
    <w:rsid w:val="006F1113"/>
    <w:rsid w:val="006F4BF5"/>
    <w:rsid w:val="006F725F"/>
    <w:rsid w:val="007051E7"/>
    <w:rsid w:val="00707722"/>
    <w:rsid w:val="00712DDD"/>
    <w:rsid w:val="00712E5B"/>
    <w:rsid w:val="0072282F"/>
    <w:rsid w:val="00724594"/>
    <w:rsid w:val="007313A6"/>
    <w:rsid w:val="00742C86"/>
    <w:rsid w:val="00742E98"/>
    <w:rsid w:val="0075573A"/>
    <w:rsid w:val="007721A9"/>
    <w:rsid w:val="00785430"/>
    <w:rsid w:val="007A036C"/>
    <w:rsid w:val="007A1445"/>
    <w:rsid w:val="007A452D"/>
    <w:rsid w:val="007B3C99"/>
    <w:rsid w:val="007B6807"/>
    <w:rsid w:val="007C77F2"/>
    <w:rsid w:val="007E4595"/>
    <w:rsid w:val="007F0EAF"/>
    <w:rsid w:val="008279E0"/>
    <w:rsid w:val="00843CEC"/>
    <w:rsid w:val="00861B12"/>
    <w:rsid w:val="00864172"/>
    <w:rsid w:val="00867AF4"/>
    <w:rsid w:val="00873675"/>
    <w:rsid w:val="00876426"/>
    <w:rsid w:val="00877BAE"/>
    <w:rsid w:val="00881DCE"/>
    <w:rsid w:val="0088488B"/>
    <w:rsid w:val="008853F2"/>
    <w:rsid w:val="00885B6D"/>
    <w:rsid w:val="00893632"/>
    <w:rsid w:val="008A3885"/>
    <w:rsid w:val="008B2AF3"/>
    <w:rsid w:val="008B753B"/>
    <w:rsid w:val="008D01CF"/>
    <w:rsid w:val="008D43DA"/>
    <w:rsid w:val="008E0D80"/>
    <w:rsid w:val="008E4610"/>
    <w:rsid w:val="008F158D"/>
    <w:rsid w:val="008F327E"/>
    <w:rsid w:val="00905280"/>
    <w:rsid w:val="00906C56"/>
    <w:rsid w:val="009139C0"/>
    <w:rsid w:val="00922CCE"/>
    <w:rsid w:val="00924999"/>
    <w:rsid w:val="009252AE"/>
    <w:rsid w:val="009272D0"/>
    <w:rsid w:val="00930D21"/>
    <w:rsid w:val="00946E46"/>
    <w:rsid w:val="0095070E"/>
    <w:rsid w:val="00955333"/>
    <w:rsid w:val="009565C5"/>
    <w:rsid w:val="00956676"/>
    <w:rsid w:val="009600AB"/>
    <w:rsid w:val="00964933"/>
    <w:rsid w:val="00966720"/>
    <w:rsid w:val="00967DF4"/>
    <w:rsid w:val="00981AB8"/>
    <w:rsid w:val="00995972"/>
    <w:rsid w:val="009A0C5E"/>
    <w:rsid w:val="009A45F0"/>
    <w:rsid w:val="009B6FCF"/>
    <w:rsid w:val="009C3316"/>
    <w:rsid w:val="009C36AC"/>
    <w:rsid w:val="009C6B1A"/>
    <w:rsid w:val="009D1FB7"/>
    <w:rsid w:val="009E5873"/>
    <w:rsid w:val="009F5196"/>
    <w:rsid w:val="009F6CA7"/>
    <w:rsid w:val="00A11EFF"/>
    <w:rsid w:val="00A40F7F"/>
    <w:rsid w:val="00A46288"/>
    <w:rsid w:val="00A56A87"/>
    <w:rsid w:val="00A57BAB"/>
    <w:rsid w:val="00A72B9E"/>
    <w:rsid w:val="00A83547"/>
    <w:rsid w:val="00A909D6"/>
    <w:rsid w:val="00A94F4B"/>
    <w:rsid w:val="00A96EDD"/>
    <w:rsid w:val="00AA05E3"/>
    <w:rsid w:val="00AB06C4"/>
    <w:rsid w:val="00AC3908"/>
    <w:rsid w:val="00AD689D"/>
    <w:rsid w:val="00AE45F4"/>
    <w:rsid w:val="00AF0ED9"/>
    <w:rsid w:val="00B0078B"/>
    <w:rsid w:val="00B11381"/>
    <w:rsid w:val="00B13726"/>
    <w:rsid w:val="00B30284"/>
    <w:rsid w:val="00B36625"/>
    <w:rsid w:val="00B36C0C"/>
    <w:rsid w:val="00B46ABC"/>
    <w:rsid w:val="00B506E5"/>
    <w:rsid w:val="00B66198"/>
    <w:rsid w:val="00B804D3"/>
    <w:rsid w:val="00B87479"/>
    <w:rsid w:val="00B91D71"/>
    <w:rsid w:val="00BA092A"/>
    <w:rsid w:val="00BB38B8"/>
    <w:rsid w:val="00BB3D5F"/>
    <w:rsid w:val="00BC24AD"/>
    <w:rsid w:val="00BC2715"/>
    <w:rsid w:val="00BC3648"/>
    <w:rsid w:val="00BE3DEC"/>
    <w:rsid w:val="00BE6FF9"/>
    <w:rsid w:val="00BF473D"/>
    <w:rsid w:val="00BF4B57"/>
    <w:rsid w:val="00C15E03"/>
    <w:rsid w:val="00C22061"/>
    <w:rsid w:val="00C26369"/>
    <w:rsid w:val="00C26B71"/>
    <w:rsid w:val="00C45911"/>
    <w:rsid w:val="00C65E5D"/>
    <w:rsid w:val="00C701A5"/>
    <w:rsid w:val="00C73D18"/>
    <w:rsid w:val="00C77D6C"/>
    <w:rsid w:val="00C85619"/>
    <w:rsid w:val="00C92CD2"/>
    <w:rsid w:val="00CA4087"/>
    <w:rsid w:val="00CA68D5"/>
    <w:rsid w:val="00CB0040"/>
    <w:rsid w:val="00CB66A9"/>
    <w:rsid w:val="00CC0083"/>
    <w:rsid w:val="00CE3811"/>
    <w:rsid w:val="00CE3B73"/>
    <w:rsid w:val="00CE5A1E"/>
    <w:rsid w:val="00CF4F4B"/>
    <w:rsid w:val="00D065E5"/>
    <w:rsid w:val="00D0689F"/>
    <w:rsid w:val="00D143F8"/>
    <w:rsid w:val="00D17771"/>
    <w:rsid w:val="00D1799B"/>
    <w:rsid w:val="00D21712"/>
    <w:rsid w:val="00D53084"/>
    <w:rsid w:val="00D55636"/>
    <w:rsid w:val="00D575E8"/>
    <w:rsid w:val="00D6051A"/>
    <w:rsid w:val="00D645BB"/>
    <w:rsid w:val="00D950EA"/>
    <w:rsid w:val="00DA29B3"/>
    <w:rsid w:val="00DB7F59"/>
    <w:rsid w:val="00DC7EEB"/>
    <w:rsid w:val="00DE2B7A"/>
    <w:rsid w:val="00DE7E7B"/>
    <w:rsid w:val="00DF09D4"/>
    <w:rsid w:val="00DF4598"/>
    <w:rsid w:val="00E0486F"/>
    <w:rsid w:val="00E05E8B"/>
    <w:rsid w:val="00E07D16"/>
    <w:rsid w:val="00E113F9"/>
    <w:rsid w:val="00E22319"/>
    <w:rsid w:val="00E238A2"/>
    <w:rsid w:val="00E23C09"/>
    <w:rsid w:val="00E2512E"/>
    <w:rsid w:val="00E2696C"/>
    <w:rsid w:val="00E51732"/>
    <w:rsid w:val="00E51C13"/>
    <w:rsid w:val="00E576CE"/>
    <w:rsid w:val="00E628E3"/>
    <w:rsid w:val="00E66410"/>
    <w:rsid w:val="00E74D73"/>
    <w:rsid w:val="00E805E7"/>
    <w:rsid w:val="00E81187"/>
    <w:rsid w:val="00E83F90"/>
    <w:rsid w:val="00E96786"/>
    <w:rsid w:val="00EA10AE"/>
    <w:rsid w:val="00EA3F89"/>
    <w:rsid w:val="00EA5EE9"/>
    <w:rsid w:val="00EB2E6A"/>
    <w:rsid w:val="00EC5297"/>
    <w:rsid w:val="00EC5AFA"/>
    <w:rsid w:val="00EC74AB"/>
    <w:rsid w:val="00EE173F"/>
    <w:rsid w:val="00EE7D67"/>
    <w:rsid w:val="00F00C5A"/>
    <w:rsid w:val="00F00F9D"/>
    <w:rsid w:val="00F040A3"/>
    <w:rsid w:val="00F11769"/>
    <w:rsid w:val="00F25A0E"/>
    <w:rsid w:val="00F326D1"/>
    <w:rsid w:val="00F4084C"/>
    <w:rsid w:val="00F420AA"/>
    <w:rsid w:val="00F43EE7"/>
    <w:rsid w:val="00F46920"/>
    <w:rsid w:val="00F50403"/>
    <w:rsid w:val="00F62D40"/>
    <w:rsid w:val="00F64A66"/>
    <w:rsid w:val="00F65190"/>
    <w:rsid w:val="00F71FE6"/>
    <w:rsid w:val="00F723D6"/>
    <w:rsid w:val="00F74812"/>
    <w:rsid w:val="00F76C1F"/>
    <w:rsid w:val="00F836EC"/>
    <w:rsid w:val="00FA3D7E"/>
    <w:rsid w:val="00FB2151"/>
    <w:rsid w:val="00FB5A99"/>
    <w:rsid w:val="00FB781B"/>
    <w:rsid w:val="00FC5EB8"/>
    <w:rsid w:val="00FF6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996BC-E97D-4BB1-8E7D-BDD2FA1C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1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F41B0"/>
    <w:pPr>
      <w:keepNext/>
      <w:tabs>
        <w:tab w:val="num" w:pos="0"/>
      </w:tabs>
      <w:autoSpaceDE w:val="0"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5042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8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41B0"/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a3">
    <w:name w:val="No Spacing"/>
    <w:uiPriority w:val="1"/>
    <w:qFormat/>
    <w:rsid w:val="002F41B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ункт"/>
    <w:basedOn w:val="a"/>
    <w:rsid w:val="002F41B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11">
    <w:name w:val="Основной текст Знак1"/>
    <w:aliases w:val="Body Text Char Знак,Список 1 Знак1,Основной текст Знак Знак Знак Знак1,Основной текст Знак Знак Знак Знак Знак,Знак1 Знак,body text Знак,Body Text Indent 2 Знак,Iniiaiie oaeno Ciae Ciae Знак,Iniiaiie oaeno Ciae Знак"/>
    <w:basedOn w:val="a0"/>
    <w:link w:val="a5"/>
    <w:qFormat/>
    <w:locked/>
    <w:rsid w:val="002F41B0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aliases w:val="Body Text Char,Список 1,Основной текст Знак Знак Знак,Основной текст Знак Знак Знак Знак,Знак1,body text,Body Text Indent 2,Iniiaiie oaeno Ciae Ciae,Iniiaiie oaeno Ciae,Iniiaiie oaeno Ciae Ciae Ciae Ciae,Основной текст Знак Знак"/>
    <w:basedOn w:val="a"/>
    <w:link w:val="11"/>
    <w:unhideWhenUsed/>
    <w:qFormat/>
    <w:rsid w:val="002F41B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aliases w:val="Список 1 Знак,Body Text Char Знак1,Основной текст Знак Знак Знак Знак2,Основной текст Знак Знак Знак Знак Знак1,Знак1 Знак1,body text Знак1,Body Text Indent 2 Знак1,Iniiaiie oaeno Ciae Ciae Знак1,Основной текст Знак2,Список 1 Знак2"/>
    <w:basedOn w:val="a0"/>
    <w:qFormat/>
    <w:rsid w:val="002F41B0"/>
  </w:style>
  <w:style w:type="table" w:styleId="a7">
    <w:name w:val="Table Grid"/>
    <w:basedOn w:val="a1"/>
    <w:uiPriority w:val="59"/>
    <w:rsid w:val="002F41B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11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DF4598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0953A9"/>
    <w:rPr>
      <w:color w:val="0000FF"/>
      <w:u w:val="single"/>
    </w:rPr>
  </w:style>
  <w:style w:type="character" w:customStyle="1" w:styleId="n-product-specname-inner">
    <w:name w:val="n-product-spec__name-inner"/>
    <w:basedOn w:val="a0"/>
    <w:rsid w:val="000953A9"/>
  </w:style>
  <w:style w:type="character" w:customStyle="1" w:styleId="n-product-specvalue-inner">
    <w:name w:val="n-product-spec__value-inner"/>
    <w:basedOn w:val="a0"/>
    <w:rsid w:val="000953A9"/>
  </w:style>
  <w:style w:type="character" w:customStyle="1" w:styleId="40">
    <w:name w:val="Заголовок 4 Знак"/>
    <w:basedOn w:val="a0"/>
    <w:link w:val="4"/>
    <w:uiPriority w:val="9"/>
    <w:rsid w:val="00504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E628E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a">
    <w:name w:val="Strong"/>
    <w:basedOn w:val="a0"/>
    <w:uiPriority w:val="22"/>
    <w:qFormat/>
    <w:rsid w:val="00EC5297"/>
    <w:rPr>
      <w:b/>
      <w:bCs/>
    </w:rPr>
  </w:style>
  <w:style w:type="character" w:styleId="ab">
    <w:name w:val="Emphasis"/>
    <w:basedOn w:val="a0"/>
    <w:uiPriority w:val="20"/>
    <w:qFormat/>
    <w:rsid w:val="00EC5297"/>
    <w:rPr>
      <w:i/>
      <w:iCs/>
    </w:rPr>
  </w:style>
  <w:style w:type="paragraph" w:customStyle="1" w:styleId="Standard">
    <w:name w:val="Standard"/>
    <w:rsid w:val="00B1138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73494">
          <w:marLeft w:val="0"/>
          <w:marRight w:val="1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5163">
              <w:marLeft w:val="0"/>
              <w:marRight w:val="204"/>
              <w:marTop w:val="0"/>
              <w:marBottom w:val="0"/>
              <w:divBdr>
                <w:top w:val="single" w:sz="12" w:space="1" w:color="359E00"/>
                <w:left w:val="single" w:sz="12" w:space="1" w:color="359E00"/>
                <w:bottom w:val="single" w:sz="12" w:space="0" w:color="359E00"/>
                <w:right w:val="single" w:sz="2" w:space="0" w:color="359E00"/>
              </w:divBdr>
              <w:divsChild>
                <w:div w:id="12236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547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33</Pages>
  <Words>10412</Words>
  <Characters>59353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Юрист</cp:lastModifiedBy>
  <cp:revision>12</cp:revision>
  <dcterms:created xsi:type="dcterms:W3CDTF">2020-10-06T10:30:00Z</dcterms:created>
  <dcterms:modified xsi:type="dcterms:W3CDTF">2020-10-08T07:50:00Z</dcterms:modified>
</cp:coreProperties>
</file>