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45B" w:rsidRDefault="0015145B" w:rsidP="0015145B">
      <w:pPr>
        <w:widowControl w:val="0"/>
        <w:spacing w:after="0" w:line="240" w:lineRule="auto"/>
        <w:jc w:val="center"/>
        <w:rPr>
          <w:rFonts w:ascii="Times New Roman" w:eastAsia="Times New Roman" w:hAnsi="Times New Roman"/>
          <w:b/>
          <w:bCs/>
          <w:color w:val="000000"/>
          <w:sz w:val="24"/>
          <w:szCs w:val="24"/>
          <w:lang w:eastAsia="ru-RU"/>
        </w:rPr>
      </w:pPr>
      <w:r w:rsidRPr="0015145B">
        <w:rPr>
          <w:rFonts w:ascii="Times New Roman" w:eastAsia="Times New Roman" w:hAnsi="Times New Roman"/>
          <w:b/>
          <w:bCs/>
          <w:color w:val="000000"/>
          <w:sz w:val="24"/>
          <w:szCs w:val="24"/>
          <w:lang w:eastAsia="ru-RU"/>
        </w:rPr>
        <w:t>ПРОЕКТ ДОГОВОРА</w:t>
      </w:r>
      <w:r w:rsidR="009B15F9">
        <w:rPr>
          <w:rFonts w:ascii="Times New Roman" w:eastAsia="Times New Roman" w:hAnsi="Times New Roman"/>
          <w:b/>
          <w:bCs/>
          <w:color w:val="000000"/>
          <w:sz w:val="24"/>
          <w:szCs w:val="24"/>
          <w:lang w:eastAsia="ru-RU"/>
        </w:rPr>
        <w:t xml:space="preserve"> </w:t>
      </w:r>
    </w:p>
    <w:p w:rsidR="009B15F9" w:rsidRPr="0015145B" w:rsidRDefault="009B15F9" w:rsidP="0015145B">
      <w:pPr>
        <w:widowControl w:val="0"/>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Договор №________</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center"/>
        <w:rPr>
          <w:rFonts w:ascii="Times New Roman" w:hAnsi="Times New Roman" w:cs="Times New Roman"/>
          <w:sz w:val="24"/>
          <w:szCs w:val="24"/>
        </w:rPr>
      </w:pPr>
      <w:r w:rsidRPr="0015145B">
        <w:rPr>
          <w:rFonts w:ascii="Times New Roman" w:hAnsi="Times New Roman" w:cs="Times New Roman"/>
          <w:sz w:val="24"/>
          <w:szCs w:val="24"/>
        </w:rPr>
        <w:t xml:space="preserve">на поставку </w:t>
      </w:r>
      <w:r w:rsidR="00351528">
        <w:rPr>
          <w:rFonts w:ascii="Times New Roman" w:hAnsi="Times New Roman" w:cs="Times New Roman"/>
          <w:sz w:val="24"/>
          <w:szCs w:val="24"/>
        </w:rPr>
        <w:t>Дизельного топлива</w:t>
      </w:r>
      <w:r w:rsidRPr="0015145B">
        <w:rPr>
          <w:rFonts w:ascii="Times New Roman" w:hAnsi="Times New Roman" w:cs="Times New Roman"/>
          <w:sz w:val="24"/>
          <w:szCs w:val="24"/>
        </w:rPr>
        <w:t xml:space="preserve">  </w:t>
      </w:r>
      <w:r w:rsidRPr="0015145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май-октябрь</w:t>
      </w:r>
      <w:r w:rsidRPr="0015145B">
        <w:rPr>
          <w:rFonts w:ascii="Times New Roman" w:eastAsia="Times New Roman" w:hAnsi="Times New Roman" w:cs="Times New Roman"/>
          <w:sz w:val="24"/>
          <w:szCs w:val="24"/>
          <w:lang w:eastAsia="ru-RU"/>
        </w:rPr>
        <w:t xml:space="preserve"> 2021г)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p>
    <w:p w:rsidR="0015145B" w:rsidRPr="0015145B" w:rsidRDefault="0015145B" w:rsidP="0015145B">
      <w:pPr>
        <w:pStyle w:val="a5"/>
        <w:widowControl w:val="0"/>
        <w:tabs>
          <w:tab w:val="left" w:pos="-142"/>
        </w:tabs>
        <w:suppressAutoHyphen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lang w:val="en-US"/>
        </w:rPr>
        <w:t xml:space="preserve"> </w:t>
      </w:r>
      <w:r>
        <w:rPr>
          <w:rFonts w:ascii="Times New Roman" w:hAnsi="Times New Roman" w:cs="Times New Roman"/>
          <w:sz w:val="24"/>
          <w:szCs w:val="24"/>
        </w:rPr>
        <w:t>Старая</w:t>
      </w:r>
      <w:r>
        <w:rPr>
          <w:rFonts w:ascii="Times New Roman" w:hAnsi="Times New Roman" w:cs="Times New Roman"/>
          <w:sz w:val="24"/>
          <w:szCs w:val="24"/>
          <w:lang w:val="en-US"/>
        </w:rPr>
        <w:t xml:space="preserve"> </w:t>
      </w:r>
      <w:r w:rsidRPr="0015145B">
        <w:rPr>
          <w:rFonts w:ascii="Times New Roman" w:hAnsi="Times New Roman" w:cs="Times New Roman"/>
          <w:sz w:val="24"/>
          <w:szCs w:val="24"/>
        </w:rPr>
        <w:t xml:space="preserve">Купавна                                                                 </w:t>
      </w:r>
      <w:r>
        <w:rPr>
          <w:rFonts w:ascii="Times New Roman" w:hAnsi="Times New Roman" w:cs="Times New Roman"/>
          <w:sz w:val="24"/>
          <w:szCs w:val="24"/>
        </w:rPr>
        <w:t xml:space="preserve">            </w:t>
      </w:r>
      <w:r w:rsidRPr="0015145B">
        <w:rPr>
          <w:rFonts w:ascii="Times New Roman" w:hAnsi="Times New Roman" w:cs="Times New Roman"/>
          <w:sz w:val="24"/>
          <w:szCs w:val="24"/>
        </w:rPr>
        <w:t>«__»________202</w:t>
      </w:r>
      <w:r>
        <w:rPr>
          <w:rFonts w:ascii="Times New Roman" w:hAnsi="Times New Roman" w:cs="Times New Roman"/>
          <w:sz w:val="24"/>
          <w:szCs w:val="24"/>
          <w:lang w:val="en-US"/>
        </w:rPr>
        <w:t>1</w:t>
      </w:r>
      <w:r w:rsidRPr="0015145B">
        <w:rPr>
          <w:rFonts w:ascii="Times New Roman" w:hAnsi="Times New Roman" w:cs="Times New Roman"/>
          <w:sz w:val="24"/>
          <w:szCs w:val="24"/>
        </w:rPr>
        <w:t xml:space="preserve"> г.     </w:t>
      </w:r>
    </w:p>
    <w:p w:rsidR="0015145B" w:rsidRPr="0015145B" w:rsidRDefault="0015145B" w:rsidP="0015145B">
      <w:pPr>
        <w:pStyle w:val="a5"/>
        <w:widowControl w:val="0"/>
        <w:tabs>
          <w:tab w:val="left" w:pos="-142"/>
        </w:tabs>
        <w:suppressAutoHyphens/>
        <w:spacing w:after="0" w:line="240" w:lineRule="auto"/>
        <w:ind w:left="709"/>
        <w:jc w:val="both"/>
        <w:rPr>
          <w:rFonts w:ascii="Times New Roman" w:hAnsi="Times New Roman" w:cs="Times New Roman"/>
          <w:sz w:val="24"/>
          <w:szCs w:val="24"/>
        </w:rPr>
      </w:pPr>
      <w:r w:rsidRPr="0015145B">
        <w:rPr>
          <w:rFonts w:ascii="Times New Roman" w:hAnsi="Times New Roman" w:cs="Times New Roman"/>
          <w:sz w:val="24"/>
          <w:szCs w:val="24"/>
        </w:rPr>
        <w:t xml:space="preserve">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b/>
          <w:sz w:val="24"/>
          <w:szCs w:val="24"/>
        </w:rPr>
        <w:t>ООО «</w:t>
      </w:r>
      <w:proofErr w:type="spellStart"/>
      <w:r w:rsidRPr="0015145B">
        <w:rPr>
          <w:rFonts w:ascii="Times New Roman" w:hAnsi="Times New Roman" w:cs="Times New Roman"/>
          <w:b/>
          <w:sz w:val="24"/>
          <w:szCs w:val="24"/>
        </w:rPr>
        <w:t>Купавинские</w:t>
      </w:r>
      <w:proofErr w:type="spellEnd"/>
      <w:r w:rsidRPr="0015145B">
        <w:rPr>
          <w:rFonts w:ascii="Times New Roman" w:hAnsi="Times New Roman" w:cs="Times New Roman"/>
          <w:b/>
          <w:sz w:val="24"/>
          <w:szCs w:val="24"/>
        </w:rPr>
        <w:t xml:space="preserve"> Тепловые Сети» (ООО «КТС»)</w:t>
      </w:r>
      <w:r w:rsidRPr="0015145B">
        <w:rPr>
          <w:rFonts w:ascii="Times New Roman" w:hAnsi="Times New Roman" w:cs="Times New Roman"/>
          <w:sz w:val="24"/>
          <w:szCs w:val="24"/>
        </w:rPr>
        <w:t>, именуемое в дальнейшем «Покупатель», в лице генерального директора Олейника Алексея Михайловича, действующего на основании Устава, с одной стороны, и ______________, именуемое в дальнейшем «Поставщик», в лице генераль</w:t>
      </w:r>
      <w:r w:rsidR="00351528">
        <w:rPr>
          <w:rFonts w:ascii="Times New Roman" w:hAnsi="Times New Roman" w:cs="Times New Roman"/>
          <w:sz w:val="24"/>
          <w:szCs w:val="24"/>
        </w:rPr>
        <w:t>ного директора_________________</w:t>
      </w:r>
      <w:r w:rsidRPr="0015145B">
        <w:rPr>
          <w:rFonts w:ascii="Times New Roman" w:hAnsi="Times New Roman" w:cs="Times New Roman"/>
          <w:sz w:val="24"/>
          <w:szCs w:val="24"/>
        </w:rPr>
        <w:t>, действующего на основании _________</w:t>
      </w:r>
      <w:proofErr w:type="gramStart"/>
      <w:r w:rsidRPr="0015145B">
        <w:rPr>
          <w:rFonts w:ascii="Times New Roman" w:hAnsi="Times New Roman" w:cs="Times New Roman"/>
          <w:sz w:val="24"/>
          <w:szCs w:val="24"/>
        </w:rPr>
        <w:t xml:space="preserve"> ,</w:t>
      </w:r>
      <w:proofErr w:type="gramEnd"/>
      <w:r w:rsidRPr="0015145B">
        <w:rPr>
          <w:rFonts w:ascii="Times New Roman" w:hAnsi="Times New Roman" w:cs="Times New Roman"/>
          <w:sz w:val="24"/>
          <w:szCs w:val="24"/>
        </w:rPr>
        <w:t>с другой стороны,  в соответствии  с требованиями Федерального закона от 18 июля 2011 года № 223-ФЗ «О закупках товаров, работ, услуг отдельными видами юридических лиц» и Положением о закупке товаров, работ, услуг  заключили настоящий договор по запросу котировок в электронной форме № _____________  о нижеследующем: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1. </w:t>
      </w:r>
      <w:r w:rsidRPr="0015145B">
        <w:rPr>
          <w:rFonts w:ascii="Times New Roman" w:hAnsi="Times New Roman" w:cs="Times New Roman"/>
          <w:b/>
          <w:sz w:val="24"/>
          <w:szCs w:val="24"/>
        </w:rPr>
        <w:t>Предмет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1.1. В соответствии с настоящим Договором Заказчик поручает, а Поставщик принимает на себя обязательства по поставке ГСМ для нужд ООО «</w:t>
      </w:r>
      <w:proofErr w:type="spellStart"/>
      <w:r w:rsidRPr="0015145B">
        <w:rPr>
          <w:rFonts w:ascii="Times New Roman" w:hAnsi="Times New Roman" w:cs="Times New Roman"/>
          <w:sz w:val="24"/>
          <w:szCs w:val="24"/>
        </w:rPr>
        <w:t>Купавинские</w:t>
      </w:r>
      <w:proofErr w:type="spellEnd"/>
      <w:r w:rsidRPr="0015145B">
        <w:rPr>
          <w:rFonts w:ascii="Times New Roman" w:hAnsi="Times New Roman" w:cs="Times New Roman"/>
          <w:sz w:val="24"/>
          <w:szCs w:val="24"/>
        </w:rPr>
        <w:t xml:space="preserve"> Тепловые Сети», в соответствии со Спецификацией (Приложение №1), являющейся неотъемлемой частью настоящего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1.2. </w:t>
      </w:r>
      <w:proofErr w:type="gramStart"/>
      <w:r w:rsidRPr="0015145B">
        <w:rPr>
          <w:rFonts w:ascii="Times New Roman" w:hAnsi="Times New Roman" w:cs="Times New Roman"/>
          <w:sz w:val="24"/>
          <w:szCs w:val="24"/>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End"/>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2. Цена Договора и порядок расчетов.</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2.1. Цена Договора составляет</w:t>
      </w:r>
      <w:proofErr w:type="gramStart"/>
      <w:r w:rsidRPr="0015145B">
        <w:rPr>
          <w:rFonts w:ascii="Times New Roman" w:hAnsi="Times New Roman" w:cs="Times New Roman"/>
          <w:sz w:val="24"/>
          <w:szCs w:val="24"/>
        </w:rPr>
        <w:t xml:space="preserve"> _______ (______________) </w:t>
      </w:r>
      <w:proofErr w:type="gramEnd"/>
      <w:r w:rsidRPr="0015145B">
        <w:rPr>
          <w:rFonts w:ascii="Times New Roman" w:hAnsi="Times New Roman" w:cs="Times New Roman"/>
          <w:sz w:val="24"/>
          <w:szCs w:val="24"/>
        </w:rPr>
        <w:t xml:space="preserve">рублей,___ копеек, в том числе НДС, предусмотренной по ставке </w:t>
      </w:r>
      <w:hyperlink r:id="rId6" w:tgtFrame="_blank" w:history="1">
        <w:r w:rsidRPr="0015145B">
          <w:rPr>
            <w:rStyle w:val="a3"/>
            <w:rFonts w:ascii="Times New Roman" w:hAnsi="Times New Roman" w:cs="Times New Roman"/>
            <w:color w:val="auto"/>
            <w:sz w:val="24"/>
            <w:szCs w:val="24"/>
            <w:u w:val="none"/>
          </w:rPr>
          <w:t>п. 3 ст. 164 НК РФ</w:t>
        </w:r>
      </w:hyperlink>
      <w:r w:rsidRPr="0015145B">
        <w:rPr>
          <w:rFonts w:ascii="Times New Roman" w:hAnsi="Times New Roman" w:cs="Times New Roman"/>
          <w:sz w:val="24"/>
          <w:szCs w:val="24"/>
        </w:rPr>
        <w:t>.</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2.2. Оплата осуществляется в безналичном порядке ежемесячно за фактически отпущенное на АЗС топливо на основании надлежащим образом оформленного и подписанного обеими Сторонами Акта приемки-передачи товара в течение 30 (Тридцати) дней </w:t>
      </w:r>
      <w:proofErr w:type="gramStart"/>
      <w:r w:rsidRPr="0015145B">
        <w:rPr>
          <w:rFonts w:ascii="Times New Roman" w:hAnsi="Times New Roman" w:cs="Times New Roman"/>
          <w:sz w:val="24"/>
          <w:szCs w:val="24"/>
        </w:rPr>
        <w:t>с даты подписания</w:t>
      </w:r>
      <w:proofErr w:type="gramEnd"/>
      <w:r w:rsidRPr="0015145B">
        <w:rPr>
          <w:rFonts w:ascii="Times New Roman" w:hAnsi="Times New Roman" w:cs="Times New Roman"/>
          <w:sz w:val="24"/>
          <w:szCs w:val="24"/>
        </w:rPr>
        <w:t xml:space="preserve"> Акта приемки-передачи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Аванс не предусмотрен.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2.3. Установленная Цена Договора является твердой и определяется на весь срок исполнения Договора, за исключением случаев, предусмотренных пунктом 2.5. настоящего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2.4.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2.5. Цена Договора может быть снижена по соглашению Сторон без изменения объема поставляемых товаров и иных условий Договора, а также в случае изменения объема поставляемых товаров по предложению Заказчика. При уменьшении предусмотренного Договором объема поставляемых товаров Стороны обязаны уменьшить цену Договора исходя из цены единицы товара. Цена Договора и объем поставляемых товаров могут быть изменены по соглашению Сторон, но не более чем на 30% условий Договора. Изменение цены Договора и объема поставляемых товаров должно быть оформлено в виде дополнительного соглашения к Договору.</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2.6. Оплата по Договору осуществляется за счёт средств ООО «</w:t>
      </w:r>
      <w:proofErr w:type="spellStart"/>
      <w:r w:rsidRPr="0015145B">
        <w:rPr>
          <w:rFonts w:ascii="Times New Roman" w:hAnsi="Times New Roman" w:cs="Times New Roman"/>
          <w:sz w:val="24"/>
          <w:szCs w:val="24"/>
        </w:rPr>
        <w:t>Купавинские</w:t>
      </w:r>
      <w:proofErr w:type="spellEnd"/>
      <w:r w:rsidRPr="0015145B">
        <w:rPr>
          <w:rFonts w:ascii="Times New Roman" w:hAnsi="Times New Roman" w:cs="Times New Roman"/>
          <w:sz w:val="24"/>
          <w:szCs w:val="24"/>
        </w:rPr>
        <w:t xml:space="preserve"> Тепловые Сети»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2.7. Оплата производится в рублях Российской Федерации.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lastRenderedPageBreak/>
        <w:t>2.8. В случае изменения расчетного счета Поставщик обязан в трёхдневный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Заказчика денежных средств на указанный в настоящем Договоре счет Поставщика несет Поставщик.</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2.9. Изменение существенных условий настоящего Договора при его исполнении не допускается, за исключением их изменения по соглашению сторон в случаях, предусмотренных разделом 10 настоящего договора и действующим законодательством.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2.10. Сроки поставки товара: с «01» </w:t>
      </w:r>
      <w:r w:rsidR="00351528">
        <w:rPr>
          <w:rFonts w:ascii="Times New Roman" w:hAnsi="Times New Roman" w:cs="Times New Roman"/>
          <w:sz w:val="24"/>
          <w:szCs w:val="24"/>
        </w:rPr>
        <w:t>майя</w:t>
      </w:r>
      <w:r w:rsidRPr="0015145B">
        <w:rPr>
          <w:rFonts w:ascii="Times New Roman" w:hAnsi="Times New Roman" w:cs="Times New Roman"/>
          <w:sz w:val="24"/>
          <w:szCs w:val="24"/>
        </w:rPr>
        <w:t xml:space="preserve"> 202</w:t>
      </w:r>
      <w:r w:rsidR="00351528">
        <w:rPr>
          <w:rFonts w:ascii="Times New Roman" w:hAnsi="Times New Roman" w:cs="Times New Roman"/>
          <w:sz w:val="24"/>
          <w:szCs w:val="24"/>
        </w:rPr>
        <w:t>1</w:t>
      </w:r>
      <w:r w:rsidRPr="0015145B">
        <w:rPr>
          <w:rFonts w:ascii="Times New Roman" w:hAnsi="Times New Roman" w:cs="Times New Roman"/>
          <w:sz w:val="24"/>
          <w:szCs w:val="24"/>
        </w:rPr>
        <w:t xml:space="preserve"> года до «3</w:t>
      </w:r>
      <w:r w:rsidR="00351528">
        <w:rPr>
          <w:rFonts w:ascii="Times New Roman" w:hAnsi="Times New Roman" w:cs="Times New Roman"/>
          <w:sz w:val="24"/>
          <w:szCs w:val="24"/>
        </w:rPr>
        <w:t>1</w:t>
      </w:r>
      <w:r w:rsidRPr="0015145B">
        <w:rPr>
          <w:rFonts w:ascii="Times New Roman" w:hAnsi="Times New Roman" w:cs="Times New Roman"/>
          <w:sz w:val="24"/>
          <w:szCs w:val="24"/>
        </w:rPr>
        <w:t xml:space="preserve">» </w:t>
      </w:r>
      <w:r w:rsidR="00351528">
        <w:rPr>
          <w:rFonts w:ascii="Times New Roman" w:hAnsi="Times New Roman" w:cs="Times New Roman"/>
          <w:sz w:val="24"/>
          <w:szCs w:val="24"/>
        </w:rPr>
        <w:t>октября</w:t>
      </w:r>
      <w:r w:rsidRPr="0015145B">
        <w:rPr>
          <w:rFonts w:ascii="Times New Roman" w:hAnsi="Times New Roman" w:cs="Times New Roman"/>
          <w:sz w:val="24"/>
          <w:szCs w:val="24"/>
        </w:rPr>
        <w:t xml:space="preserve"> 2021 года.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b/>
          <w:sz w:val="24"/>
          <w:szCs w:val="24"/>
        </w:rPr>
        <w:t>3.</w:t>
      </w:r>
      <w:r w:rsidRPr="0015145B">
        <w:rPr>
          <w:rFonts w:ascii="Times New Roman" w:hAnsi="Times New Roman" w:cs="Times New Roman"/>
          <w:sz w:val="24"/>
          <w:szCs w:val="24"/>
        </w:rPr>
        <w:t xml:space="preserve"> </w:t>
      </w:r>
      <w:r w:rsidRPr="0015145B">
        <w:rPr>
          <w:rFonts w:ascii="Times New Roman" w:hAnsi="Times New Roman" w:cs="Times New Roman"/>
          <w:b/>
          <w:sz w:val="24"/>
          <w:szCs w:val="24"/>
        </w:rPr>
        <w:t>Порядок и сроки осуществления Заказчиком приемки поставляемого Товара, порядок и сроки оформления результатов такой приемки.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3.1.</w:t>
      </w:r>
      <w:r w:rsidRPr="0015145B">
        <w:rPr>
          <w:rFonts w:ascii="Times New Roman" w:hAnsi="Times New Roman" w:cs="Times New Roman"/>
          <w:sz w:val="24"/>
          <w:szCs w:val="24"/>
        </w:rPr>
        <w:tab/>
        <w:t xml:space="preserve">Приемка поставленного Товара Заказчиком осуществляется ежемесячно путем подписания Акта приема-передачи. </w:t>
      </w:r>
      <w:proofErr w:type="gramStart"/>
      <w:r w:rsidRPr="0015145B">
        <w:rPr>
          <w:rFonts w:ascii="Times New Roman" w:hAnsi="Times New Roman" w:cs="Times New Roman"/>
          <w:sz w:val="24"/>
          <w:szCs w:val="24"/>
        </w:rPr>
        <w:t xml:space="preserve">Поставщик предоставляет Заказчику подписанный со своей стороны Акт приема-передачи, счет, счет-фактуру или универсальный передаточный документ и ведомость не позднее 5 числа месяца, следующего за отчетным, за фактически поставленный Товар. </w:t>
      </w:r>
      <w:proofErr w:type="gramEnd"/>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3.2.</w:t>
      </w:r>
      <w:r w:rsidRPr="0015145B">
        <w:rPr>
          <w:rFonts w:ascii="Times New Roman" w:hAnsi="Times New Roman" w:cs="Times New Roman"/>
          <w:sz w:val="24"/>
          <w:szCs w:val="24"/>
        </w:rPr>
        <w:tab/>
        <w:t xml:space="preserve"> В течение 10 (Десяти) рабочих дней со дня получения Акта приема-передачи Заказчик обязан принять надлежащим образом поставленный товар, подписать представленный Поставщиком Акт приема-передачи, подписанный Поставщиком, или в этот же срок направить Поставщику в письменной форме мотивированный отказ от подписания Акта приема-передачи с указанием недостатков и сроков их устранения. Заказчик направляет Поставщику подписанный Сторонами экземпляр Акта приема-передачи в течение 5 (Пяти) рабочих дней после его подписания со своей стороны.</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3.3.</w:t>
      </w:r>
      <w:r w:rsidRPr="0015145B">
        <w:rPr>
          <w:rFonts w:ascii="Times New Roman" w:hAnsi="Times New Roman" w:cs="Times New Roman"/>
          <w:sz w:val="24"/>
          <w:szCs w:val="24"/>
        </w:rPr>
        <w:tab/>
        <w:t xml:space="preserve">Основаниями для отказа в приемке Товара является несоответствие характеристик поставляемого Товара условиям, установленным в Техническом задании (Приложение № 2 к Документации запроса котировок в электронной форме), количества Товара количеству Товара, указанному в Акте приема-передачи.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3.4.</w:t>
      </w:r>
      <w:r w:rsidRPr="0015145B">
        <w:rPr>
          <w:rFonts w:ascii="Times New Roman" w:hAnsi="Times New Roman" w:cs="Times New Roman"/>
          <w:sz w:val="24"/>
          <w:szCs w:val="24"/>
        </w:rPr>
        <w:tab/>
        <w:t xml:space="preserve">По решению Заказчика для приемки поставленного Товара может создаваться приемочная комиссия.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3.5.</w:t>
      </w:r>
      <w:r w:rsidRPr="0015145B">
        <w:rPr>
          <w:rFonts w:ascii="Times New Roman" w:hAnsi="Times New Roman" w:cs="Times New Roman"/>
          <w:sz w:val="24"/>
          <w:szCs w:val="24"/>
        </w:rPr>
        <w:tab/>
        <w:t xml:space="preserve">Для проверки предоставленных Поставщиком результатов исполнения Договора, в части их соответствия условиям Договора Заказчик обязан провести экспертизу.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3.6.</w:t>
      </w:r>
      <w:r w:rsidRPr="0015145B">
        <w:rPr>
          <w:rFonts w:ascii="Times New Roman" w:hAnsi="Times New Roman" w:cs="Times New Roman"/>
          <w:sz w:val="24"/>
          <w:szCs w:val="24"/>
        </w:rPr>
        <w:tab/>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 223-ФЗ. Заказчик привлекает экспертов, экспертные организации для проведения экспертизы результатов, предусмотренных Договором, в случае неустранимых разногласий с Поставщиком при приемке поставленного Товара. Поставщик обязуется возместить затраты Заказчика на проведение экспертизы привлеченными экспертами, экспертными организациями.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3.7.</w:t>
      </w:r>
      <w:r w:rsidRPr="0015145B">
        <w:rPr>
          <w:rFonts w:ascii="Times New Roman" w:hAnsi="Times New Roman" w:cs="Times New Roman"/>
          <w:sz w:val="24"/>
          <w:szCs w:val="24"/>
        </w:rPr>
        <w:tab/>
        <w:t xml:space="preserve">Заказчик проводит экспертизу поставляемого Товара в срок, указанный в пункте 3.2 Договора.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3.8.</w:t>
      </w:r>
      <w:r w:rsidRPr="0015145B">
        <w:rPr>
          <w:rFonts w:ascii="Times New Roman" w:hAnsi="Times New Roman" w:cs="Times New Roman"/>
          <w:sz w:val="24"/>
          <w:szCs w:val="24"/>
        </w:rPr>
        <w:tab/>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поставляемого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3.9.</w:t>
      </w:r>
      <w:r w:rsidRPr="0015145B">
        <w:rPr>
          <w:rFonts w:ascii="Times New Roman" w:hAnsi="Times New Roman" w:cs="Times New Roman"/>
          <w:sz w:val="24"/>
          <w:szCs w:val="24"/>
        </w:rPr>
        <w:tab/>
        <w:t>В случае если при приемке Товара выявлены недостатки, не препятствующие приемке его приемке, Поставщик обязан устранить все обнаруженные недостатки своими силами и за свой счет в сроки, установленные Заказчиком.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3.10.</w:t>
      </w:r>
      <w:r w:rsidRPr="0015145B">
        <w:rPr>
          <w:rFonts w:ascii="Times New Roman" w:hAnsi="Times New Roman" w:cs="Times New Roman"/>
          <w:sz w:val="24"/>
          <w:szCs w:val="24"/>
        </w:rPr>
        <w:tab/>
        <w:t xml:space="preserve">Обязательства Поставщика по поставке Товара (отдельному этапу) </w:t>
      </w:r>
      <w:r w:rsidRPr="0015145B">
        <w:rPr>
          <w:rFonts w:ascii="Times New Roman" w:hAnsi="Times New Roman" w:cs="Times New Roman"/>
          <w:sz w:val="24"/>
          <w:szCs w:val="24"/>
        </w:rPr>
        <w:lastRenderedPageBreak/>
        <w:t>считаются выполненными с момента подписания Акта приема-передачи уполномоченными представителями обеих Сторон.</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4. Права и обязанности сторон.</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4.1. Заказчик вправе: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4.1.1. Требовать от Поставщика исполнения условий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4.1.2. Требовать от Поставщика поставки Товара в порядке, объеме и в сроки, а также надлежащего качества в соответствии с Договором.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4.1.3.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4.1.4. Отказаться от оплаты поставленного Товара по Договору в случае его несоответствия требованиям, установленным Договором.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4.1.5. Осуществлять </w:t>
      </w:r>
      <w:proofErr w:type="gramStart"/>
      <w:r w:rsidRPr="0015145B">
        <w:rPr>
          <w:rFonts w:ascii="Times New Roman" w:hAnsi="Times New Roman" w:cs="Times New Roman"/>
          <w:sz w:val="24"/>
          <w:szCs w:val="24"/>
        </w:rPr>
        <w:t>контроль за</w:t>
      </w:r>
      <w:proofErr w:type="gramEnd"/>
      <w:r w:rsidRPr="0015145B">
        <w:rPr>
          <w:rFonts w:ascii="Times New Roman" w:hAnsi="Times New Roman" w:cs="Times New Roman"/>
          <w:sz w:val="24"/>
          <w:szCs w:val="24"/>
        </w:rPr>
        <w:t xml:space="preserve"> порядком и сроками поставки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4.2. Заказчик обязан:</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4.2.1.</w:t>
      </w:r>
      <w:r w:rsidRPr="0015145B">
        <w:rPr>
          <w:rFonts w:ascii="Times New Roman" w:hAnsi="Times New Roman" w:cs="Times New Roman"/>
          <w:sz w:val="24"/>
          <w:szCs w:val="24"/>
        </w:rPr>
        <w:tab/>
        <w:t>Обеспечить приемку поставленного Товара и оплату поставленного Товара в размере и в сроки, установленные Договором.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4.2.2. Оплатить надлежащим образом поставленный Товар в соответствии с условиями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4.3. Поставщик вправе:</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4.3.1. Требовать от Заказчика исполнения условий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4.3.2. Требовать оплаты поставленного и принятого Товара, в соответствии с условиями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4.3.3. Запрашивать и получать у Заказчика информацию, необходимую для поставки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4.4. Поставщик обязан: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4.4.1. Своевременно и надлежащим образом поставлять Товар в соответствии с условиями Договора, требованиями законодательства Российской Федерации.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4.4.2. Своими силами и за свой счет устранять допущенные недостатки или иные отступления от требований Договора в установленные Заказчиком сроки.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4.4.3. Поддерживать и охранять законные интересы Заказчика в своих отношениях с любыми третьими лицами.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4.4.4. Предоставлять по запросам Заказчика и в установленные им сроки любую информацию о ходе исполнения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4.4.5. Ежемесячно не позднее 5 числа месяца, следующего за </w:t>
      </w:r>
      <w:proofErr w:type="gramStart"/>
      <w:r w:rsidRPr="0015145B">
        <w:rPr>
          <w:rFonts w:ascii="Times New Roman" w:hAnsi="Times New Roman" w:cs="Times New Roman"/>
          <w:sz w:val="24"/>
          <w:szCs w:val="24"/>
        </w:rPr>
        <w:t>отчетным</w:t>
      </w:r>
      <w:proofErr w:type="gramEnd"/>
      <w:r w:rsidRPr="0015145B">
        <w:rPr>
          <w:rFonts w:ascii="Times New Roman" w:hAnsi="Times New Roman" w:cs="Times New Roman"/>
          <w:sz w:val="24"/>
          <w:szCs w:val="24"/>
        </w:rPr>
        <w:t xml:space="preserve"> предоставлять Заказчику Акт приема-передачи Товара  в 2 (Двух) экземплярах товарную накладную по форме ТОРГ-12 или универсальный передаточный документ, ведомость поставленного Товара  (далее – ведомость) за фактически поставленный Товар.</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4.4.6. Самостоятельно приобретать материальные ресурсы, необходимые для исполнения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4.4.7. Обеспечивать сохранность документов и сведений, получаемых и составляемых в ходе поставки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4.4.8. Незамедлительно известить Заказчика и до получения от него указаний приостановить исполнение обязанностей по Договору при обнаружении не зависящих от Поставщика обстоятельств, угрожающих качеству поставляемого Товара по Договору, либо создающих невозможность его поставки в установленный срок.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4.4.9.Своими силами и за свой счет устранять допущенные по своей вине недостатки или иные отступления от условий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5. Качество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5.1. Качество поставляемого Товара должно соответствовать требованиям действующей нормативной документации и Спецификации (Приложение № 1 к настоящему Договору).</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5.2. Гарантия качества Товара должна предоставляться на весь объем </w:t>
      </w:r>
      <w:r w:rsidRPr="0015145B">
        <w:rPr>
          <w:rFonts w:ascii="Times New Roman" w:hAnsi="Times New Roman" w:cs="Times New Roman"/>
          <w:sz w:val="24"/>
          <w:szCs w:val="24"/>
        </w:rPr>
        <w:lastRenderedPageBreak/>
        <w:t xml:space="preserve">поставляемого Товара. Срок гарантии Товара не менее 12 месяцев. Поставщик обязуется нести расходы по замене дефектной продукции, выявленной Заказчиком в течение гарантийного срока, если дефект не зависит от условий хранения или не правильного обращения.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6. Ответственность Сторон.</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6.1. В случае неисполнения или ненадлежащего исполнения своих обязатель</w:t>
      </w:r>
      <w:proofErr w:type="gramStart"/>
      <w:r w:rsidRPr="0015145B">
        <w:rPr>
          <w:rFonts w:ascii="Times New Roman" w:hAnsi="Times New Roman" w:cs="Times New Roman"/>
          <w:sz w:val="24"/>
          <w:szCs w:val="24"/>
        </w:rPr>
        <w:t>ств Ст</w:t>
      </w:r>
      <w:proofErr w:type="gramEnd"/>
      <w:r w:rsidRPr="0015145B">
        <w:rPr>
          <w:rFonts w:ascii="Times New Roman" w:hAnsi="Times New Roman" w:cs="Times New Roman"/>
          <w:sz w:val="24"/>
          <w:szCs w:val="24"/>
        </w:rPr>
        <w:t>ороны несут ответственность  в соответствии  с действующим законодательством.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5% от цены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6.5.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6.6.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или Заказчиком обязательств, предусмотренных Договором, Заказчик или Поставщик направляет письменное требование об уплате неустоек (штрафов, пеней). Требование об уплате неустоек (штрафов, пеней) должно быть исполнено в течение 15 (пятнадцати) рабочих дней со дня его получения.</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6.7. Уплата  штрафов  и  пени  не  освобождает  Заказчика и Поставщика  от  Исполнения  обязательств по  настоящему Договору.</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7. Порядок урегулирования споров.</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7.1.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15145B">
        <w:rPr>
          <w:rFonts w:ascii="Times New Roman" w:hAnsi="Times New Roman" w:cs="Times New Roman"/>
          <w:sz w:val="24"/>
          <w:szCs w:val="24"/>
        </w:rPr>
        <w:t>предпринимают усилия</w:t>
      </w:r>
      <w:proofErr w:type="gramEnd"/>
      <w:r w:rsidRPr="0015145B">
        <w:rPr>
          <w:rFonts w:ascii="Times New Roman" w:hAnsi="Times New Roman" w:cs="Times New Roman"/>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7.2. Все достигнутые договоренности Стороны оформляют в виде дополнительных соглашений, подписанных Сторонами и скрепленных печатями, в соответствии с  Положением  о закупке товаров, работ, услуг для нужд ООО «</w:t>
      </w:r>
      <w:proofErr w:type="spellStart"/>
      <w:r w:rsidRPr="0015145B">
        <w:rPr>
          <w:rFonts w:ascii="Times New Roman" w:hAnsi="Times New Roman" w:cs="Times New Roman"/>
          <w:sz w:val="24"/>
          <w:szCs w:val="24"/>
        </w:rPr>
        <w:t>Купавинские</w:t>
      </w:r>
      <w:proofErr w:type="spellEnd"/>
      <w:r w:rsidRPr="0015145B">
        <w:rPr>
          <w:rFonts w:ascii="Times New Roman" w:hAnsi="Times New Roman" w:cs="Times New Roman"/>
          <w:sz w:val="24"/>
          <w:szCs w:val="24"/>
        </w:rPr>
        <w:t xml:space="preserve"> Тепловые Сети»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Дополнительные соглашения к Договору являются его неотъемлемой частью и </w:t>
      </w:r>
      <w:r w:rsidRPr="0015145B">
        <w:rPr>
          <w:rFonts w:ascii="Times New Roman" w:hAnsi="Times New Roman" w:cs="Times New Roman"/>
          <w:sz w:val="24"/>
          <w:szCs w:val="24"/>
        </w:rPr>
        <w:lastRenderedPageBreak/>
        <w:t>вступают в силу с момента их подписания Сторонами.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7.3. До передачи спора на разрешение арбитражного суда  Стороны примут меры к его урегулированию в претензионном порядке.</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7.3.1.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w:t>
      </w:r>
      <w:proofErr w:type="gramStart"/>
      <w:r w:rsidRPr="0015145B">
        <w:rPr>
          <w:rFonts w:ascii="Times New Roman" w:hAnsi="Times New Roman" w:cs="Times New Roman"/>
          <w:sz w:val="24"/>
          <w:szCs w:val="24"/>
        </w:rPr>
        <w:t>с даты</w:t>
      </w:r>
      <w:proofErr w:type="gramEnd"/>
      <w:r w:rsidRPr="0015145B">
        <w:rPr>
          <w:rFonts w:ascii="Times New Roman" w:hAnsi="Times New Roman" w:cs="Times New Roman"/>
          <w:sz w:val="24"/>
          <w:szCs w:val="24"/>
        </w:rPr>
        <w:t xml:space="preserve"> ее получения. Оставление претензии без ответа в установленный срок означает признание требований претензии.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7.3.2.  Если претензионные требования подлежат денежной оценке, в претензии указывается </w:t>
      </w:r>
      <w:proofErr w:type="spellStart"/>
      <w:r w:rsidRPr="0015145B">
        <w:rPr>
          <w:rFonts w:ascii="Times New Roman" w:hAnsi="Times New Roman" w:cs="Times New Roman"/>
          <w:sz w:val="24"/>
          <w:szCs w:val="24"/>
        </w:rPr>
        <w:t>истребуемая</w:t>
      </w:r>
      <w:proofErr w:type="spellEnd"/>
      <w:r w:rsidRPr="0015145B">
        <w:rPr>
          <w:rFonts w:ascii="Times New Roman" w:hAnsi="Times New Roman" w:cs="Times New Roman"/>
          <w:sz w:val="24"/>
          <w:szCs w:val="24"/>
        </w:rPr>
        <w:t xml:space="preserve"> сумма и ее полный и обоснованный расчет.</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7.4. Срок досудебного урегулирования спорных вопросов не может превышать 10 (десяти) дней.</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7.5. В случае невыполнения Сторонами своих обязательств и </w:t>
      </w:r>
      <w:proofErr w:type="spellStart"/>
      <w:r w:rsidRPr="0015145B">
        <w:rPr>
          <w:rFonts w:ascii="Times New Roman" w:hAnsi="Times New Roman" w:cs="Times New Roman"/>
          <w:sz w:val="24"/>
          <w:szCs w:val="24"/>
        </w:rPr>
        <w:t>недостижения</w:t>
      </w:r>
      <w:proofErr w:type="spellEnd"/>
      <w:r w:rsidRPr="0015145B">
        <w:rPr>
          <w:rFonts w:ascii="Times New Roman" w:hAnsi="Times New Roman" w:cs="Times New Roman"/>
          <w:sz w:val="24"/>
          <w:szCs w:val="24"/>
        </w:rPr>
        <w:t xml:space="preserve"> взаимного согласия споры по настоящему Договору разрешаются в Арбитражном суде Московской области.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8. Обстоятельства непреодолимой силы.</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8.1. Стороны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(форс-мажор), а именно: землетрясение, наводнение, пожар, тайфун, ураган и другие стихийные  бедствия, военные действия.  Указанные события должны носить чрезвычайный, непредвиденный и непредотвратимый характер, не зависеть от воли Сторон.</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8.2. При наступлении обстоятельств непреодолимой силы Сторона должна незамедлительно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8.3. 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8.4. Сторона должна в течение разумного срока передать другой Стороне сертификат торгово-промышленной палаты или иного компетентного органа, организации о наличии форс-мажорных обстоятельств.</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8.6.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9. Порядок изменения и расторжения Договора</w:t>
      </w:r>
      <w:r>
        <w:rPr>
          <w:rFonts w:ascii="Times New Roman" w:hAnsi="Times New Roman" w:cs="Times New Roman"/>
          <w:b/>
          <w:sz w:val="24"/>
          <w:szCs w:val="24"/>
        </w:rPr>
        <w:t>.</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9.1. По соглашению Сторон в период исполнения Договора Заказчик вправе изменить:</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предусмотренный договором объем закупаемого Товара;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Если по предложению Заказчика увеличиваются (уменьшаются) предусмотренные </w:t>
      </w:r>
      <w:r w:rsidRPr="0015145B">
        <w:rPr>
          <w:rFonts w:ascii="Times New Roman" w:hAnsi="Times New Roman" w:cs="Times New Roman"/>
          <w:sz w:val="24"/>
          <w:szCs w:val="24"/>
        </w:rPr>
        <w:lastRenderedPageBreak/>
        <w:t xml:space="preserve">договором количество товара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w:t>
      </w:r>
      <w:proofErr w:type="gramStart"/>
      <w:r w:rsidRPr="0015145B">
        <w:rPr>
          <w:rFonts w:ascii="Times New Roman" w:hAnsi="Times New Roman" w:cs="Times New Roman"/>
          <w:sz w:val="24"/>
          <w:szCs w:val="24"/>
        </w:rPr>
        <w:t>предусмотренных</w:t>
      </w:r>
      <w:proofErr w:type="gramEnd"/>
      <w:r w:rsidRPr="0015145B">
        <w:rPr>
          <w:rFonts w:ascii="Times New Roman" w:hAnsi="Times New Roman" w:cs="Times New Roman"/>
          <w:sz w:val="24"/>
          <w:szCs w:val="24"/>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сроки исполнения обязательств по договору, в случае если необходимость изменения сроков вызвана обстоятельствами непреодолимой силы;</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цену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а) путем ее снижения в случае уменьшения цены за единицу товара без изменения предусмотренных договором количества товара, качества поставляемого товара и иных условий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б) в случаях изменения объема закупаемого товара,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в) в случае изменения в соответствии с законодательством Российской Федерации регулируемых государством цен (тарифов).</w:t>
      </w:r>
    </w:p>
    <w:p w:rsidR="0015145B" w:rsidRPr="0015145B" w:rsidRDefault="0015145B" w:rsidP="0015145B">
      <w:pPr>
        <w:pStyle w:val="a5"/>
        <w:widowControl w:val="0"/>
        <w:numPr>
          <w:ilvl w:val="0"/>
          <w:numId w:val="1"/>
        </w:numPr>
        <w:tabs>
          <w:tab w:val="clear" w:pos="432"/>
          <w:tab w:val="num" w:pos="0"/>
          <w:tab w:val="left" w:pos="54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9.2. Изменение условий Договора в период его исполнения допустимо по согласованию Сторон </w:t>
      </w:r>
      <w:proofErr w:type="gramStart"/>
      <w:r w:rsidRPr="0015145B">
        <w:rPr>
          <w:rFonts w:ascii="Times New Roman" w:hAnsi="Times New Roman" w:cs="Times New Roman"/>
          <w:sz w:val="24"/>
          <w:szCs w:val="24"/>
        </w:rPr>
        <w:t>при</w:t>
      </w:r>
      <w:proofErr w:type="gramEnd"/>
      <w:r w:rsidRPr="0015145B">
        <w:rPr>
          <w:rFonts w:ascii="Times New Roman" w:hAnsi="Times New Roman" w:cs="Times New Roman"/>
          <w:sz w:val="24"/>
          <w:szCs w:val="24"/>
        </w:rPr>
        <w:t xml:space="preserve">  </w:t>
      </w:r>
      <w:proofErr w:type="gramStart"/>
      <w:r w:rsidRPr="0015145B">
        <w:rPr>
          <w:rFonts w:ascii="Times New Roman" w:hAnsi="Times New Roman" w:cs="Times New Roman"/>
          <w:sz w:val="24"/>
          <w:szCs w:val="24"/>
        </w:rPr>
        <w:t>обнаружение</w:t>
      </w:r>
      <w:proofErr w:type="gramEnd"/>
      <w:r w:rsidRPr="0015145B">
        <w:rPr>
          <w:rFonts w:ascii="Times New Roman" w:hAnsi="Times New Roman" w:cs="Times New Roman"/>
          <w:sz w:val="24"/>
          <w:szCs w:val="24"/>
        </w:rPr>
        <w:t xml:space="preserve"> неверных или неточных сведений о поставщике, товаре, реквизитах Сторон, допущенных при заключение Договора, или в силу иных обстоятельств, которые невозможно было предвидеть при заключение Договора либо связь, которых с заключаемым Договором невозможно было предвидеть при заключении Договора.</w:t>
      </w:r>
    </w:p>
    <w:p w:rsidR="0015145B" w:rsidRPr="0015145B" w:rsidRDefault="0015145B" w:rsidP="0015145B">
      <w:pPr>
        <w:pStyle w:val="a5"/>
        <w:widowControl w:val="0"/>
        <w:numPr>
          <w:ilvl w:val="0"/>
          <w:numId w:val="1"/>
        </w:numPr>
        <w:tabs>
          <w:tab w:val="clear" w:pos="432"/>
          <w:tab w:val="num" w:pos="0"/>
          <w:tab w:val="left" w:pos="54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Все достигнутые договоренности Стороны оформляют в виде дополнительных соглашений, подписанных Сторонами и скрепленных печатями, в соответствии с  Положением  о закупке товаров, работ, услуг для нужд  ООО «</w:t>
      </w:r>
      <w:proofErr w:type="spellStart"/>
      <w:r w:rsidRPr="0015145B">
        <w:rPr>
          <w:rFonts w:ascii="Times New Roman" w:hAnsi="Times New Roman" w:cs="Times New Roman"/>
          <w:sz w:val="24"/>
          <w:szCs w:val="24"/>
        </w:rPr>
        <w:t>Купавинские</w:t>
      </w:r>
      <w:proofErr w:type="spellEnd"/>
      <w:r w:rsidRPr="0015145B">
        <w:rPr>
          <w:rFonts w:ascii="Times New Roman" w:hAnsi="Times New Roman" w:cs="Times New Roman"/>
          <w:sz w:val="24"/>
          <w:szCs w:val="24"/>
        </w:rPr>
        <w:t xml:space="preserve"> Тепловые Сети»</w:t>
      </w:r>
    </w:p>
    <w:p w:rsidR="0015145B" w:rsidRPr="0015145B" w:rsidRDefault="0015145B" w:rsidP="0015145B">
      <w:pPr>
        <w:pStyle w:val="a5"/>
        <w:widowControl w:val="0"/>
        <w:numPr>
          <w:ilvl w:val="0"/>
          <w:numId w:val="1"/>
        </w:numPr>
        <w:tabs>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9.3. Заказчик вправе в одностороннем порядке расторгнуть Договор, направив Поставщику соответствующее письменное уведомление, не менее чем за 20 (двадцать) дней до даты его расторжения. В остальных случаях расторжение Договора допускается по соглашению Сторон, по решению суда, по основаниям, предусмотренным Гражданским </w:t>
      </w:r>
      <w:hyperlink r:id="rId7" w:history="1">
        <w:r w:rsidRPr="0015145B">
          <w:rPr>
            <w:rStyle w:val="a3"/>
            <w:rFonts w:ascii="Times New Roman" w:hAnsi="Times New Roman" w:cs="Times New Roman"/>
            <w:sz w:val="24"/>
            <w:szCs w:val="24"/>
          </w:rPr>
          <w:t>кодексом</w:t>
        </w:r>
      </w:hyperlink>
      <w:r w:rsidRPr="0015145B">
        <w:rPr>
          <w:rFonts w:ascii="Times New Roman" w:hAnsi="Times New Roman" w:cs="Times New Roman"/>
          <w:sz w:val="24"/>
          <w:szCs w:val="24"/>
        </w:rPr>
        <w:t xml:space="preserve"> РФ.</w:t>
      </w:r>
    </w:p>
    <w:p w:rsidR="0015145B" w:rsidRPr="0015145B" w:rsidRDefault="0015145B" w:rsidP="0015145B">
      <w:pPr>
        <w:pStyle w:val="a5"/>
        <w:widowControl w:val="0"/>
        <w:numPr>
          <w:ilvl w:val="0"/>
          <w:numId w:val="1"/>
        </w:numPr>
        <w:tabs>
          <w:tab w:val="num" w:pos="0"/>
        </w:tabs>
        <w:suppressAutoHyphens/>
        <w:spacing w:after="0" w:line="240" w:lineRule="auto"/>
        <w:ind w:left="0" w:firstLine="709"/>
        <w:rPr>
          <w:rFonts w:ascii="Times New Roman" w:hAnsi="Times New Roman" w:cs="Times New Roman"/>
          <w:sz w:val="24"/>
          <w:szCs w:val="24"/>
        </w:rPr>
      </w:pPr>
      <w:r w:rsidRPr="0015145B">
        <w:rPr>
          <w:rFonts w:ascii="Times New Roman" w:hAnsi="Times New Roman" w:cs="Times New Roman"/>
          <w:sz w:val="24"/>
          <w:szCs w:val="24"/>
        </w:rPr>
        <w:t>9.4.  Основанием одностороннего расторжения настоящего Договора являются существенное нарушение условий Договора Поставщиком, а именно:</w:t>
      </w:r>
    </w:p>
    <w:p w:rsidR="0015145B" w:rsidRPr="0015145B" w:rsidRDefault="0015145B" w:rsidP="0015145B">
      <w:pPr>
        <w:pStyle w:val="a5"/>
        <w:widowControl w:val="0"/>
        <w:numPr>
          <w:ilvl w:val="0"/>
          <w:numId w:val="1"/>
        </w:numPr>
        <w:tabs>
          <w:tab w:val="num" w:pos="0"/>
          <w:tab w:val="left" w:pos="142"/>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5145B">
        <w:rPr>
          <w:rFonts w:ascii="Times New Roman" w:hAnsi="Times New Roman" w:cs="Times New Roman"/>
          <w:sz w:val="24"/>
          <w:szCs w:val="24"/>
        </w:rPr>
        <w:t>поставка товаров ненадлежащего качества с недостатками, которые не могут быть устранены в приемлемый для Заказчика срок;</w:t>
      </w:r>
    </w:p>
    <w:p w:rsidR="0015145B" w:rsidRPr="0015145B" w:rsidRDefault="0015145B" w:rsidP="0015145B">
      <w:pPr>
        <w:pStyle w:val="a5"/>
        <w:widowControl w:val="0"/>
        <w:numPr>
          <w:ilvl w:val="0"/>
          <w:numId w:val="1"/>
        </w:numPr>
        <w:tabs>
          <w:tab w:val="num" w:pos="0"/>
          <w:tab w:val="left" w:pos="142"/>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  однократного  нарушения сроков поставки товаров более чем на 3 рабочих дня; </w:t>
      </w:r>
    </w:p>
    <w:p w:rsidR="0015145B" w:rsidRPr="0015145B" w:rsidRDefault="0015145B" w:rsidP="0015145B">
      <w:pPr>
        <w:pStyle w:val="a5"/>
        <w:widowControl w:val="0"/>
        <w:numPr>
          <w:ilvl w:val="0"/>
          <w:numId w:val="1"/>
        </w:numPr>
        <w:tabs>
          <w:tab w:val="num" w:pos="0"/>
          <w:tab w:val="left" w:pos="142"/>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необоснованного отказа Поставщика в одностороннем порядке от поставки всего либо части того или иного товара, указанного в Спецификации;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отказ или уклонение Поставщика от исполнения обязательств по замене товара ненадлежащего качества в сроки, установленные настоящим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  невыполнение в 3-х </w:t>
      </w:r>
      <w:proofErr w:type="spellStart"/>
      <w:r w:rsidRPr="0015145B">
        <w:rPr>
          <w:rFonts w:ascii="Times New Roman" w:hAnsi="Times New Roman" w:cs="Times New Roman"/>
          <w:sz w:val="24"/>
          <w:szCs w:val="24"/>
        </w:rPr>
        <w:t>дневный</w:t>
      </w:r>
      <w:proofErr w:type="spellEnd"/>
      <w:r w:rsidRPr="0015145B">
        <w:rPr>
          <w:rFonts w:ascii="Times New Roman" w:hAnsi="Times New Roman" w:cs="Times New Roman"/>
          <w:sz w:val="24"/>
          <w:szCs w:val="24"/>
        </w:rPr>
        <w:t xml:space="preserve"> срок требования Заказчика о доукомплектовании товара ненадлежащей  комплектации.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 в случае существенного изменения обстоятельств, из которых исходил Заказчик при заключении Договора, или </w:t>
      </w:r>
      <w:proofErr w:type="gramStart"/>
      <w:r w:rsidRPr="0015145B">
        <w:rPr>
          <w:rFonts w:ascii="Times New Roman" w:hAnsi="Times New Roman" w:cs="Times New Roman"/>
          <w:sz w:val="24"/>
          <w:szCs w:val="24"/>
        </w:rPr>
        <w:t>не достижения</w:t>
      </w:r>
      <w:proofErr w:type="gramEnd"/>
      <w:r w:rsidRPr="0015145B">
        <w:rPr>
          <w:rFonts w:ascii="Times New Roman" w:hAnsi="Times New Roman" w:cs="Times New Roman"/>
          <w:sz w:val="24"/>
          <w:szCs w:val="24"/>
        </w:rPr>
        <w:t xml:space="preserve"> соглашения об изменении условий Договора в соответствии с существенно изменившимися обстоятельствами.</w:t>
      </w:r>
    </w:p>
    <w:p w:rsidR="0015145B" w:rsidRPr="0015145B" w:rsidRDefault="0015145B" w:rsidP="0015145B">
      <w:pPr>
        <w:pStyle w:val="a5"/>
        <w:widowControl w:val="0"/>
        <w:numPr>
          <w:ilvl w:val="0"/>
          <w:numId w:val="1"/>
        </w:numPr>
        <w:tabs>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9.5. Настоящий Договор считается расторгнутым с момента подписания Сторонами соглашения о расторжении Договора, с момента вступления в законную силу решения суда о расторжении настоящего Договора, в случае одностороннего отказа стороны от исполнения Договора  в порядке, предусмотренном гражданским законодательством.</w:t>
      </w:r>
    </w:p>
    <w:p w:rsidR="0015145B" w:rsidRPr="0015145B" w:rsidRDefault="0015145B" w:rsidP="0015145B">
      <w:pPr>
        <w:pStyle w:val="a5"/>
        <w:widowControl w:val="0"/>
        <w:numPr>
          <w:ilvl w:val="0"/>
          <w:numId w:val="1"/>
        </w:numPr>
        <w:tabs>
          <w:tab w:val="num" w:pos="0"/>
        </w:tabs>
        <w:suppressAutoHyphens/>
        <w:spacing w:after="0" w:line="240" w:lineRule="auto"/>
        <w:ind w:left="0" w:firstLine="709"/>
        <w:jc w:val="both"/>
        <w:rPr>
          <w:rFonts w:ascii="Times New Roman" w:hAnsi="Times New Roman" w:cs="Times New Roman"/>
          <w:spacing w:val="1"/>
          <w:sz w:val="24"/>
          <w:szCs w:val="24"/>
        </w:rPr>
      </w:pPr>
      <w:r w:rsidRPr="0015145B">
        <w:rPr>
          <w:rFonts w:ascii="Times New Roman" w:hAnsi="Times New Roman" w:cs="Times New Roman"/>
          <w:spacing w:val="1"/>
          <w:sz w:val="24"/>
          <w:szCs w:val="24"/>
        </w:rPr>
        <w:t xml:space="preserve">9.6. Расторжение Договора не освобождает Стороны от обязательств, возникших у </w:t>
      </w:r>
      <w:r w:rsidRPr="0015145B">
        <w:rPr>
          <w:rFonts w:ascii="Times New Roman" w:hAnsi="Times New Roman" w:cs="Times New Roman"/>
          <w:spacing w:val="1"/>
          <w:sz w:val="24"/>
          <w:szCs w:val="24"/>
        </w:rPr>
        <w:lastRenderedPageBreak/>
        <w:t xml:space="preserve">сторон до момента расторжения настоящего Договора. </w:t>
      </w:r>
    </w:p>
    <w:p w:rsidR="0015145B" w:rsidRPr="0015145B" w:rsidRDefault="0015145B" w:rsidP="0015145B">
      <w:pPr>
        <w:pStyle w:val="a5"/>
        <w:widowControl w:val="0"/>
        <w:suppressAutoHyphens/>
        <w:ind w:left="0" w:firstLine="709"/>
        <w:jc w:val="both"/>
        <w:rPr>
          <w:rFonts w:ascii="Times New Roman" w:hAnsi="Times New Roman" w:cs="Times New Roman"/>
          <w:spacing w:val="1"/>
          <w:sz w:val="24"/>
          <w:szCs w:val="24"/>
        </w:rPr>
      </w:pPr>
      <w:r w:rsidRPr="0015145B">
        <w:rPr>
          <w:rFonts w:ascii="Times New Roman" w:hAnsi="Times New Roman" w:cs="Times New Roman"/>
          <w:sz w:val="24"/>
          <w:szCs w:val="24"/>
        </w:rPr>
        <w:t xml:space="preserve">9.7. </w:t>
      </w:r>
      <w:r w:rsidRPr="0015145B">
        <w:rPr>
          <w:rFonts w:ascii="Times New Roman" w:hAnsi="Times New Roman" w:cs="Times New Roman"/>
          <w:spacing w:val="1"/>
          <w:sz w:val="24"/>
          <w:szCs w:val="24"/>
        </w:rPr>
        <w:t xml:space="preserve">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 в соответствии с  Положением  о закупке товаров, работ, услуг для нужд  </w:t>
      </w:r>
      <w:r w:rsidRPr="0015145B">
        <w:rPr>
          <w:rFonts w:ascii="Times New Roman" w:hAnsi="Times New Roman" w:cs="Times New Roman"/>
          <w:sz w:val="24"/>
          <w:szCs w:val="24"/>
        </w:rPr>
        <w:t>ООО «</w:t>
      </w:r>
      <w:proofErr w:type="spellStart"/>
      <w:r w:rsidRPr="0015145B">
        <w:rPr>
          <w:rFonts w:ascii="Times New Roman" w:hAnsi="Times New Roman" w:cs="Times New Roman"/>
          <w:sz w:val="24"/>
          <w:szCs w:val="24"/>
        </w:rPr>
        <w:t>Купавинские</w:t>
      </w:r>
      <w:proofErr w:type="spellEnd"/>
      <w:r w:rsidRPr="0015145B">
        <w:rPr>
          <w:rFonts w:ascii="Times New Roman" w:hAnsi="Times New Roman" w:cs="Times New Roman"/>
          <w:sz w:val="24"/>
          <w:szCs w:val="24"/>
        </w:rPr>
        <w:t xml:space="preserve"> Тепловые Сети»</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9.8. Во всем остальном, не предусмотренном настоящим Договором, Стороны руководствуются действующим законодательством РФ.</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10. Срок действия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10.1. Договор вступает в силу со дня его подписания Сторонами и действует с «01» </w:t>
      </w:r>
      <w:r>
        <w:rPr>
          <w:rFonts w:ascii="Times New Roman" w:hAnsi="Times New Roman" w:cs="Times New Roman"/>
          <w:sz w:val="24"/>
          <w:szCs w:val="24"/>
        </w:rPr>
        <w:t>майя</w:t>
      </w:r>
      <w:r w:rsidRPr="0015145B">
        <w:rPr>
          <w:rFonts w:ascii="Times New Roman" w:hAnsi="Times New Roman" w:cs="Times New Roman"/>
          <w:sz w:val="24"/>
          <w:szCs w:val="24"/>
        </w:rPr>
        <w:t xml:space="preserve"> 202</w:t>
      </w:r>
      <w:r>
        <w:rPr>
          <w:rFonts w:ascii="Times New Roman" w:hAnsi="Times New Roman" w:cs="Times New Roman"/>
          <w:sz w:val="24"/>
          <w:szCs w:val="24"/>
        </w:rPr>
        <w:t>1</w:t>
      </w:r>
      <w:r w:rsidRPr="0015145B">
        <w:rPr>
          <w:rFonts w:ascii="Times New Roman" w:hAnsi="Times New Roman" w:cs="Times New Roman"/>
          <w:sz w:val="24"/>
          <w:szCs w:val="24"/>
        </w:rPr>
        <w:t xml:space="preserve"> года до «3</w:t>
      </w:r>
      <w:r>
        <w:rPr>
          <w:rFonts w:ascii="Times New Roman" w:hAnsi="Times New Roman" w:cs="Times New Roman"/>
          <w:sz w:val="24"/>
          <w:szCs w:val="24"/>
        </w:rPr>
        <w:t>1</w:t>
      </w:r>
      <w:r w:rsidRPr="0015145B">
        <w:rPr>
          <w:rFonts w:ascii="Times New Roman" w:hAnsi="Times New Roman" w:cs="Times New Roman"/>
          <w:sz w:val="24"/>
          <w:szCs w:val="24"/>
        </w:rPr>
        <w:t xml:space="preserve">» </w:t>
      </w:r>
      <w:r>
        <w:rPr>
          <w:rFonts w:ascii="Times New Roman" w:hAnsi="Times New Roman" w:cs="Times New Roman"/>
          <w:sz w:val="24"/>
          <w:szCs w:val="24"/>
        </w:rPr>
        <w:t>октября</w:t>
      </w:r>
      <w:r w:rsidRPr="0015145B">
        <w:rPr>
          <w:rFonts w:ascii="Times New Roman" w:hAnsi="Times New Roman" w:cs="Times New Roman"/>
          <w:sz w:val="24"/>
          <w:szCs w:val="24"/>
        </w:rPr>
        <w:t xml:space="preserve"> 2021 года. В части проведения расчётов Сторонами Договор действует до полного их завершения.</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b/>
          <w:sz w:val="24"/>
          <w:szCs w:val="24"/>
        </w:rPr>
      </w:pPr>
      <w:r w:rsidRPr="0015145B">
        <w:rPr>
          <w:rFonts w:ascii="Times New Roman" w:hAnsi="Times New Roman" w:cs="Times New Roman"/>
          <w:b/>
          <w:sz w:val="24"/>
          <w:szCs w:val="24"/>
        </w:rPr>
        <w:t>11. Прочие условия.</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11.1. В случае изменения </w:t>
      </w:r>
      <w:proofErr w:type="gramStart"/>
      <w:r w:rsidRPr="0015145B">
        <w:rPr>
          <w:rFonts w:ascii="Times New Roman" w:hAnsi="Times New Roman" w:cs="Times New Roman"/>
          <w:sz w:val="24"/>
          <w:szCs w:val="24"/>
        </w:rPr>
        <w:t>у</w:t>
      </w:r>
      <w:proofErr w:type="gramEnd"/>
      <w:r w:rsidRPr="0015145B">
        <w:rPr>
          <w:rFonts w:ascii="Times New Roman" w:hAnsi="Times New Roman" w:cs="Times New Roman"/>
          <w:sz w:val="24"/>
          <w:szCs w:val="24"/>
        </w:rPr>
        <w:t xml:space="preserve"> </w:t>
      </w:r>
      <w:proofErr w:type="gramStart"/>
      <w:r w:rsidRPr="0015145B">
        <w:rPr>
          <w:rFonts w:ascii="Times New Roman" w:hAnsi="Times New Roman" w:cs="Times New Roman"/>
          <w:sz w:val="24"/>
          <w:szCs w:val="24"/>
        </w:rPr>
        <w:t>какой-либо</w:t>
      </w:r>
      <w:proofErr w:type="gramEnd"/>
      <w:r w:rsidRPr="0015145B">
        <w:rPr>
          <w:rFonts w:ascii="Times New Roman" w:hAnsi="Times New Roman" w:cs="Times New Roman"/>
          <w:sz w:val="24"/>
          <w:szCs w:val="24"/>
        </w:rPr>
        <w:t xml:space="preserve"> из Сторон местонахождения, названия, банковских реквизитов и прочего, она обязана в трехдневный срок письменно известить об этом другую Сторону, причем в письме необходимо указать, что оно является неотъемлемой частью настоящего Договора.</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11.2. Поставщик не вправе передавать свои права и обязанности по настоящему Договору, полностью или частично, другому лицу.</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11.3. При исполнении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11.4. Неотъемлемой частью к Договору является: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Приложение № 1 «Техническое задание» </w:t>
      </w:r>
    </w:p>
    <w:p w:rsid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sz w:val="24"/>
          <w:szCs w:val="24"/>
        </w:rPr>
        <w:t xml:space="preserve">Приложение № 2 «Спецификация» </w:t>
      </w:r>
    </w:p>
    <w:p w:rsid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r w:rsidRPr="0015145B">
        <w:rPr>
          <w:rFonts w:ascii="Times New Roman" w:hAnsi="Times New Roman" w:cs="Times New Roman"/>
          <w:b/>
          <w:sz w:val="24"/>
          <w:szCs w:val="24"/>
        </w:rPr>
        <w:t xml:space="preserve">12.Реквизиты и подписи сторон. </w:t>
      </w:r>
    </w:p>
    <w:p w:rsidR="0015145B" w:rsidRPr="0015145B" w:rsidRDefault="0015145B" w:rsidP="0015145B">
      <w:pPr>
        <w:pStyle w:val="a5"/>
        <w:widowControl w:val="0"/>
        <w:numPr>
          <w:ilvl w:val="0"/>
          <w:numId w:val="1"/>
        </w:numPr>
        <w:tabs>
          <w:tab w:val="left" w:pos="-142"/>
          <w:tab w:val="num" w:pos="0"/>
        </w:tabs>
        <w:suppressAutoHyphens/>
        <w:spacing w:after="0" w:line="240" w:lineRule="auto"/>
        <w:ind w:left="0" w:firstLine="709"/>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5145B" w:rsidTr="00E30200">
        <w:tc>
          <w:tcPr>
            <w:tcW w:w="4785" w:type="dxa"/>
          </w:tcPr>
          <w:p w:rsidR="0015145B" w:rsidRPr="00861767"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ЗАКАЗЧИК:</w:t>
            </w:r>
          </w:p>
          <w:p w:rsidR="0015145B" w:rsidRPr="00861767"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b/>
                <w:sz w:val="24"/>
                <w:szCs w:val="24"/>
                <w:lang w:eastAsia="ru-RU"/>
              </w:rPr>
              <w:t>ООО «</w:t>
            </w:r>
            <w:proofErr w:type="spellStart"/>
            <w:r w:rsidRPr="00861767">
              <w:rPr>
                <w:rFonts w:ascii="Times New Roman" w:eastAsiaTheme="minorEastAsia" w:hAnsi="Times New Roman"/>
                <w:b/>
                <w:sz w:val="24"/>
                <w:szCs w:val="24"/>
                <w:lang w:eastAsia="ru-RU"/>
              </w:rPr>
              <w:t>Купавинские</w:t>
            </w:r>
            <w:proofErr w:type="spellEnd"/>
            <w:r w:rsidRPr="00861767">
              <w:rPr>
                <w:rFonts w:ascii="Times New Roman" w:eastAsiaTheme="minorEastAsia" w:hAnsi="Times New Roman"/>
                <w:b/>
                <w:sz w:val="24"/>
                <w:szCs w:val="24"/>
                <w:lang w:eastAsia="ru-RU"/>
              </w:rPr>
              <w:t xml:space="preserve"> </w:t>
            </w:r>
            <w:r>
              <w:rPr>
                <w:rFonts w:ascii="Times New Roman" w:eastAsiaTheme="minorEastAsia" w:hAnsi="Times New Roman"/>
                <w:b/>
                <w:sz w:val="24"/>
                <w:szCs w:val="24"/>
                <w:lang w:eastAsia="ru-RU"/>
              </w:rPr>
              <w:t>Т</w:t>
            </w:r>
            <w:r w:rsidRPr="00861767">
              <w:rPr>
                <w:rFonts w:ascii="Times New Roman" w:eastAsiaTheme="minorEastAsia" w:hAnsi="Times New Roman"/>
                <w:b/>
                <w:sz w:val="24"/>
                <w:szCs w:val="24"/>
                <w:lang w:eastAsia="ru-RU"/>
              </w:rPr>
              <w:t xml:space="preserve">епловые </w:t>
            </w:r>
            <w:r>
              <w:rPr>
                <w:rFonts w:ascii="Times New Roman" w:eastAsiaTheme="minorEastAsia" w:hAnsi="Times New Roman"/>
                <w:b/>
                <w:sz w:val="24"/>
                <w:szCs w:val="24"/>
                <w:lang w:eastAsia="ru-RU"/>
              </w:rPr>
              <w:t>С</w:t>
            </w:r>
            <w:r w:rsidRPr="00861767">
              <w:rPr>
                <w:rFonts w:ascii="Times New Roman" w:eastAsiaTheme="minorEastAsia" w:hAnsi="Times New Roman"/>
                <w:b/>
                <w:sz w:val="24"/>
                <w:szCs w:val="24"/>
                <w:lang w:eastAsia="ru-RU"/>
              </w:rPr>
              <w:t>ети» (ООО «КТС»)</w:t>
            </w:r>
          </w:p>
          <w:p w:rsidR="0015145B" w:rsidRPr="00861767"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142450, Московская обл., Богородский </w:t>
            </w:r>
            <w:proofErr w:type="gramStart"/>
            <w:r w:rsidRPr="00861767">
              <w:rPr>
                <w:rFonts w:ascii="Times New Roman" w:eastAsiaTheme="minorEastAsia" w:hAnsi="Times New Roman"/>
                <w:sz w:val="24"/>
                <w:szCs w:val="24"/>
                <w:lang w:eastAsia="ru-RU"/>
              </w:rPr>
              <w:t>городской</w:t>
            </w:r>
            <w:proofErr w:type="gramEnd"/>
            <w:r>
              <w:rPr>
                <w:rFonts w:ascii="Times New Roman" w:eastAsiaTheme="minorEastAsia" w:hAnsi="Times New Roman"/>
                <w:sz w:val="24"/>
                <w:szCs w:val="24"/>
                <w:lang w:eastAsia="ru-RU"/>
              </w:rPr>
              <w:t xml:space="preserve"> </w:t>
            </w:r>
            <w:proofErr w:type="spellStart"/>
            <w:r w:rsidRPr="00861767">
              <w:rPr>
                <w:rFonts w:ascii="Times New Roman" w:eastAsiaTheme="minorEastAsia" w:hAnsi="Times New Roman"/>
                <w:sz w:val="24"/>
                <w:szCs w:val="24"/>
                <w:lang w:eastAsia="ru-RU"/>
              </w:rPr>
              <w:t>окр</w:t>
            </w:r>
            <w:proofErr w:type="spellEnd"/>
            <w:r w:rsidRPr="00861767">
              <w:rPr>
                <w:rFonts w:ascii="Times New Roman" w:eastAsiaTheme="minorEastAsia" w:hAnsi="Times New Roman"/>
                <w:sz w:val="24"/>
                <w:szCs w:val="24"/>
                <w:lang w:eastAsia="ru-RU"/>
              </w:rPr>
              <w:t>., г. Старая Купавна, ул. Большая Московская д. 3</w:t>
            </w:r>
          </w:p>
          <w:p w:rsidR="0015145B" w:rsidRPr="003641D0"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Тел</w:t>
            </w:r>
            <w:r w:rsidRPr="003641D0">
              <w:rPr>
                <w:rFonts w:ascii="Times New Roman" w:eastAsiaTheme="minorEastAsia" w:hAnsi="Times New Roman"/>
                <w:sz w:val="24"/>
                <w:szCs w:val="24"/>
                <w:lang w:eastAsia="ru-RU"/>
              </w:rPr>
              <w:t xml:space="preserve">: 8 (496) 519-61-62, (496) 519-61-63 </w:t>
            </w:r>
          </w:p>
          <w:p w:rsidR="0015145B" w:rsidRPr="003641D0"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sz w:val="24"/>
                <w:szCs w:val="24"/>
                <w:lang w:val="en-US" w:eastAsia="ru-RU"/>
              </w:rPr>
              <w:t>E</w:t>
            </w:r>
            <w:r w:rsidRPr="003641D0">
              <w:rPr>
                <w:rFonts w:ascii="Times New Roman" w:eastAsiaTheme="minorEastAsia" w:hAnsi="Times New Roman"/>
                <w:sz w:val="24"/>
                <w:szCs w:val="24"/>
                <w:lang w:eastAsia="ru-RU"/>
              </w:rPr>
              <w:t>-</w:t>
            </w:r>
            <w:r w:rsidRPr="00861767">
              <w:rPr>
                <w:rFonts w:ascii="Times New Roman" w:eastAsiaTheme="minorEastAsia" w:hAnsi="Times New Roman"/>
                <w:sz w:val="24"/>
                <w:szCs w:val="24"/>
                <w:lang w:val="en-US" w:eastAsia="ru-RU"/>
              </w:rPr>
              <w:t>mail</w:t>
            </w:r>
            <w:r w:rsidRPr="003641D0">
              <w:rPr>
                <w:rFonts w:ascii="Times New Roman" w:eastAsiaTheme="minorEastAsia" w:hAnsi="Times New Roman"/>
                <w:sz w:val="24"/>
                <w:szCs w:val="24"/>
                <w:lang w:eastAsia="ru-RU"/>
              </w:rPr>
              <w:t xml:space="preserve">: </w:t>
            </w:r>
            <w:proofErr w:type="spellStart"/>
            <w:r w:rsidRPr="00861767">
              <w:rPr>
                <w:rFonts w:ascii="Times New Roman" w:eastAsiaTheme="minorEastAsia" w:hAnsi="Times New Roman"/>
                <w:b/>
                <w:sz w:val="24"/>
                <w:szCs w:val="24"/>
                <w:lang w:val="en-US" w:eastAsia="ru-RU"/>
              </w:rPr>
              <w:t>kupts</w:t>
            </w:r>
            <w:proofErr w:type="spellEnd"/>
            <w:r w:rsidRPr="003641D0">
              <w:rPr>
                <w:rFonts w:ascii="Times New Roman" w:eastAsiaTheme="minorEastAsia" w:hAnsi="Times New Roman"/>
                <w:b/>
                <w:sz w:val="24"/>
                <w:szCs w:val="24"/>
                <w:lang w:eastAsia="ru-RU"/>
              </w:rPr>
              <w:t>@</w:t>
            </w:r>
            <w:proofErr w:type="spellStart"/>
            <w:r w:rsidRPr="00861767">
              <w:rPr>
                <w:rFonts w:ascii="Times New Roman" w:eastAsiaTheme="minorEastAsia" w:hAnsi="Times New Roman"/>
                <w:b/>
                <w:sz w:val="24"/>
                <w:szCs w:val="24"/>
                <w:lang w:val="en-US" w:eastAsia="ru-RU"/>
              </w:rPr>
              <w:t>bk</w:t>
            </w:r>
            <w:proofErr w:type="spellEnd"/>
            <w:r w:rsidRPr="003641D0">
              <w:rPr>
                <w:rFonts w:ascii="Times New Roman" w:eastAsiaTheme="minorEastAsia" w:hAnsi="Times New Roman"/>
                <w:b/>
                <w:sz w:val="24"/>
                <w:szCs w:val="24"/>
                <w:lang w:eastAsia="ru-RU"/>
              </w:rPr>
              <w:t>.</w:t>
            </w:r>
            <w:proofErr w:type="spellStart"/>
            <w:r w:rsidRPr="00861767">
              <w:rPr>
                <w:rFonts w:ascii="Times New Roman" w:eastAsiaTheme="minorEastAsia" w:hAnsi="Times New Roman"/>
                <w:b/>
                <w:sz w:val="24"/>
                <w:szCs w:val="24"/>
                <w:lang w:val="en-US" w:eastAsia="ru-RU"/>
              </w:rPr>
              <w:t>ru</w:t>
            </w:r>
            <w:proofErr w:type="spellEnd"/>
          </w:p>
          <w:p w:rsidR="0015145B" w:rsidRPr="00861767" w:rsidRDefault="0015145B" w:rsidP="00E30200">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ИНН/КПП 5024115112/503101001</w:t>
            </w:r>
          </w:p>
          <w:p w:rsidR="0015145B" w:rsidRPr="00861767"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ОГРН 1105024006053</w:t>
            </w:r>
          </w:p>
          <w:p w:rsidR="0015145B" w:rsidRPr="00861767" w:rsidRDefault="0015145B" w:rsidP="00E30200">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ОКВЭД </w:t>
            </w:r>
            <w:r w:rsidRPr="00861767">
              <w:rPr>
                <w:rFonts w:ascii="Times New Roman" w:eastAsiaTheme="minorEastAsia" w:hAnsi="Times New Roman"/>
                <w:sz w:val="24"/>
                <w:szCs w:val="24"/>
                <w:lang w:eastAsia="ru-RU"/>
              </w:rPr>
              <w:t>40.3</w:t>
            </w:r>
          </w:p>
          <w:p w:rsidR="0015145B" w:rsidRPr="00861767" w:rsidRDefault="0015145B" w:rsidP="00E30200">
            <w:pPr>
              <w:rPr>
                <w:rFonts w:ascii="Times New Roman" w:eastAsiaTheme="minorEastAsia" w:hAnsi="Times New Roman"/>
                <w:sz w:val="24"/>
                <w:szCs w:val="24"/>
                <w:lang w:eastAsia="ru-RU"/>
              </w:rPr>
            </w:pPr>
            <w:proofErr w:type="gramStart"/>
            <w:r w:rsidRPr="00861767">
              <w:rPr>
                <w:rFonts w:ascii="Times New Roman" w:eastAsiaTheme="minorEastAsia" w:hAnsi="Times New Roman"/>
                <w:sz w:val="24"/>
                <w:szCs w:val="24"/>
                <w:lang w:eastAsia="ru-RU"/>
              </w:rPr>
              <w:t>р</w:t>
            </w:r>
            <w:proofErr w:type="gramEnd"/>
            <w:r w:rsidRPr="00861767">
              <w:rPr>
                <w:rFonts w:ascii="Times New Roman" w:eastAsiaTheme="minorEastAsia" w:hAnsi="Times New Roman"/>
                <w:sz w:val="24"/>
                <w:szCs w:val="24"/>
                <w:lang w:eastAsia="ru-RU"/>
              </w:rPr>
              <w:t>/с 4070</w:t>
            </w:r>
            <w:r>
              <w:rPr>
                <w:rFonts w:ascii="Times New Roman" w:eastAsiaTheme="minorEastAsia" w:hAnsi="Times New Roman"/>
                <w:sz w:val="24"/>
                <w:szCs w:val="24"/>
                <w:lang w:eastAsia="ru-RU"/>
              </w:rPr>
              <w:t>2810287300000003</w:t>
            </w:r>
          </w:p>
          <w:p w:rsidR="0015145B" w:rsidRPr="00861767"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Банк </w:t>
            </w:r>
            <w:r>
              <w:rPr>
                <w:rFonts w:ascii="Times New Roman" w:eastAsiaTheme="minorEastAsia" w:hAnsi="Times New Roman"/>
                <w:sz w:val="24"/>
                <w:szCs w:val="24"/>
                <w:lang w:eastAsia="ru-RU"/>
              </w:rPr>
              <w:t>ПАО «Росбанк» г. Москва</w:t>
            </w:r>
          </w:p>
          <w:p w:rsidR="0015145B" w:rsidRPr="00861767"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 xml:space="preserve">БИК </w:t>
            </w:r>
            <w:r>
              <w:rPr>
                <w:rFonts w:ascii="Times New Roman" w:eastAsiaTheme="minorEastAsia" w:hAnsi="Times New Roman"/>
                <w:sz w:val="24"/>
                <w:szCs w:val="24"/>
                <w:lang w:eastAsia="ru-RU"/>
              </w:rPr>
              <w:t>044525256</w:t>
            </w:r>
            <w:r w:rsidRPr="00861767">
              <w:rPr>
                <w:rFonts w:ascii="Times New Roman" w:eastAsiaTheme="minorEastAsia" w:hAnsi="Times New Roman"/>
                <w:sz w:val="24"/>
                <w:szCs w:val="24"/>
                <w:lang w:eastAsia="ru-RU"/>
              </w:rPr>
              <w:t xml:space="preserve"> </w:t>
            </w:r>
          </w:p>
          <w:p w:rsidR="0015145B" w:rsidRDefault="0015145B" w:rsidP="00E30200">
            <w:pPr>
              <w:rPr>
                <w:rFonts w:ascii="Times New Roman" w:eastAsiaTheme="minorEastAsia" w:hAnsi="Times New Roman"/>
                <w:sz w:val="24"/>
                <w:szCs w:val="24"/>
                <w:lang w:eastAsia="ru-RU"/>
              </w:rPr>
            </w:pPr>
            <w:r w:rsidRPr="00861767">
              <w:rPr>
                <w:rFonts w:ascii="Times New Roman" w:eastAsiaTheme="minorEastAsia" w:hAnsi="Times New Roman"/>
                <w:sz w:val="24"/>
                <w:szCs w:val="24"/>
                <w:lang w:eastAsia="ru-RU"/>
              </w:rPr>
              <w:t>к/с 3010</w:t>
            </w:r>
            <w:r>
              <w:rPr>
                <w:rFonts w:ascii="Times New Roman" w:eastAsiaTheme="minorEastAsia" w:hAnsi="Times New Roman"/>
                <w:sz w:val="24"/>
                <w:szCs w:val="24"/>
                <w:lang w:eastAsia="ru-RU"/>
              </w:rPr>
              <w:t>1810000000000256</w:t>
            </w:r>
          </w:p>
          <w:p w:rsidR="0015145B" w:rsidRPr="00861767" w:rsidRDefault="0015145B" w:rsidP="00E30200">
            <w:pPr>
              <w:rPr>
                <w:rFonts w:ascii="Times New Roman" w:eastAsiaTheme="minorEastAsia" w:hAnsi="Times New Roman"/>
                <w:sz w:val="24"/>
                <w:szCs w:val="24"/>
                <w:lang w:eastAsia="ru-RU"/>
              </w:rPr>
            </w:pPr>
          </w:p>
          <w:p w:rsidR="0015145B"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Генеральный директор ООО «КТС»</w:t>
            </w:r>
          </w:p>
          <w:p w:rsidR="0015145B" w:rsidRDefault="0015145B" w:rsidP="00E30200">
            <w:pPr>
              <w:rPr>
                <w:rFonts w:ascii="Times New Roman" w:eastAsiaTheme="minorEastAsia" w:hAnsi="Times New Roman"/>
                <w:b/>
                <w:sz w:val="24"/>
                <w:szCs w:val="24"/>
                <w:lang w:eastAsia="ru-RU"/>
              </w:rPr>
            </w:pPr>
          </w:p>
          <w:p w:rsidR="0015145B" w:rsidRPr="00861767" w:rsidRDefault="0015145B" w:rsidP="00E30200">
            <w:pP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___________________/</w:t>
            </w:r>
            <w:r w:rsidRPr="00861767">
              <w:rPr>
                <w:rFonts w:ascii="Times New Roman" w:eastAsiaTheme="minorEastAsia" w:hAnsi="Times New Roman"/>
                <w:b/>
                <w:sz w:val="24"/>
                <w:szCs w:val="24"/>
                <w:lang w:eastAsia="ru-RU"/>
              </w:rPr>
              <w:t xml:space="preserve"> </w:t>
            </w:r>
            <w:proofErr w:type="spellStart"/>
            <w:r w:rsidRPr="00861767">
              <w:rPr>
                <w:rFonts w:ascii="Times New Roman" w:eastAsiaTheme="minorEastAsia" w:hAnsi="Times New Roman"/>
                <w:b/>
                <w:sz w:val="24"/>
                <w:szCs w:val="24"/>
                <w:lang w:eastAsia="ru-RU"/>
              </w:rPr>
              <w:t>А.М.Олейник</w:t>
            </w:r>
            <w:proofErr w:type="spellEnd"/>
            <w:r>
              <w:rPr>
                <w:rFonts w:ascii="Times New Roman" w:eastAsiaTheme="minorEastAsia" w:hAnsi="Times New Roman"/>
                <w:b/>
                <w:sz w:val="24"/>
                <w:szCs w:val="24"/>
                <w:lang w:eastAsia="ru-RU"/>
              </w:rPr>
              <w:t>/</w:t>
            </w:r>
          </w:p>
          <w:p w:rsidR="0015145B" w:rsidRDefault="0015145B" w:rsidP="00E30200"/>
        </w:tc>
        <w:tc>
          <w:tcPr>
            <w:tcW w:w="4786" w:type="dxa"/>
          </w:tcPr>
          <w:p w:rsidR="0015145B" w:rsidRPr="00861767"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ИСПОЛНИТЕЛЬ:</w:t>
            </w:r>
          </w:p>
          <w:p w:rsidR="0015145B" w:rsidRDefault="0015145B" w:rsidP="00E30200"/>
        </w:tc>
      </w:tr>
    </w:tbl>
    <w:p w:rsidR="0015145B" w:rsidRDefault="0015145B"/>
    <w:p w:rsidR="0015145B" w:rsidRDefault="0015145B">
      <w:r>
        <w:br w:type="page"/>
      </w:r>
    </w:p>
    <w:p w:rsidR="0015145B" w:rsidRDefault="0015145B" w:rsidP="0015145B">
      <w:pPr>
        <w:spacing w:after="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1</w:t>
      </w:r>
    </w:p>
    <w:p w:rsidR="0015145B" w:rsidRDefault="0015145B" w:rsidP="0015145B">
      <w:pPr>
        <w:spacing w:after="0"/>
        <w:jc w:val="right"/>
        <w:rPr>
          <w:rFonts w:ascii="Times New Roman" w:eastAsia="Times New Roman" w:hAnsi="Times New Roman"/>
          <w:bCs/>
          <w:sz w:val="24"/>
          <w:szCs w:val="24"/>
        </w:rPr>
      </w:pPr>
      <w:r w:rsidRPr="00692F58">
        <w:rPr>
          <w:rFonts w:ascii="Times New Roman" w:eastAsia="Times New Roman" w:hAnsi="Times New Roman"/>
          <w:bCs/>
          <w:sz w:val="24"/>
          <w:szCs w:val="24"/>
        </w:rPr>
        <w:t>к Договору №______</w:t>
      </w:r>
      <w:r>
        <w:rPr>
          <w:rFonts w:ascii="Times New Roman" w:eastAsia="Times New Roman" w:hAnsi="Times New Roman"/>
          <w:bCs/>
          <w:sz w:val="24"/>
          <w:szCs w:val="24"/>
        </w:rPr>
        <w:t>______</w:t>
      </w:r>
    </w:p>
    <w:p w:rsidR="0015145B" w:rsidRPr="00F307F2" w:rsidRDefault="0015145B" w:rsidP="0015145B">
      <w:pPr>
        <w:spacing w:after="0"/>
        <w:jc w:val="right"/>
        <w:rPr>
          <w:rFonts w:ascii="Times New Roman" w:eastAsia="Times New Roman" w:hAnsi="Times New Roman"/>
          <w:bCs/>
          <w:sz w:val="24"/>
          <w:szCs w:val="24"/>
        </w:rPr>
      </w:pPr>
      <w:r>
        <w:rPr>
          <w:rFonts w:ascii="Times New Roman" w:eastAsia="Times New Roman" w:hAnsi="Times New Roman"/>
          <w:bCs/>
          <w:sz w:val="24"/>
          <w:szCs w:val="24"/>
        </w:rPr>
        <w:t>от «____»_____________2021</w:t>
      </w:r>
      <w:r w:rsidRPr="00692F58">
        <w:rPr>
          <w:rFonts w:ascii="Times New Roman" w:eastAsia="Times New Roman" w:hAnsi="Times New Roman"/>
          <w:bCs/>
          <w:sz w:val="24"/>
          <w:szCs w:val="24"/>
        </w:rPr>
        <w:t xml:space="preserve"> г.</w:t>
      </w:r>
    </w:p>
    <w:p w:rsidR="0015145B" w:rsidRDefault="0015145B" w:rsidP="0015145B">
      <w:pPr>
        <w:spacing w:after="0"/>
        <w:jc w:val="center"/>
        <w:rPr>
          <w:rFonts w:ascii="Times New Roman" w:eastAsia="Times New Roman" w:hAnsi="Times New Roman"/>
          <w:sz w:val="24"/>
          <w:szCs w:val="24"/>
          <w:lang w:eastAsia="ru-RU"/>
        </w:rPr>
      </w:pPr>
    </w:p>
    <w:p w:rsidR="0015145B" w:rsidRPr="00BA349F" w:rsidRDefault="0015145B" w:rsidP="0015145B">
      <w:pPr>
        <w:spacing w:after="0"/>
        <w:jc w:val="center"/>
        <w:rPr>
          <w:rFonts w:ascii="Times New Roman" w:hAnsi="Times New Roman"/>
          <w:bCs/>
          <w:color w:val="000000"/>
          <w:sz w:val="24"/>
          <w:szCs w:val="24"/>
        </w:rPr>
      </w:pPr>
      <w:r w:rsidRPr="00BA349F">
        <w:rPr>
          <w:rFonts w:ascii="Times New Roman" w:hAnsi="Times New Roman"/>
          <w:bCs/>
          <w:color w:val="000000"/>
          <w:sz w:val="24"/>
          <w:szCs w:val="24"/>
        </w:rPr>
        <w:t>Техническое задание для размещения заказа</w:t>
      </w:r>
    </w:p>
    <w:p w:rsidR="0015145B" w:rsidRPr="00BA349F" w:rsidRDefault="0015145B" w:rsidP="0015145B">
      <w:pPr>
        <w:spacing w:after="0"/>
        <w:jc w:val="center"/>
        <w:rPr>
          <w:rFonts w:ascii="Times New Roman" w:hAnsi="Times New Roman"/>
          <w:bCs/>
          <w:color w:val="000000"/>
          <w:sz w:val="24"/>
          <w:szCs w:val="24"/>
        </w:rPr>
      </w:pPr>
      <w:r w:rsidRPr="00BA349F">
        <w:rPr>
          <w:rFonts w:ascii="Times New Roman" w:hAnsi="Times New Roman"/>
          <w:bCs/>
          <w:color w:val="000000"/>
          <w:sz w:val="24"/>
          <w:szCs w:val="24"/>
        </w:rPr>
        <w:t>путём проведения запроса котировок в электронной форме на поставку</w:t>
      </w:r>
      <w:r w:rsidRPr="00BA349F">
        <w:rPr>
          <w:rFonts w:ascii="Times New Roman" w:hAnsi="Times New Roman"/>
          <w:sz w:val="24"/>
          <w:szCs w:val="24"/>
        </w:rPr>
        <w:t xml:space="preserve"> </w:t>
      </w:r>
      <w:r w:rsidRPr="00BA349F">
        <w:rPr>
          <w:rStyle w:val="22"/>
          <w:rFonts w:ascii="Times New Roman" w:hAnsi="Times New Roman"/>
          <w:bCs/>
          <w:sz w:val="24"/>
          <w:szCs w:val="24"/>
        </w:rPr>
        <w:t xml:space="preserve"> ГСМ (</w:t>
      </w:r>
      <w:r>
        <w:rPr>
          <w:rStyle w:val="22"/>
          <w:rFonts w:ascii="Times New Roman" w:hAnsi="Times New Roman"/>
          <w:bCs/>
          <w:sz w:val="24"/>
          <w:szCs w:val="24"/>
        </w:rPr>
        <w:t>бензин АИ 92</w:t>
      </w:r>
      <w:r w:rsidRPr="00BA349F">
        <w:rPr>
          <w:rStyle w:val="22"/>
          <w:rFonts w:ascii="Times New Roman" w:hAnsi="Times New Roman"/>
          <w:bCs/>
          <w:sz w:val="24"/>
          <w:szCs w:val="24"/>
        </w:rPr>
        <w:t xml:space="preserve">) </w:t>
      </w:r>
      <w:r w:rsidRPr="00BA349F">
        <w:rPr>
          <w:rFonts w:ascii="Times New Roman" w:hAnsi="Times New Roman"/>
          <w:color w:val="000000"/>
          <w:sz w:val="24"/>
          <w:szCs w:val="24"/>
        </w:rPr>
        <w:t xml:space="preserve"> </w:t>
      </w:r>
      <w:r w:rsidRPr="00BA349F">
        <w:rPr>
          <w:rFonts w:ascii="Times New Roman" w:hAnsi="Times New Roman"/>
          <w:bCs/>
          <w:color w:val="000000"/>
          <w:sz w:val="24"/>
          <w:szCs w:val="24"/>
        </w:rPr>
        <w:t>для нужд ООО «</w:t>
      </w:r>
      <w:proofErr w:type="spellStart"/>
      <w:r w:rsidRPr="00BA349F">
        <w:rPr>
          <w:rFonts w:ascii="Times New Roman" w:hAnsi="Times New Roman"/>
          <w:bCs/>
          <w:color w:val="000000"/>
          <w:sz w:val="24"/>
          <w:szCs w:val="24"/>
        </w:rPr>
        <w:t>Купавинские</w:t>
      </w:r>
      <w:proofErr w:type="spellEnd"/>
      <w:r w:rsidRPr="00BA349F">
        <w:rPr>
          <w:rFonts w:ascii="Times New Roman" w:hAnsi="Times New Roman"/>
          <w:bCs/>
          <w:color w:val="000000"/>
          <w:sz w:val="24"/>
          <w:szCs w:val="24"/>
        </w:rPr>
        <w:t xml:space="preserve"> Тепловые Сети» по адресу: </w:t>
      </w:r>
    </w:p>
    <w:p w:rsidR="0015145B" w:rsidRPr="00BA349F" w:rsidRDefault="0015145B" w:rsidP="0015145B">
      <w:pPr>
        <w:spacing w:after="0"/>
        <w:jc w:val="center"/>
        <w:rPr>
          <w:rFonts w:ascii="Times New Roman" w:hAnsi="Times New Roman"/>
          <w:bCs/>
          <w:color w:val="000000"/>
          <w:sz w:val="24"/>
          <w:szCs w:val="24"/>
        </w:rPr>
      </w:pPr>
      <w:r w:rsidRPr="00BA349F">
        <w:rPr>
          <w:rFonts w:ascii="Times New Roman" w:hAnsi="Times New Roman"/>
          <w:bCs/>
          <w:color w:val="000000"/>
          <w:sz w:val="24"/>
          <w:szCs w:val="24"/>
        </w:rPr>
        <w:t>142450, Московская область, Ногинский район, город Старая Купавна, улица Большая Московская, дом 3</w:t>
      </w:r>
    </w:p>
    <w:p w:rsidR="0015145B" w:rsidRPr="00BA349F" w:rsidRDefault="0015145B" w:rsidP="0015145B">
      <w:pPr>
        <w:spacing w:after="0"/>
        <w:jc w:val="center"/>
        <w:rPr>
          <w:rFonts w:ascii="Times New Roman" w:hAnsi="Times New Roman"/>
          <w:b/>
          <w:bCs/>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678"/>
        <w:gridCol w:w="1418"/>
        <w:gridCol w:w="1099"/>
      </w:tblGrid>
      <w:tr w:rsidR="00F20C7C" w:rsidRPr="000E53AF" w:rsidTr="007511B5">
        <w:trPr>
          <w:jc w:val="center"/>
        </w:trPr>
        <w:tc>
          <w:tcPr>
            <w:tcW w:w="2376" w:type="dxa"/>
            <w:vAlign w:val="center"/>
          </w:tcPr>
          <w:p w:rsidR="00F20C7C" w:rsidRPr="000E53AF" w:rsidRDefault="00F20C7C" w:rsidP="007511B5">
            <w:pPr>
              <w:spacing w:after="0" w:line="240" w:lineRule="auto"/>
              <w:jc w:val="center"/>
              <w:rPr>
                <w:rFonts w:ascii="Times New Roman" w:eastAsia="Arial Unicode MS" w:hAnsi="Times New Roman"/>
                <w:b/>
                <w:color w:val="000000"/>
                <w:lang w:eastAsia="ru-RU"/>
              </w:rPr>
            </w:pPr>
            <w:r w:rsidRPr="000E53AF">
              <w:rPr>
                <w:rFonts w:ascii="Times New Roman" w:eastAsia="Arial Unicode MS" w:hAnsi="Times New Roman"/>
                <w:b/>
                <w:color w:val="000000"/>
                <w:lang w:eastAsia="ru-RU"/>
              </w:rPr>
              <w:t>Наименование товара</w:t>
            </w:r>
          </w:p>
        </w:tc>
        <w:tc>
          <w:tcPr>
            <w:tcW w:w="4678" w:type="dxa"/>
            <w:vAlign w:val="center"/>
          </w:tcPr>
          <w:p w:rsidR="00F20C7C" w:rsidRPr="000E53AF" w:rsidRDefault="00F20C7C" w:rsidP="007511B5">
            <w:pPr>
              <w:spacing w:after="0" w:line="240" w:lineRule="auto"/>
              <w:jc w:val="center"/>
              <w:rPr>
                <w:rFonts w:ascii="Times New Roman" w:eastAsia="Arial Unicode MS" w:hAnsi="Times New Roman"/>
                <w:b/>
                <w:color w:val="000000"/>
                <w:lang w:eastAsia="ru-RU"/>
              </w:rPr>
            </w:pPr>
            <w:r w:rsidRPr="000E53AF">
              <w:rPr>
                <w:rFonts w:ascii="Times New Roman" w:eastAsia="Arial Unicode MS" w:hAnsi="Times New Roman"/>
                <w:b/>
                <w:color w:val="000000"/>
                <w:lang w:eastAsia="ru-RU"/>
              </w:rPr>
              <w:t>Характеристика</w:t>
            </w:r>
          </w:p>
        </w:tc>
        <w:tc>
          <w:tcPr>
            <w:tcW w:w="1418" w:type="dxa"/>
            <w:vAlign w:val="center"/>
          </w:tcPr>
          <w:p w:rsidR="00F20C7C" w:rsidRPr="000E53AF" w:rsidRDefault="00F20C7C" w:rsidP="007511B5">
            <w:pPr>
              <w:spacing w:after="0" w:line="240" w:lineRule="auto"/>
              <w:jc w:val="center"/>
              <w:rPr>
                <w:rFonts w:ascii="Times New Roman" w:eastAsia="Arial Unicode MS" w:hAnsi="Times New Roman"/>
                <w:b/>
                <w:color w:val="000000"/>
                <w:lang w:eastAsia="ru-RU"/>
              </w:rPr>
            </w:pPr>
            <w:r w:rsidRPr="000E53AF">
              <w:rPr>
                <w:rFonts w:ascii="Times New Roman" w:eastAsia="Arial Unicode MS" w:hAnsi="Times New Roman"/>
                <w:b/>
                <w:color w:val="000000"/>
                <w:lang w:eastAsia="ru-RU"/>
              </w:rPr>
              <w:t>Единица измерения</w:t>
            </w:r>
          </w:p>
        </w:tc>
        <w:tc>
          <w:tcPr>
            <w:tcW w:w="1099" w:type="dxa"/>
            <w:vAlign w:val="center"/>
          </w:tcPr>
          <w:p w:rsidR="00F20C7C" w:rsidRPr="000E53AF" w:rsidRDefault="00F20C7C" w:rsidP="007511B5">
            <w:pPr>
              <w:spacing w:after="0" w:line="240" w:lineRule="auto"/>
              <w:jc w:val="center"/>
              <w:rPr>
                <w:rFonts w:ascii="Times New Roman" w:eastAsia="Arial Unicode MS" w:hAnsi="Times New Roman"/>
                <w:b/>
                <w:color w:val="000000"/>
                <w:lang w:eastAsia="ru-RU"/>
              </w:rPr>
            </w:pPr>
            <w:r w:rsidRPr="000E53AF">
              <w:rPr>
                <w:rFonts w:ascii="Times New Roman" w:eastAsia="Arial Unicode MS" w:hAnsi="Times New Roman"/>
                <w:b/>
                <w:color w:val="000000"/>
                <w:lang w:eastAsia="ru-RU"/>
              </w:rPr>
              <w:t>Количество</w:t>
            </w:r>
          </w:p>
        </w:tc>
      </w:tr>
      <w:tr w:rsidR="00F20C7C" w:rsidRPr="000E53AF" w:rsidTr="007511B5">
        <w:trPr>
          <w:jc w:val="center"/>
        </w:trPr>
        <w:tc>
          <w:tcPr>
            <w:tcW w:w="2376" w:type="dxa"/>
          </w:tcPr>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Дизельное топливо (или эквивалент)</w:t>
            </w:r>
          </w:p>
        </w:tc>
        <w:tc>
          <w:tcPr>
            <w:tcW w:w="4678" w:type="dxa"/>
          </w:tcPr>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ГОСТ 32511-2013</w:t>
            </w:r>
          </w:p>
          <w:p w:rsidR="00F20C7C" w:rsidRPr="000E53AF" w:rsidRDefault="00F20C7C" w:rsidP="007511B5">
            <w:pPr>
              <w:spacing w:after="0" w:line="240" w:lineRule="auto"/>
              <w:rPr>
                <w:rFonts w:ascii="Times New Roman" w:eastAsia="Arial Unicode MS" w:hAnsi="Times New Roman"/>
                <w:color w:val="000000"/>
                <w:lang w:eastAsia="ru-RU"/>
              </w:rPr>
            </w:pPr>
            <w:proofErr w:type="spellStart"/>
            <w:r w:rsidRPr="000E53AF">
              <w:rPr>
                <w:rFonts w:ascii="Times New Roman" w:eastAsia="Arial Unicode MS" w:hAnsi="Times New Roman"/>
                <w:color w:val="000000"/>
                <w:lang w:eastAsia="ru-RU"/>
              </w:rPr>
              <w:t>Цетановое</w:t>
            </w:r>
            <w:proofErr w:type="spellEnd"/>
            <w:r w:rsidRPr="000E53AF">
              <w:rPr>
                <w:rFonts w:ascii="Times New Roman" w:eastAsia="Arial Unicode MS" w:hAnsi="Times New Roman"/>
                <w:color w:val="000000"/>
                <w:lang w:eastAsia="ru-RU"/>
              </w:rPr>
              <w:t xml:space="preserve"> число, не менее 51,0</w:t>
            </w:r>
          </w:p>
          <w:p w:rsidR="00F20C7C" w:rsidRPr="000E53AF" w:rsidRDefault="00F20C7C" w:rsidP="007511B5">
            <w:pPr>
              <w:spacing w:after="0" w:line="240" w:lineRule="auto"/>
              <w:rPr>
                <w:rFonts w:ascii="Times New Roman" w:eastAsia="Arial Unicode MS" w:hAnsi="Times New Roman"/>
                <w:color w:val="000000"/>
                <w:lang w:eastAsia="ru-RU"/>
              </w:rPr>
            </w:pPr>
            <w:proofErr w:type="spellStart"/>
            <w:r w:rsidRPr="000E53AF">
              <w:rPr>
                <w:rFonts w:ascii="Times New Roman" w:eastAsia="Arial Unicode MS" w:hAnsi="Times New Roman"/>
                <w:color w:val="000000"/>
                <w:lang w:eastAsia="ru-RU"/>
              </w:rPr>
              <w:t>Цетановый</w:t>
            </w:r>
            <w:proofErr w:type="spellEnd"/>
            <w:r w:rsidRPr="000E53AF">
              <w:rPr>
                <w:rFonts w:ascii="Times New Roman" w:eastAsia="Arial Unicode MS" w:hAnsi="Times New Roman"/>
                <w:color w:val="000000"/>
                <w:lang w:eastAsia="ru-RU"/>
              </w:rPr>
              <w:t xml:space="preserve"> индекс, не менее  46,0</w:t>
            </w:r>
          </w:p>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Плотность при 15</w:t>
            </w:r>
            <w:proofErr w:type="gramStart"/>
            <w:r w:rsidRPr="000E53AF">
              <w:rPr>
                <w:rFonts w:ascii="Times New Roman" w:eastAsia="Arial Unicode MS" w:hAnsi="Times New Roman"/>
                <w:color w:val="000000"/>
                <w:lang w:eastAsia="ru-RU"/>
              </w:rPr>
              <w:t xml:space="preserve"> °С</w:t>
            </w:r>
            <w:proofErr w:type="gramEnd"/>
            <w:r w:rsidRPr="000E53AF">
              <w:rPr>
                <w:rFonts w:ascii="Times New Roman" w:eastAsia="Arial Unicode MS" w:hAnsi="Times New Roman"/>
                <w:color w:val="000000"/>
                <w:lang w:eastAsia="ru-RU"/>
              </w:rPr>
              <w:t>, кг/м</w:t>
            </w:r>
            <w:r>
              <w:rPr>
                <w:rFonts w:ascii="Times New Roman" w:eastAsia="Arial Unicode MS" w:hAnsi="Times New Roman"/>
                <w:noProof/>
                <w:color w:val="000000"/>
                <w:lang w:eastAsia="ru-RU"/>
              </w:rPr>
              <mc:AlternateContent>
                <mc:Choice Requires="wps">
                  <w:drawing>
                    <wp:inline distT="0" distB="0" distL="0" distR="0">
                      <wp:extent cx="104775" cy="219075"/>
                      <wp:effectExtent l="0" t="0" r="0" b="0"/>
                      <wp:docPr id="3" name="Прямоугольник 3" descr="Описание: 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ГОСТ 32511-2013 (EN 590:2009) Топливо дизельное ЕВРО. Технические условия (с Поправкой)"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oVYQMAAG4GAAAOAAAAZHJzL2Uyb0RvYy54bWysVVtv1EYUfq/EfxjNEzw4vsR7sRUHhb1U&#10;SClFovyAWXu8tmrPmBknTkCViBDipRISqK/Q8gtQ2hWXtMtfGP8jzox3l014qWj9YJ2Zc/yd23eO&#10;926elAU6pkLmnEXY3XEwoizmSc7mEb7/09QaYiRrwhJScEYjfEolvrl/7bu9pgqpxzNeJFQgAGEy&#10;bKoIZ3VdhbYt44yWRO7wijJQplyUpIajmNuJIA2gl4XtOU7fbrhIKsFjKiXcjjsl3jf4aUrj+sc0&#10;lbRGRYQhttq8hXnP9Nve3yPhXJAqy+NVGOQboihJzsDpBmpMaoKORP4VVJnHgkue1jsxL22epnlM&#10;TQ6QjetcyeZeRipqcoHiyGpTJvn/wcZ3ju8KlCcR3sWIkRJapF63j9vn6m+1bJ+oP9VSXbS/qn/U&#10;e/URgU1CZQz1U6/UJ/W+PVNvjWoRIvUS7v5Qb9Cu13NdC9LZRdcnd1AvcELoVHADqTcA9kldANS5&#10;WiL1Fwjv1GKFv1QLpH5TL9Tv6tWOtl20TzV2+wykM/URjBeofQLiBcCcg+I5ut6eIfVao7aPIZJz&#10;sFqqDzd0V5tKhpDcvequ0H2R1SGPf5aI8VFG2JweyAq4AYyFrNdXQvAmoySB8roawr6EoQ8S0NCs&#10;+YEnUCdyVHPT85NUlNoHdBOdGGqdbqhFT2oUw6Xr+INBD6MYVJ4bOCBrDyRcf1wJWX9PeYm0EGEB&#10;0Rlwcnwo6850baJ9MT7NiwLuSViwSxeA2d2Aa/hU63QQhoyPAieYDCdD3/K9/sTynfHYOpiOfKs/&#10;dQe98e54NBq7v2i/rh9meZJQpt2sB8P1/x3xViPaUXozGpIXeaLhdEhSzGejQqBjAoM5Nc+qIFtm&#10;9uUwTL0glyspuZ7v3PICa9ofDix/6vesYOAMLccNbgV9xw/88fRySoc5o/89JdREOOh5PdOlraCv&#10;5OaY5+vcSFjmNay+Ii8jPNwYkVAzcMIS09qa5EUnb5VCh/+lFNDudaMNXzVFO/bPeHIKdBUc6ASr&#10;D5Y0CBkXDzFqYOFFWD44IoJiVNxmQPnA9X29Ic3B7w08OIhtzWxbQ1gMUBGuMerEUd1t1aNK5PMM&#10;PLmmMIwfwJikuaGwHqEuqtVwwVIzmawWsN6a22dj9eU3sf8ZAAD//wMAUEsDBBQABgAIAAAAIQAS&#10;uwWb3AAAAAMBAAAPAAAAZHJzL2Rvd25yZXYueG1sTI9Pa8JAEMXvBb/DMkIvpW76R5E0ExGhVEpB&#10;GqvnNTtNgtnZmF2T9Nt37cVeBh7v8d5vksVgatFR6yrLCA+TCARxbnXFBcLX9vV+DsJ5xVrVlgnh&#10;hxws0tFNomJte/6kLvOFCCXsYoVQet/EUrq8JKPcxDbEwfu2rVE+yLaQulV9KDe1fIyimTSq4rBQ&#10;qoZWJeXH7GwQ+nzT7bcfb3Jzt19bPq1Pq2z3jng7HpYvIDwN/hqGC35AhzQwHeyZtRM1QnjE/92L&#10;N5uCOCA8PU9Bpon8z57+AgAA//8DAFBLAQItABQABgAIAAAAIQC2gziS/gAAAOEBAAATAAAAAAAA&#10;AAAAAAAAAAAAAABbQ29udGVudF9UeXBlc10ueG1sUEsBAi0AFAAGAAgAAAAhADj9If/WAAAAlAEA&#10;AAsAAAAAAAAAAAAAAAAALwEAAF9yZWxzLy5yZWxzUEsBAi0AFAAGAAgAAAAhAOceWhVhAwAAbgYA&#10;AA4AAAAAAAAAAAAAAAAALgIAAGRycy9lMm9Eb2MueG1sUEsBAi0AFAAGAAgAAAAhABK7BZvcAAAA&#10;AwEAAA8AAAAAAAAAAAAAAAAAuwUAAGRycy9kb3ducmV2LnhtbFBLBQYAAAAABAAEAPMAAADEBgAA&#10;AAA=&#10;" filled="f" stroked="f">
                      <o:lock v:ext="edit" aspectratio="t"/>
                      <w10:anchorlock/>
                    </v:rect>
                  </w:pict>
                </mc:Fallback>
              </mc:AlternateContent>
            </w:r>
            <w:r w:rsidRPr="000E53AF">
              <w:rPr>
                <w:rFonts w:ascii="Times New Roman" w:eastAsia="Arial Unicode MS" w:hAnsi="Times New Roman"/>
                <w:color w:val="000000"/>
                <w:lang w:eastAsia="ru-RU"/>
              </w:rPr>
              <w:t>820,0-845,0</w:t>
            </w:r>
          </w:p>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Массовая доля полициклических ароматических углеводородов</w:t>
            </w:r>
            <w:r>
              <w:rPr>
                <w:rFonts w:ascii="Times New Roman" w:eastAsia="Arial Unicode MS" w:hAnsi="Times New Roman"/>
                <w:noProof/>
                <w:color w:val="000000"/>
                <w:lang w:eastAsia="ru-RU"/>
              </w:rPr>
              <mc:AlternateContent>
                <mc:Choice Requires="wps">
                  <w:drawing>
                    <wp:inline distT="0" distB="0" distL="0" distR="0">
                      <wp:extent cx="123825" cy="219075"/>
                      <wp:effectExtent l="0" t="0" r="0" b="0"/>
                      <wp:docPr id="2" name="Прямоугольник 2" descr="Описание: 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ГОСТ 32511-2013 (EN 590:2009) Топливо дизельное ЕВРО. Технические условия (с Поправкой)" style="width:9.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8lYgMAAG4GAAAOAAAAZHJzL2Uyb0RvYy54bWysVdtu3DYQfS+QfyD4lDzIulh7kWA5cPZS&#10;BHDTAGk/gCtRKyESqZK0ZacoECMo+lIgQIu+Jm2+oHC7aBo3m1+g/ihD7iXrBAGCtnoQSM7ozJyZ&#10;w9HB7bO6QqdUyJKzBPt7HkaUpTwr2TzBX381dYYYSUVYRirOaILPqcS3D298dtA2MQ14wauMCgQg&#10;TMZtk+BCqSZ2XZkWtCZyjzeUgTHnoiYKtmLuZoK0gF5XbuB5fbflImsET6mUcDpeGfGhxc9zmqov&#10;81xShaoEQ27KvoV9z8zbPTwg8VyQpijTdRrkX2RRk5JB0C3UmCiCTkT5AVRdpoJLnqu9lNcuz/My&#10;pZYDsPG999g8KEhDLRcojmy2ZZL/H2x67/S+QGWW4AAjRmpokX7ePe6e6n/0snui/9BLfdX9qF/r&#10;l/oVAp+MyhTqp5/pN/pld6F/t6ZFjPTPcPabfoH2g57vO0BnH92c3EO9yIuhU9EtpF8A2Bt9BVCX&#10;eon0n7D4Sy/W+Eu9QPoX/ZP+VT/bM76L7nuD3f0Aqwv9CpwXqHsCyyuAuQTDU3Szu0D6uUHtHkMm&#10;l+C11H/fMl1tGxkDuQfNfWH6Iptjnj6UiPFRQdicHskGtAGKBdabIyF4W1CSQXl9A+FewzAbCWho&#10;1n7BM6gTOVHc9vwsF7WJAd1EZ1Za51tp0TOFUjj0g/1h0MMoBVPgR96gZyOQePNxI6T6nPIamUWC&#10;BWRnwcnpsVQmGRJvXEwsxqdlVVn1VuzaATiuTiA0fGpsJgkrxm8jL5oMJ8PQCYP+xAm98dg5mo5C&#10;pz/1B73x/ng0Gvvfmbh+GBdlllFmwmwuhh9+mvDWV3Ql6e3VkLwqMwNnUpJiPhtVAp0SuJhT+6wL&#10;suPmXk/DFgG4vEfJD0LvThA50/5w4ITTsOdEA2/oeH50J+p7YRSOp9cpHZeM/ndKqE1w1IOeWjof&#10;5ebZ50NuJK5LBaOvKusED7dOJDYKnLDMtlaRslqtd0ph0n9XCmj3ptFWr0aiK/XPeHYOchUc5ASj&#10;D4Y0LAouHmHUwsBLsPzmhAiKUXWXgeQjPwzNhLSbsDcIYCN2LbNdC2EpQCVYYbRajtRqqp40opwX&#10;EMm3hWH8CK5JXloJmyu0ymp9uWCoWSbrAWym5u7eer37TRy+BQAA//8DAFBLAwQUAAYACAAAACEA&#10;qaCjktwAAAADAQAADwAAAGRycy9kb3ducmV2LnhtbEyPQUvDQBCF74L/YRnBi9hN1UqNmRQpiEUK&#10;pWnteZsdk9DsbJrdJvHfu+1FLwOP93jvm2Q2mFp01LrKMsJ4FIEgzq2uuEDYbt7vpyCcV6xVbZkQ&#10;fsjBLL2+SlSsbc9r6jJfiFDCLlYIpfdNLKXLSzLKjWxDHLxv2xrlg2wLqVvVh3JTy4coepZGVRwW&#10;StXQvKT8kJ0MQp+vut1m+SFXd7uF5ePiOM++PhFvb4a3VxCeBv8XhjN+QIc0MO3tibUTNUJ4xF/u&#10;2XuZgNgjPD5NQKaJ/M+e/gIAAP//AwBQSwECLQAUAAYACAAAACEAtoM4kv4AAADhAQAAEwAAAAAA&#10;AAAAAAAAAAAAAAAAW0NvbnRlbnRfVHlwZXNdLnhtbFBLAQItABQABgAIAAAAIQA4/SH/1gAAAJQB&#10;AAALAAAAAAAAAAAAAAAAAC8BAABfcmVscy8ucmVsc1BLAQItABQABgAIAAAAIQC7Nj8lYgMAAG4G&#10;AAAOAAAAAAAAAAAAAAAAAC4CAABkcnMvZTJvRG9jLnhtbFBLAQItABQABgAIAAAAIQCpoKOS3AAA&#10;AAMBAAAPAAAAAAAAAAAAAAAAALwFAABkcnMvZG93bnJldi54bWxQSwUGAAAAAAQABADzAAAAxQYA&#10;AAAA&#10;" filled="f" stroked="f">
                      <o:lock v:ext="edit" aspectratio="t"/>
                      <w10:anchorlock/>
                    </v:rect>
                  </w:pict>
                </mc:Fallback>
              </mc:AlternateContent>
            </w:r>
            <w:r w:rsidRPr="000E53AF">
              <w:rPr>
                <w:rFonts w:ascii="Times New Roman" w:eastAsia="Arial Unicode MS" w:hAnsi="Times New Roman"/>
                <w:color w:val="000000"/>
                <w:lang w:eastAsia="ru-RU"/>
              </w:rPr>
              <w:t>, %, не более  8,0</w:t>
            </w:r>
          </w:p>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Массовая доля серы, мг/кг, не более, для топлива:  К5, 10,</w:t>
            </w:r>
          </w:p>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Температура вспышки, определяемая в закрытом тигле, °</w:t>
            </w:r>
            <w:proofErr w:type="gramStart"/>
            <w:r w:rsidRPr="000E53AF">
              <w:rPr>
                <w:rFonts w:ascii="Times New Roman" w:eastAsia="Arial Unicode MS" w:hAnsi="Times New Roman"/>
                <w:color w:val="000000"/>
                <w:lang w:eastAsia="ru-RU"/>
              </w:rPr>
              <w:t>С</w:t>
            </w:r>
            <w:proofErr w:type="gramEnd"/>
            <w:r w:rsidRPr="000E53AF">
              <w:rPr>
                <w:rFonts w:ascii="Times New Roman" w:eastAsia="Arial Unicode MS" w:hAnsi="Times New Roman"/>
                <w:color w:val="000000"/>
                <w:lang w:eastAsia="ru-RU"/>
              </w:rPr>
              <w:t>, выше  55</w:t>
            </w:r>
          </w:p>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Коксуемость10%-</w:t>
            </w:r>
            <w:proofErr w:type="spellStart"/>
            <w:r w:rsidRPr="000E53AF">
              <w:rPr>
                <w:rFonts w:ascii="Times New Roman" w:eastAsia="Arial Unicode MS" w:hAnsi="Times New Roman"/>
                <w:color w:val="000000"/>
                <w:lang w:eastAsia="ru-RU"/>
              </w:rPr>
              <w:t>ного</w:t>
            </w:r>
            <w:proofErr w:type="spellEnd"/>
            <w:r w:rsidRPr="000E53AF">
              <w:rPr>
                <w:rFonts w:ascii="Times New Roman" w:eastAsia="Arial Unicode MS" w:hAnsi="Times New Roman"/>
                <w:color w:val="000000"/>
                <w:lang w:eastAsia="ru-RU"/>
              </w:rPr>
              <w:t xml:space="preserve"> остатка разгонки</w:t>
            </w:r>
            <w:r>
              <w:rPr>
                <w:rFonts w:ascii="Times New Roman" w:eastAsia="Arial Unicode MS" w:hAnsi="Times New Roman"/>
                <w:noProof/>
                <w:color w:val="000000"/>
                <w:lang w:eastAsia="ru-RU"/>
              </w:rPr>
              <mc:AlternateContent>
                <mc:Choice Requires="wps">
                  <w:drawing>
                    <wp:inline distT="0" distB="0" distL="0" distR="0">
                      <wp:extent cx="152400" cy="219075"/>
                      <wp:effectExtent l="0" t="0" r="0" b="0"/>
                      <wp:docPr id="1" name="Прямоугольник 1" descr="Описание: ГОСТ 32511-2013 (EN 590:2009) Топливо дизельное ЕВРО. Технические условия (с Поправко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ГОСТ 32511-2013 (EN 590:2009) Топливо дизельное ЕВРО. Технические условия (с Поправкой)"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bmYAMAAG4GAAAOAAAAZHJzL2Uyb0RvYy54bWysVc1u3DYQvhfoOxA8JQdZP5Z2V4LlwNmf&#10;ooCbBkj7AFyJWgmVSJWULTtFgRhBkEuBAAl6Tdo8QeF2kR+3m1eg3qhDanezdi5FWx2EIWf0zd83&#10;o4M7Z1WJTqmQBWcxdvccjChLeFqwRYy//WZmjTCSDWEpKTmjMT6nEt85/Pyzg7aOqMdzXqZUIABh&#10;MmrrGOdNU0e2LZOcVkTu8ZoyUGZcVKSBo1jYqSAtoFel7TnOwG65SGvBEyol3E56JT40+FlGk+br&#10;LJO0QWWMIbbGvIV5z/XbPjwg0UKQOi+SdRjkX0RRkYKB0y3UhDQEnYjiE6iqSASXPGv2El7ZPMuK&#10;hJocIBvXuZHNg5zU1OQCxZH1tkzy/4NN7p3eF6hIoXcYMVJBi9Sr7lH3TP2pVt1j9btaqavuJ/WX&#10;eqveI7BJqUygfuql+qDedhfqN6NaRki9gLtf1Wu07wWua0E6++jW9B4KQieCToW3kXoNYB/UFUBd&#10;qhVSf4DwRi3X+Cu1ROpn9Vz9ol7uadtl90Rjd09BulDvwXiJuscgXgHMJSieoVvdBVKvNGr3CCK5&#10;BKuVendbd7WtZQTJPajvC90XWR/z5DuJGB/nhC3okayBG33WmysheJtTkkJ5XQ1hX8PQBwloaN5+&#10;xVOoEzlpuOn5WSYq7QO6ic4Mtc631KJnDUrg0g083wECJqDy3NAZBsYDiTYf10I2X1BeIS3EWEB0&#10;BpycHstGB0OijYn2xfisKEvD3pJduwDD/gZcw6dap4MwZPwhdMLpaDryLd8bTC3fmUyso9nYtwYz&#10;dxhM9ifj8cT9Uft1/Sgv0pQy7WYzGK7/z4i3HtGe0tvRkLwsUg2nQ5JiMR+XAp0SGMyZedYF2TGz&#10;r4dhigC53EjJhcre9UJrNhgNLX/mB1Y4dEaW44Z3w4Hjh/5kdj2l44LR/54SamMcBl5gurQT9I3c&#10;HPN8mhuJqqKB1VcWVYxHWyMSaQZOWWpa25Ci7OWdUujwP5YC2r1ptOGrpmjP/jlPz4GuggOdgHmw&#10;pEHIuXiIUQsLL8by+xMiKEbllwwoH7q+rzekOfjB0IOD2NXMdzWEJQAV4wajXhw3/VY9qUWxyMGT&#10;awrD+BGMSVYYCusR6qNaDxcsNZPJegHrrbl7NlYffxOHfwMAAP//AwBQSwMEFAAGAAgAAAAhAEBa&#10;qzLbAAAAAwEAAA8AAABkcnMvZG93bnJldi54bWxMj0FLw0AQhe+C/2EZwYvYjbWKxGyKFMQiQjHV&#10;nqfZMQlmZ9PsNon/3tGLXh483vDeN9lycq0aqA+NZwNXswQUceltw5WBt+3j5R2oEJEttp7JwBcF&#10;WOanJxmm1o/8SkMRKyUlHFI0UMfYpVqHsiaHYeY7Ysk+fO8wiu0rbXscpdy1ep4kt9phw7JQY0er&#10;msrP4ugMjOVm2G1fnvTmYrf2fFgfVsX7szHnZ9PDPahIU/w7hh98QYdcmPb+yDao1oA8En9VsvlC&#10;3N7A9eIGdJ7p/+z5NwAAAP//AwBQSwECLQAUAAYACAAAACEAtoM4kv4AAADhAQAAEwAAAAAAAAAA&#10;AAAAAAAAAAAAW0NvbnRlbnRfVHlwZXNdLnhtbFBLAQItABQABgAIAAAAIQA4/SH/1gAAAJQBAAAL&#10;AAAAAAAAAAAAAAAAAC8BAABfcmVscy8ucmVsc1BLAQItABQABgAIAAAAIQAvghbmYAMAAG4GAAAO&#10;AAAAAAAAAAAAAAAAAC4CAABkcnMvZTJvRG9jLnhtbFBLAQItABQABgAIAAAAIQBAWqsy2wAAAAMB&#10;AAAPAAAAAAAAAAAAAAAAALoFAABkcnMvZG93bnJldi54bWxQSwUGAAAAAAQABADzAAAAwgYAAAAA&#10;" filled="f" stroked="f">
                      <o:lock v:ext="edit" aspectratio="t"/>
                      <w10:anchorlock/>
                    </v:rect>
                  </w:pict>
                </mc:Fallback>
              </mc:AlternateContent>
            </w:r>
            <w:r w:rsidRPr="000E53AF">
              <w:rPr>
                <w:rFonts w:ascii="Times New Roman" w:eastAsia="Arial Unicode MS" w:hAnsi="Times New Roman"/>
                <w:color w:val="000000"/>
                <w:lang w:eastAsia="ru-RU"/>
              </w:rPr>
              <w:t>, % масс</w:t>
            </w:r>
            <w:proofErr w:type="gramStart"/>
            <w:r w:rsidRPr="000E53AF">
              <w:rPr>
                <w:rFonts w:ascii="Times New Roman" w:eastAsia="Arial Unicode MS" w:hAnsi="Times New Roman"/>
                <w:color w:val="000000"/>
                <w:lang w:eastAsia="ru-RU"/>
              </w:rPr>
              <w:t xml:space="preserve">., </w:t>
            </w:r>
            <w:proofErr w:type="gramEnd"/>
            <w:r w:rsidRPr="000E53AF">
              <w:rPr>
                <w:rFonts w:ascii="Times New Roman" w:eastAsia="Arial Unicode MS" w:hAnsi="Times New Roman"/>
                <w:color w:val="000000"/>
                <w:lang w:eastAsia="ru-RU"/>
              </w:rPr>
              <w:t>не более 0,3</w:t>
            </w:r>
          </w:p>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Зольность, % масс</w:t>
            </w:r>
            <w:proofErr w:type="gramStart"/>
            <w:r w:rsidRPr="000E53AF">
              <w:rPr>
                <w:rFonts w:ascii="Times New Roman" w:eastAsia="Arial Unicode MS" w:hAnsi="Times New Roman"/>
                <w:color w:val="000000"/>
                <w:lang w:eastAsia="ru-RU"/>
              </w:rPr>
              <w:t xml:space="preserve">., </w:t>
            </w:r>
            <w:proofErr w:type="gramEnd"/>
            <w:r w:rsidRPr="000E53AF">
              <w:rPr>
                <w:rFonts w:ascii="Times New Roman" w:eastAsia="Arial Unicode MS" w:hAnsi="Times New Roman"/>
                <w:color w:val="000000"/>
                <w:lang w:eastAsia="ru-RU"/>
              </w:rPr>
              <w:t>не более 0,01</w:t>
            </w:r>
          </w:p>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Массовая доля воды, мг/кг, не более 200</w:t>
            </w:r>
          </w:p>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Общее загрязнение, мг/кг, не более 24</w:t>
            </w:r>
          </w:p>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Коррозия медной пластинки (3 ч при 50 °С), единицы по шкале  Класс 1</w:t>
            </w:r>
          </w:p>
          <w:p w:rsidR="00F20C7C" w:rsidRPr="000E53AF" w:rsidRDefault="00F20C7C" w:rsidP="007511B5">
            <w:pPr>
              <w:spacing w:after="0" w:line="240" w:lineRule="auto"/>
              <w:rPr>
                <w:rFonts w:ascii="Times New Roman" w:eastAsia="Arial Unicode MS" w:hAnsi="Times New Roman"/>
                <w:color w:val="000000"/>
                <w:lang w:eastAsia="ru-RU"/>
              </w:rPr>
            </w:pPr>
          </w:p>
        </w:tc>
        <w:tc>
          <w:tcPr>
            <w:tcW w:w="1418" w:type="dxa"/>
          </w:tcPr>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Литр</w:t>
            </w:r>
          </w:p>
        </w:tc>
        <w:tc>
          <w:tcPr>
            <w:tcW w:w="1099" w:type="dxa"/>
          </w:tcPr>
          <w:p w:rsidR="00F20C7C" w:rsidRPr="000E53AF" w:rsidRDefault="00F20C7C" w:rsidP="007511B5">
            <w:pPr>
              <w:spacing w:after="0" w:line="240" w:lineRule="auto"/>
              <w:rPr>
                <w:rFonts w:ascii="Times New Roman" w:eastAsia="Arial Unicode MS" w:hAnsi="Times New Roman"/>
                <w:color w:val="000000"/>
                <w:lang w:eastAsia="ru-RU"/>
              </w:rPr>
            </w:pPr>
            <w:r w:rsidRPr="000E53AF">
              <w:rPr>
                <w:rFonts w:ascii="Times New Roman" w:eastAsia="Arial Unicode MS" w:hAnsi="Times New Roman"/>
                <w:color w:val="000000"/>
                <w:lang w:eastAsia="ru-RU"/>
              </w:rPr>
              <w:t>21 000</w:t>
            </w:r>
          </w:p>
        </w:tc>
      </w:tr>
    </w:tbl>
    <w:p w:rsidR="0015145B" w:rsidRPr="005C754C" w:rsidRDefault="0015145B" w:rsidP="0015145B">
      <w:pPr>
        <w:spacing w:after="0" w:line="240" w:lineRule="auto"/>
        <w:rPr>
          <w:rFonts w:ascii="Times New Roman" w:eastAsia="Arial Unicode MS" w:hAnsi="Times New Roman"/>
          <w:color w:val="000000"/>
          <w:sz w:val="24"/>
          <w:szCs w:val="24"/>
          <w:lang w:eastAsia="ru-RU"/>
        </w:rPr>
      </w:pPr>
      <w:bookmarkStart w:id="0" w:name="_GoBack"/>
      <w:bookmarkEnd w:id="0"/>
    </w:p>
    <w:p w:rsidR="0015145B" w:rsidRPr="00BA349F" w:rsidRDefault="0015145B" w:rsidP="0015145B">
      <w:pPr>
        <w:spacing w:after="0"/>
        <w:rPr>
          <w:rFonts w:ascii="Times New Roman" w:eastAsia="Arial Unicode MS" w:hAnsi="Times New Roman"/>
          <w:color w:val="000000"/>
          <w:sz w:val="24"/>
          <w:szCs w:val="24"/>
          <w:lang w:eastAsia="ru-RU"/>
        </w:rPr>
      </w:pPr>
      <w:r w:rsidRPr="00BA349F">
        <w:rPr>
          <w:rFonts w:ascii="Times New Roman" w:hAnsi="Times New Roman"/>
          <w:b/>
          <w:sz w:val="24"/>
          <w:szCs w:val="24"/>
        </w:rPr>
        <w:t>Место поставки товара</w:t>
      </w:r>
      <w:r w:rsidRPr="00BA349F">
        <w:rPr>
          <w:rFonts w:ascii="Times New Roman" w:hAnsi="Times New Roman"/>
          <w:sz w:val="24"/>
          <w:szCs w:val="24"/>
        </w:rPr>
        <w:t xml:space="preserve">: Сеть АЗС на территории </w:t>
      </w:r>
      <w:r>
        <w:rPr>
          <w:rFonts w:ascii="Times New Roman" w:hAnsi="Times New Roman"/>
          <w:sz w:val="24"/>
          <w:szCs w:val="24"/>
        </w:rPr>
        <w:t xml:space="preserve">Богородского городского округа, включая </w:t>
      </w:r>
      <w:r>
        <w:rPr>
          <w:rFonts w:ascii="Times New Roman" w:eastAsia="Arial Unicode MS" w:hAnsi="Times New Roman"/>
          <w:color w:val="000000"/>
          <w:sz w:val="24"/>
          <w:szCs w:val="24"/>
          <w:lang w:eastAsia="ru-RU"/>
        </w:rPr>
        <w:t>РФ.</w:t>
      </w:r>
      <w:r w:rsidRPr="00BA349F">
        <w:rPr>
          <w:rFonts w:ascii="Times New Roman" w:eastAsia="Arial Unicode MS" w:hAnsi="Times New Roman"/>
          <w:color w:val="000000"/>
          <w:sz w:val="24"/>
          <w:szCs w:val="24"/>
          <w:lang w:eastAsia="ru-RU"/>
        </w:rPr>
        <w:t xml:space="preserve"> </w:t>
      </w:r>
    </w:p>
    <w:p w:rsidR="0015145B" w:rsidRPr="00BA349F" w:rsidRDefault="0015145B" w:rsidP="0015145B">
      <w:pPr>
        <w:spacing w:after="0"/>
        <w:rPr>
          <w:sz w:val="24"/>
          <w:szCs w:val="24"/>
        </w:rPr>
      </w:pPr>
    </w:p>
    <w:p w:rsidR="0015145B" w:rsidRPr="00BA349F" w:rsidRDefault="0015145B" w:rsidP="0015145B">
      <w:pPr>
        <w:spacing w:after="0" w:line="240" w:lineRule="auto"/>
        <w:rPr>
          <w:rFonts w:ascii="Times New Roman" w:eastAsia="Arial Unicode MS" w:hAnsi="Times New Roman"/>
          <w:b/>
          <w:color w:val="000000"/>
          <w:sz w:val="24"/>
          <w:szCs w:val="24"/>
          <w:lang w:eastAsia="ru-RU"/>
        </w:rPr>
      </w:pPr>
      <w:r w:rsidRPr="00BA349F">
        <w:rPr>
          <w:rFonts w:ascii="Times New Roman" w:eastAsia="Arial Unicode MS" w:hAnsi="Times New Roman"/>
          <w:b/>
          <w:color w:val="000000"/>
          <w:sz w:val="24"/>
          <w:szCs w:val="24"/>
          <w:lang w:eastAsia="ru-RU"/>
        </w:rPr>
        <w:t xml:space="preserve">Поставка дополнительных объемов дизельного топлива осуществляется передвижными топливно-заправочными станциями Поставщика по адресу </w:t>
      </w:r>
      <w:r w:rsidRPr="00BA349F">
        <w:rPr>
          <w:rFonts w:ascii="Times New Roman" w:hAnsi="Times New Roman"/>
          <w:b/>
          <w:bCs/>
          <w:color w:val="000000"/>
          <w:sz w:val="24"/>
          <w:szCs w:val="24"/>
        </w:rPr>
        <w:t>Московская область, Ногинский район, город Старая Купавна, улица Большая Московская, дом 3 (котельная №2)</w:t>
      </w:r>
      <w:r w:rsidRPr="00BA349F">
        <w:rPr>
          <w:rFonts w:ascii="Times New Roman" w:eastAsia="Arial Unicode MS" w:hAnsi="Times New Roman"/>
          <w:b/>
          <w:color w:val="000000"/>
          <w:sz w:val="24"/>
          <w:szCs w:val="24"/>
          <w:lang w:eastAsia="ru-RU"/>
        </w:rPr>
        <w:t xml:space="preserve"> по заявке Заказчика в течение 72 часов. </w:t>
      </w:r>
    </w:p>
    <w:p w:rsidR="0015145B" w:rsidRPr="00BA349F" w:rsidRDefault="0015145B" w:rsidP="0015145B">
      <w:pPr>
        <w:spacing w:after="0" w:line="240" w:lineRule="auto"/>
        <w:rPr>
          <w:rFonts w:ascii="Times New Roman" w:eastAsia="Arial Unicode MS" w:hAnsi="Times New Roman"/>
          <w:color w:val="000000"/>
          <w:sz w:val="24"/>
          <w:szCs w:val="24"/>
          <w:lang w:eastAsia="ru-RU"/>
        </w:rPr>
      </w:pPr>
    </w:p>
    <w:p w:rsidR="0015145B" w:rsidRPr="00BA349F" w:rsidRDefault="0015145B" w:rsidP="0015145B">
      <w:pPr>
        <w:autoSpaceDE w:val="0"/>
        <w:autoSpaceDN w:val="0"/>
        <w:adjustRightInd w:val="0"/>
        <w:spacing w:after="0"/>
        <w:jc w:val="both"/>
        <w:rPr>
          <w:rFonts w:ascii="Times New Roman" w:eastAsia="Times New Roman" w:hAnsi="Times New Roman"/>
          <w:b/>
          <w:sz w:val="24"/>
          <w:szCs w:val="24"/>
        </w:rPr>
      </w:pPr>
      <w:r w:rsidRPr="00BA349F">
        <w:rPr>
          <w:rFonts w:ascii="Times New Roman" w:eastAsia="Times New Roman" w:hAnsi="Times New Roman"/>
          <w:b/>
          <w:sz w:val="24"/>
          <w:szCs w:val="24"/>
        </w:rPr>
        <w:t>Требования к техническим и  функциональным характеристикам</w:t>
      </w:r>
    </w:p>
    <w:p w:rsidR="0015145B" w:rsidRPr="00BA349F" w:rsidRDefault="0015145B" w:rsidP="0015145B">
      <w:pPr>
        <w:autoSpaceDE w:val="0"/>
        <w:autoSpaceDN w:val="0"/>
        <w:adjustRightInd w:val="0"/>
        <w:spacing w:after="0"/>
        <w:jc w:val="both"/>
        <w:rPr>
          <w:rFonts w:ascii="Times New Roman" w:hAnsi="Times New Roman"/>
          <w:b/>
          <w:sz w:val="24"/>
          <w:szCs w:val="24"/>
        </w:rPr>
      </w:pPr>
      <w:r w:rsidRPr="00BA349F">
        <w:rPr>
          <w:rFonts w:ascii="Times New Roman" w:eastAsia="Times New Roman" w:hAnsi="Times New Roman"/>
          <w:b/>
          <w:sz w:val="24"/>
          <w:szCs w:val="24"/>
        </w:rPr>
        <w:t>(потребительским свойствам) топливных карт с литровым лимитом отпуска:</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заправка топливом автотранспорта Заказчика посредством топливных карт должна осуществляться через топливораздаточные колонки автозаправочных станций;</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предоставление топливных карт с литровым лимитом отпуска топлива в: сутки, месяц;</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при использовании топливных карт должна быть возможность установления лимита по каждой карте, возможность быстрой блокировки карты по заявке (устно или по факсу) Заказчика в течение 1(одного) часа, возможность дистанционного управления состоянием </w:t>
      </w:r>
      <w:r w:rsidRPr="00BA349F">
        <w:rPr>
          <w:rFonts w:ascii="Times New Roman" w:hAnsi="Times New Roman"/>
          <w:sz w:val="24"/>
          <w:szCs w:val="24"/>
        </w:rPr>
        <w:lastRenderedPageBreak/>
        <w:t xml:space="preserve">карты, установки и снятия лимита, блокировки, контроль отпуска топлива в системе </w:t>
      </w:r>
      <w:proofErr w:type="spellStart"/>
      <w:r w:rsidRPr="00BA349F">
        <w:rPr>
          <w:rFonts w:ascii="Times New Roman" w:hAnsi="Times New Roman"/>
          <w:sz w:val="24"/>
          <w:szCs w:val="24"/>
        </w:rPr>
        <w:t>On-Line</w:t>
      </w:r>
      <w:proofErr w:type="spellEnd"/>
      <w:r w:rsidRPr="00BA349F">
        <w:rPr>
          <w:rFonts w:ascii="Times New Roman" w:hAnsi="Times New Roman"/>
          <w:sz w:val="24"/>
          <w:szCs w:val="24"/>
        </w:rPr>
        <w:t xml:space="preserve"> (реального времени, программа Интернет-отчет);</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количество топливных карт с литровым лимитом отпуска определяется Заказчиком и может меняться по согласованию Сторон в течение всего срока действия Договора.</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b/>
          <w:bCs/>
          <w:sz w:val="24"/>
          <w:szCs w:val="24"/>
        </w:rPr>
        <w:t xml:space="preserve">    Возможности управления в личном кабинете на сайте, в сети интернет:</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самостоятельное формирование Заказчиком отчета о транзакциях в системе </w:t>
      </w:r>
      <w:proofErr w:type="spellStart"/>
      <w:r w:rsidRPr="00BA349F">
        <w:rPr>
          <w:rFonts w:ascii="Times New Roman" w:hAnsi="Times New Roman"/>
          <w:sz w:val="24"/>
          <w:szCs w:val="24"/>
        </w:rPr>
        <w:t>On-Line</w:t>
      </w:r>
      <w:proofErr w:type="spellEnd"/>
      <w:r w:rsidRPr="00BA349F">
        <w:rPr>
          <w:rFonts w:ascii="Times New Roman" w:hAnsi="Times New Roman"/>
          <w:sz w:val="24"/>
          <w:szCs w:val="24"/>
        </w:rPr>
        <w:t xml:space="preserve"> (реального времени, программа Интернет-отчет) по всем картам за один день и по одной карте за любой период с указанием: № карты, дата и время заправки, кол-во топлива (литров, вид топлива, наименование АЗС и цена).</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b/>
          <w:sz w:val="24"/>
          <w:szCs w:val="24"/>
        </w:rPr>
        <w:t xml:space="preserve">    Функции безопасности:</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самостоятельное формирование Заказчиком суточного или месячного лимита и возможность изменять их удаленно;</w:t>
      </w:r>
    </w:p>
    <w:p w:rsidR="0015145B" w:rsidRPr="00BA349F" w:rsidRDefault="0015145B" w:rsidP="0015145B">
      <w:pPr>
        <w:autoSpaceDE w:val="0"/>
        <w:autoSpaceDN w:val="0"/>
        <w:adjustRightInd w:val="0"/>
        <w:spacing w:after="0"/>
        <w:jc w:val="both"/>
        <w:rPr>
          <w:rFonts w:ascii="Times New Roman" w:hAnsi="Times New Roman"/>
          <w:sz w:val="24"/>
          <w:szCs w:val="24"/>
        </w:rPr>
      </w:pPr>
      <w:r w:rsidRPr="00BA349F">
        <w:rPr>
          <w:rFonts w:ascii="Times New Roman" w:hAnsi="Times New Roman"/>
          <w:sz w:val="24"/>
          <w:szCs w:val="24"/>
        </w:rPr>
        <w:t xml:space="preserve">    - самостоятельная возможность Заказчика блокировать/разблокировать топливные карты;</w:t>
      </w:r>
    </w:p>
    <w:p w:rsidR="0015145B" w:rsidRDefault="0015145B" w:rsidP="0015145B">
      <w:pPr>
        <w:spacing w:after="0"/>
        <w:rPr>
          <w:rFonts w:ascii="Times New Roman" w:hAnsi="Times New Roman"/>
          <w:sz w:val="24"/>
          <w:szCs w:val="24"/>
        </w:rPr>
      </w:pPr>
      <w:r w:rsidRPr="00BA349F">
        <w:rPr>
          <w:rFonts w:ascii="Times New Roman" w:hAnsi="Times New Roman"/>
          <w:sz w:val="24"/>
          <w:szCs w:val="24"/>
        </w:rPr>
        <w:t xml:space="preserve">    - самостоятельная возможность Заказчика вывода информации по транзакциям в печать и экспорт в </w:t>
      </w:r>
      <w:proofErr w:type="spellStart"/>
      <w:r w:rsidRPr="00BA349F">
        <w:rPr>
          <w:rFonts w:ascii="Times New Roman" w:hAnsi="Times New Roman"/>
          <w:sz w:val="24"/>
          <w:szCs w:val="24"/>
        </w:rPr>
        <w:t>Excel</w:t>
      </w:r>
      <w:proofErr w:type="spellEnd"/>
      <w:r w:rsidRPr="00BA349F">
        <w:rPr>
          <w:rFonts w:ascii="Times New Roman" w:hAnsi="Times New Roman"/>
          <w:sz w:val="24"/>
          <w:szCs w:val="24"/>
        </w:rPr>
        <w:t>.</w:t>
      </w:r>
    </w:p>
    <w:p w:rsidR="0015145B" w:rsidRDefault="0015145B">
      <w:pPr>
        <w:rPr>
          <w:rFonts w:ascii="Times New Roman" w:eastAsia="Times New Roman" w:hAnsi="Times New Roman"/>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537"/>
      </w:tblGrid>
      <w:tr w:rsidR="0015145B" w:rsidRPr="00F307F2" w:rsidTr="00E30200">
        <w:tc>
          <w:tcPr>
            <w:tcW w:w="4785" w:type="dxa"/>
          </w:tcPr>
          <w:p w:rsidR="0015145B" w:rsidRPr="00861767"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ЗАКАЗЧИК:</w:t>
            </w:r>
          </w:p>
          <w:p w:rsidR="0015145B" w:rsidRPr="00861767" w:rsidRDefault="0015145B" w:rsidP="00E30200">
            <w:pPr>
              <w:rPr>
                <w:rFonts w:ascii="Times New Roman" w:eastAsiaTheme="minorEastAsia" w:hAnsi="Times New Roman"/>
                <w:sz w:val="24"/>
                <w:szCs w:val="24"/>
                <w:lang w:eastAsia="ru-RU"/>
              </w:rPr>
            </w:pPr>
          </w:p>
          <w:p w:rsidR="0015145B"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Генеральный директор ООО «КТС»</w:t>
            </w:r>
          </w:p>
          <w:p w:rsidR="0015145B" w:rsidRDefault="0015145B" w:rsidP="00E30200">
            <w:pPr>
              <w:rPr>
                <w:rFonts w:ascii="Times New Roman" w:eastAsiaTheme="minorEastAsia" w:hAnsi="Times New Roman"/>
                <w:b/>
                <w:sz w:val="24"/>
                <w:szCs w:val="24"/>
                <w:lang w:eastAsia="ru-RU"/>
              </w:rPr>
            </w:pPr>
          </w:p>
          <w:p w:rsidR="0015145B" w:rsidRPr="00861767" w:rsidRDefault="0015145B" w:rsidP="00E30200">
            <w:pP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___________________/</w:t>
            </w:r>
            <w:r w:rsidRPr="00861767">
              <w:rPr>
                <w:rFonts w:ascii="Times New Roman" w:eastAsiaTheme="minorEastAsia" w:hAnsi="Times New Roman"/>
                <w:b/>
                <w:sz w:val="24"/>
                <w:szCs w:val="24"/>
                <w:lang w:eastAsia="ru-RU"/>
              </w:rPr>
              <w:t xml:space="preserve"> </w:t>
            </w:r>
            <w:proofErr w:type="spellStart"/>
            <w:r w:rsidRPr="00861767">
              <w:rPr>
                <w:rFonts w:ascii="Times New Roman" w:eastAsiaTheme="minorEastAsia" w:hAnsi="Times New Roman"/>
                <w:b/>
                <w:sz w:val="24"/>
                <w:szCs w:val="24"/>
                <w:lang w:eastAsia="ru-RU"/>
              </w:rPr>
              <w:t>А.М.Олейник</w:t>
            </w:r>
            <w:proofErr w:type="spellEnd"/>
            <w:r>
              <w:rPr>
                <w:rFonts w:ascii="Times New Roman" w:eastAsiaTheme="minorEastAsia" w:hAnsi="Times New Roman"/>
                <w:b/>
                <w:sz w:val="24"/>
                <w:szCs w:val="24"/>
                <w:lang w:eastAsia="ru-RU"/>
              </w:rPr>
              <w:t>/</w:t>
            </w:r>
          </w:p>
          <w:p w:rsidR="0015145B" w:rsidRDefault="0015145B" w:rsidP="00E30200"/>
        </w:tc>
        <w:tc>
          <w:tcPr>
            <w:tcW w:w="4537" w:type="dxa"/>
          </w:tcPr>
          <w:p w:rsidR="0015145B"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ИСПОЛНИТЕЛЬ</w:t>
            </w:r>
            <w:r>
              <w:rPr>
                <w:rFonts w:ascii="Times New Roman" w:eastAsiaTheme="minorEastAsia" w:hAnsi="Times New Roman"/>
                <w:b/>
                <w:sz w:val="24"/>
                <w:szCs w:val="24"/>
                <w:lang w:eastAsia="ru-RU"/>
              </w:rPr>
              <w:t>:</w:t>
            </w: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Pr="00861767" w:rsidRDefault="0015145B" w:rsidP="00E30200">
            <w:pP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_________________/</w:t>
            </w:r>
            <w:r w:rsidRPr="00861767">
              <w:rPr>
                <w:rFonts w:ascii="Times New Roman" w:eastAsiaTheme="minorEastAsia" w:hAnsi="Times New Roman"/>
                <w:b/>
                <w:sz w:val="24"/>
                <w:szCs w:val="24"/>
                <w:lang w:eastAsia="ru-RU"/>
              </w:rPr>
              <w:t xml:space="preserve"> </w:t>
            </w:r>
            <w:r>
              <w:rPr>
                <w:rFonts w:ascii="Times New Roman" w:eastAsiaTheme="minorEastAsia" w:hAnsi="Times New Roman"/>
                <w:b/>
                <w:sz w:val="24"/>
                <w:szCs w:val="24"/>
                <w:lang w:eastAsia="ru-RU"/>
              </w:rPr>
              <w:t>_________________/</w:t>
            </w: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Pr="00F307F2" w:rsidRDefault="0015145B" w:rsidP="00E30200">
            <w:pPr>
              <w:rPr>
                <w:rFonts w:ascii="Times New Roman" w:eastAsiaTheme="minorEastAsia" w:hAnsi="Times New Roman"/>
                <w:b/>
                <w:sz w:val="24"/>
                <w:szCs w:val="24"/>
                <w:lang w:eastAsia="ru-RU"/>
              </w:rPr>
            </w:pPr>
          </w:p>
        </w:tc>
      </w:tr>
    </w:tbl>
    <w:p w:rsidR="0015145B" w:rsidRDefault="0015145B">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15145B" w:rsidRDefault="0015145B">
      <w:pPr>
        <w:rPr>
          <w:rFonts w:ascii="Times New Roman" w:eastAsia="Times New Roman" w:hAnsi="Times New Roman"/>
          <w:sz w:val="24"/>
          <w:szCs w:val="24"/>
          <w:lang w:eastAsia="ru-RU"/>
        </w:rPr>
      </w:pPr>
    </w:p>
    <w:p w:rsidR="0015145B" w:rsidRDefault="0015145B" w:rsidP="0015145B">
      <w:pPr>
        <w:spacing w:after="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Приложение №</w:t>
      </w:r>
      <w:r>
        <w:rPr>
          <w:rFonts w:ascii="Times New Roman" w:eastAsia="Times New Roman" w:hAnsi="Times New Roman"/>
          <w:sz w:val="24"/>
          <w:szCs w:val="24"/>
          <w:lang w:eastAsia="ru-RU"/>
        </w:rPr>
        <w:t>2</w:t>
      </w:r>
    </w:p>
    <w:p w:rsidR="0015145B" w:rsidRDefault="0015145B" w:rsidP="0015145B">
      <w:pPr>
        <w:spacing w:after="0"/>
        <w:jc w:val="right"/>
        <w:rPr>
          <w:rFonts w:ascii="Times New Roman" w:eastAsia="Times New Roman" w:hAnsi="Times New Roman"/>
          <w:bCs/>
          <w:sz w:val="24"/>
          <w:szCs w:val="24"/>
        </w:rPr>
      </w:pPr>
      <w:r w:rsidRPr="00692F58">
        <w:rPr>
          <w:rFonts w:ascii="Times New Roman" w:eastAsia="Times New Roman" w:hAnsi="Times New Roman"/>
          <w:bCs/>
          <w:sz w:val="24"/>
          <w:szCs w:val="24"/>
        </w:rPr>
        <w:t>к Договору №______</w:t>
      </w:r>
      <w:r>
        <w:rPr>
          <w:rFonts w:ascii="Times New Roman" w:eastAsia="Times New Roman" w:hAnsi="Times New Roman"/>
          <w:bCs/>
          <w:sz w:val="24"/>
          <w:szCs w:val="24"/>
        </w:rPr>
        <w:t>______</w:t>
      </w:r>
    </w:p>
    <w:p w:rsidR="0015145B" w:rsidRPr="00F307F2" w:rsidRDefault="0015145B" w:rsidP="0015145B">
      <w:pPr>
        <w:spacing w:after="0"/>
        <w:jc w:val="right"/>
        <w:rPr>
          <w:rFonts w:ascii="Times New Roman" w:eastAsia="Times New Roman" w:hAnsi="Times New Roman"/>
          <w:bCs/>
          <w:sz w:val="24"/>
          <w:szCs w:val="24"/>
        </w:rPr>
      </w:pPr>
      <w:r>
        <w:rPr>
          <w:rFonts w:ascii="Times New Roman" w:eastAsia="Times New Roman" w:hAnsi="Times New Roman"/>
          <w:bCs/>
          <w:sz w:val="24"/>
          <w:szCs w:val="24"/>
        </w:rPr>
        <w:t>от «____»_____________2021</w:t>
      </w:r>
      <w:r w:rsidRPr="00692F58">
        <w:rPr>
          <w:rFonts w:ascii="Times New Roman" w:eastAsia="Times New Roman" w:hAnsi="Times New Roman"/>
          <w:bCs/>
          <w:sz w:val="24"/>
          <w:szCs w:val="24"/>
        </w:rPr>
        <w:t xml:space="preserve"> г.</w:t>
      </w:r>
    </w:p>
    <w:p w:rsidR="0015145B" w:rsidRDefault="0015145B" w:rsidP="0015145B">
      <w:pPr>
        <w:suppressAutoHyphens/>
        <w:spacing w:after="0" w:line="240" w:lineRule="auto"/>
        <w:jc w:val="center"/>
        <w:rPr>
          <w:rFonts w:ascii="Times New Roman" w:eastAsia="Times New Roman" w:hAnsi="Times New Roman"/>
          <w:b/>
          <w:sz w:val="24"/>
          <w:szCs w:val="24"/>
          <w:lang w:eastAsia="ar-SA"/>
        </w:rPr>
      </w:pPr>
    </w:p>
    <w:p w:rsidR="0015145B" w:rsidRDefault="0015145B" w:rsidP="0015145B">
      <w:pPr>
        <w:suppressAutoHyphens/>
        <w:spacing w:after="0" w:line="240" w:lineRule="auto"/>
        <w:jc w:val="center"/>
        <w:rPr>
          <w:rFonts w:ascii="Times New Roman" w:eastAsia="Times New Roman" w:hAnsi="Times New Roman"/>
          <w:b/>
          <w:sz w:val="24"/>
          <w:szCs w:val="24"/>
          <w:lang w:eastAsia="ar-SA"/>
        </w:rPr>
      </w:pPr>
    </w:p>
    <w:p w:rsidR="0015145B" w:rsidRPr="0015145B" w:rsidRDefault="0015145B" w:rsidP="0015145B">
      <w:pPr>
        <w:suppressAutoHyphens/>
        <w:spacing w:after="0" w:line="240" w:lineRule="auto"/>
        <w:jc w:val="center"/>
        <w:rPr>
          <w:rFonts w:ascii="Times New Roman" w:eastAsia="Times New Roman" w:hAnsi="Times New Roman"/>
          <w:b/>
          <w:sz w:val="24"/>
          <w:szCs w:val="24"/>
          <w:lang w:eastAsia="ar-SA"/>
        </w:rPr>
      </w:pPr>
      <w:r w:rsidRPr="0015145B">
        <w:rPr>
          <w:rFonts w:ascii="Times New Roman" w:eastAsia="Times New Roman" w:hAnsi="Times New Roman"/>
          <w:b/>
          <w:sz w:val="24"/>
          <w:szCs w:val="24"/>
          <w:lang w:eastAsia="ar-SA"/>
        </w:rPr>
        <w:t>СПЕЦИФИКАЦИЯ</w:t>
      </w:r>
    </w:p>
    <w:p w:rsidR="0015145B" w:rsidRPr="0015145B" w:rsidRDefault="0015145B" w:rsidP="0015145B">
      <w:pPr>
        <w:suppressAutoHyphens/>
        <w:spacing w:after="0" w:line="240" w:lineRule="auto"/>
        <w:rPr>
          <w:rFonts w:ascii="Times New Roman" w:eastAsia="Times New Roman" w:hAnsi="Times New Roman"/>
          <w:sz w:val="24"/>
          <w:szCs w:val="24"/>
          <w:lang w:eastAsia="ar-SA"/>
        </w:rPr>
      </w:pPr>
    </w:p>
    <w:p w:rsidR="0015145B" w:rsidRPr="0015145B" w:rsidRDefault="0015145B" w:rsidP="0015145B">
      <w:pPr>
        <w:widowControl w:val="0"/>
        <w:tabs>
          <w:tab w:val="left" w:pos="708"/>
        </w:tabs>
        <w:suppressAutoHyphens/>
        <w:spacing w:after="0" w:line="240" w:lineRule="auto"/>
        <w:jc w:val="center"/>
        <w:outlineLvl w:val="1"/>
        <w:rPr>
          <w:rFonts w:ascii="Times New Roman" w:eastAsia="Times New Roman" w:hAnsi="Times New Roman"/>
          <w:b/>
          <w:sz w:val="24"/>
          <w:szCs w:val="24"/>
          <w:lang w:eastAsia="ar-SA"/>
        </w:rPr>
      </w:pPr>
      <w:r w:rsidRPr="0015145B">
        <w:rPr>
          <w:rFonts w:ascii="Times New Roman" w:eastAsia="Times New Roman" w:hAnsi="Times New Roman"/>
          <w:b/>
          <w:sz w:val="24"/>
          <w:szCs w:val="24"/>
          <w:lang w:eastAsia="ar-SA"/>
        </w:rPr>
        <w:t>СВЕДЕНИЯ ПОСТАВЩИКА О ПОСТАВЛЯЕМОМ ИМ ТОВАРЕ</w:t>
      </w:r>
    </w:p>
    <w:p w:rsidR="0015145B" w:rsidRPr="0015145B" w:rsidRDefault="0015145B" w:rsidP="0015145B">
      <w:pPr>
        <w:widowControl w:val="0"/>
        <w:tabs>
          <w:tab w:val="left" w:pos="708"/>
        </w:tabs>
        <w:suppressAutoHyphens/>
        <w:spacing w:after="0" w:line="240" w:lineRule="auto"/>
        <w:jc w:val="center"/>
        <w:outlineLvl w:val="1"/>
        <w:rPr>
          <w:rFonts w:ascii="Times New Roman" w:eastAsia="Times New Roman" w:hAnsi="Times New Roman"/>
          <w:b/>
          <w:sz w:val="24"/>
          <w:szCs w:val="24"/>
          <w:lang w:eastAsia="ar-SA"/>
        </w:rPr>
      </w:pPr>
    </w:p>
    <w:p w:rsidR="0015145B" w:rsidRPr="0015145B" w:rsidRDefault="0015145B" w:rsidP="0015145B">
      <w:pPr>
        <w:widowControl w:val="0"/>
        <w:tabs>
          <w:tab w:val="left" w:pos="708"/>
        </w:tabs>
        <w:suppressAutoHyphens/>
        <w:spacing w:after="0" w:line="240" w:lineRule="auto"/>
        <w:jc w:val="center"/>
        <w:outlineLvl w:val="1"/>
        <w:rPr>
          <w:rFonts w:ascii="Times New Roman" w:eastAsia="Times New Roman" w:hAnsi="Times New Roman"/>
          <w:bCs/>
          <w:i/>
          <w:sz w:val="24"/>
          <w:szCs w:val="24"/>
          <w:lang w:eastAsia="ar-SA"/>
        </w:rPr>
      </w:pPr>
      <w:r w:rsidRPr="0015145B">
        <w:rPr>
          <w:rFonts w:ascii="Times New Roman" w:eastAsia="Times New Roman" w:hAnsi="Times New Roman"/>
          <w:bCs/>
          <w:sz w:val="24"/>
          <w:szCs w:val="24"/>
          <w:lang w:eastAsia="ar-SA"/>
        </w:rPr>
        <w:t>(</w:t>
      </w:r>
      <w:r w:rsidRPr="0015145B">
        <w:rPr>
          <w:rFonts w:ascii="Times New Roman" w:eastAsia="Times New Roman" w:hAnsi="Times New Roman"/>
          <w:bCs/>
          <w:i/>
          <w:sz w:val="24"/>
          <w:szCs w:val="24"/>
          <w:lang w:eastAsia="ar-SA"/>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15145B" w:rsidRPr="0015145B" w:rsidRDefault="0015145B" w:rsidP="0015145B">
      <w:pPr>
        <w:suppressAutoHyphens/>
        <w:spacing w:after="0" w:line="240" w:lineRule="auto"/>
        <w:ind w:firstLine="567"/>
        <w:jc w:val="center"/>
        <w:rPr>
          <w:rFonts w:ascii="Times New Roman" w:eastAsia="Times New Roman" w:hAnsi="Times New Roman"/>
          <w:i/>
          <w:sz w:val="24"/>
          <w:szCs w:val="24"/>
          <w:lang w:eastAsia="ar-SA"/>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2410"/>
        <w:gridCol w:w="851"/>
        <w:gridCol w:w="1275"/>
        <w:gridCol w:w="1701"/>
      </w:tblGrid>
      <w:tr w:rsidR="0015145B" w:rsidRPr="0015145B" w:rsidTr="00E30200">
        <w:tc>
          <w:tcPr>
            <w:tcW w:w="575"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 xml:space="preserve">№ </w:t>
            </w:r>
            <w:proofErr w:type="gramStart"/>
            <w:r w:rsidRPr="0015145B">
              <w:rPr>
                <w:rFonts w:ascii="Times New Roman" w:eastAsia="Times New Roman" w:hAnsi="Times New Roman"/>
                <w:sz w:val="24"/>
                <w:szCs w:val="24"/>
                <w:lang w:eastAsia="ar-SA"/>
              </w:rPr>
              <w:t>п</w:t>
            </w:r>
            <w:proofErr w:type="gramEnd"/>
            <w:r w:rsidRPr="0015145B">
              <w:rPr>
                <w:rFonts w:ascii="Times New Roman" w:eastAsia="Times New Roman" w:hAnsi="Times New Roman"/>
                <w:sz w:val="24"/>
                <w:szCs w:val="24"/>
                <w:lang w:eastAsia="ar-SA"/>
              </w:rPr>
              <w:t>/п</w:t>
            </w:r>
          </w:p>
        </w:tc>
        <w:tc>
          <w:tcPr>
            <w:tcW w:w="2510"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 xml:space="preserve">Наименование </w:t>
            </w:r>
          </w:p>
        </w:tc>
        <w:tc>
          <w:tcPr>
            <w:tcW w:w="2410"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Характеристики</w:t>
            </w:r>
          </w:p>
        </w:tc>
        <w:tc>
          <w:tcPr>
            <w:tcW w:w="851"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Ед. изм.</w:t>
            </w:r>
          </w:p>
        </w:tc>
        <w:tc>
          <w:tcPr>
            <w:tcW w:w="1275"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Кол-во</w:t>
            </w:r>
          </w:p>
        </w:tc>
        <w:tc>
          <w:tcPr>
            <w:tcW w:w="1701"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Сумма с НДС</w:t>
            </w:r>
          </w:p>
        </w:tc>
      </w:tr>
      <w:tr w:rsidR="0015145B" w:rsidRPr="0015145B" w:rsidTr="00E30200">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5</w:t>
            </w:r>
          </w:p>
        </w:tc>
        <w:tc>
          <w:tcPr>
            <w:tcW w:w="1701" w:type="dxa"/>
            <w:tcBorders>
              <w:top w:val="single" w:sz="4" w:space="0" w:color="auto"/>
              <w:left w:val="single" w:sz="4" w:space="0" w:color="auto"/>
              <w:bottom w:val="single" w:sz="4" w:space="0" w:color="auto"/>
              <w:right w:val="single" w:sz="4" w:space="0" w:color="auto"/>
            </w:tcBorders>
            <w:hideMark/>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6</w:t>
            </w:r>
          </w:p>
        </w:tc>
      </w:tr>
      <w:tr w:rsidR="0015145B" w:rsidRPr="0015145B" w:rsidTr="00E3020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1</w:t>
            </w:r>
          </w:p>
        </w:tc>
        <w:tc>
          <w:tcPr>
            <w:tcW w:w="25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r>
      <w:tr w:rsidR="0015145B" w:rsidRPr="0015145B" w:rsidTr="00E3020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2</w:t>
            </w:r>
          </w:p>
        </w:tc>
        <w:tc>
          <w:tcPr>
            <w:tcW w:w="25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r>
      <w:tr w:rsidR="0015145B" w:rsidRPr="0015145B" w:rsidTr="00E30200">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3</w:t>
            </w:r>
          </w:p>
        </w:tc>
        <w:tc>
          <w:tcPr>
            <w:tcW w:w="25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15145B" w:rsidRPr="0015145B" w:rsidRDefault="0015145B" w:rsidP="00E30200">
            <w:pPr>
              <w:suppressAutoHyphens/>
              <w:spacing w:after="0" w:line="240" w:lineRule="auto"/>
              <w:jc w:val="center"/>
              <w:rPr>
                <w:rFonts w:ascii="Times New Roman" w:eastAsia="Times New Roman" w:hAnsi="Times New Roman"/>
                <w:sz w:val="24"/>
                <w:szCs w:val="24"/>
                <w:lang w:eastAsia="ar-SA"/>
              </w:rPr>
            </w:pPr>
          </w:p>
        </w:tc>
      </w:tr>
      <w:tr w:rsidR="0015145B" w:rsidRPr="0015145B" w:rsidTr="00E30200">
        <w:trPr>
          <w:trHeight w:val="255"/>
        </w:trPr>
        <w:tc>
          <w:tcPr>
            <w:tcW w:w="7621" w:type="dxa"/>
            <w:gridSpan w:val="5"/>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Всего к оплате:</w:t>
            </w:r>
          </w:p>
        </w:tc>
        <w:tc>
          <w:tcPr>
            <w:tcW w:w="1701" w:type="dxa"/>
            <w:tcBorders>
              <w:top w:val="single" w:sz="4" w:space="0" w:color="auto"/>
              <w:left w:val="single" w:sz="4" w:space="0" w:color="auto"/>
              <w:bottom w:val="single" w:sz="4" w:space="0" w:color="auto"/>
              <w:right w:val="single" w:sz="4" w:space="0" w:color="auto"/>
            </w:tcBorders>
            <w:vAlign w:val="center"/>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r>
      <w:tr w:rsidR="0015145B" w:rsidRPr="0015145B" w:rsidTr="00E30200">
        <w:trPr>
          <w:trHeight w:val="255"/>
        </w:trPr>
        <w:tc>
          <w:tcPr>
            <w:tcW w:w="7621" w:type="dxa"/>
            <w:gridSpan w:val="5"/>
            <w:tcBorders>
              <w:top w:val="single" w:sz="4" w:space="0" w:color="auto"/>
              <w:left w:val="single" w:sz="4" w:space="0" w:color="auto"/>
              <w:bottom w:val="single" w:sz="4" w:space="0" w:color="auto"/>
              <w:right w:val="single" w:sz="4" w:space="0" w:color="auto"/>
            </w:tcBorders>
            <w:vAlign w:val="center"/>
            <w:hideMark/>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r w:rsidRPr="0015145B">
              <w:rPr>
                <w:rFonts w:ascii="Times New Roman" w:eastAsia="Times New Roman" w:hAnsi="Times New Roman"/>
                <w:sz w:val="24"/>
                <w:szCs w:val="24"/>
                <w:lang w:eastAsia="ar-SA"/>
              </w:rPr>
              <w:t xml:space="preserve">В том числе НДС </w:t>
            </w:r>
          </w:p>
        </w:tc>
        <w:tc>
          <w:tcPr>
            <w:tcW w:w="1701" w:type="dxa"/>
            <w:tcBorders>
              <w:top w:val="single" w:sz="4" w:space="0" w:color="auto"/>
              <w:left w:val="single" w:sz="4" w:space="0" w:color="auto"/>
              <w:bottom w:val="single" w:sz="4" w:space="0" w:color="auto"/>
              <w:right w:val="single" w:sz="4" w:space="0" w:color="auto"/>
            </w:tcBorders>
            <w:vAlign w:val="center"/>
          </w:tcPr>
          <w:p w:rsidR="0015145B" w:rsidRPr="0015145B" w:rsidRDefault="0015145B" w:rsidP="00E30200">
            <w:pPr>
              <w:suppressAutoHyphens/>
              <w:spacing w:after="0" w:line="240" w:lineRule="auto"/>
              <w:rPr>
                <w:rFonts w:ascii="Times New Roman" w:eastAsia="Times New Roman" w:hAnsi="Times New Roman"/>
                <w:sz w:val="24"/>
                <w:szCs w:val="24"/>
                <w:lang w:eastAsia="ar-SA"/>
              </w:rPr>
            </w:pPr>
          </w:p>
        </w:tc>
      </w:tr>
    </w:tbl>
    <w:p w:rsidR="00BA7806" w:rsidRPr="0015145B" w:rsidRDefault="00BA7806">
      <w:pPr>
        <w:rPr>
          <w:rFonts w:ascii="Times New Roman" w:hAnsi="Times New Roman"/>
          <w:sz w:val="24"/>
          <w:szCs w:val="24"/>
        </w:rPr>
      </w:pPr>
    </w:p>
    <w:p w:rsidR="0015145B" w:rsidRPr="0015145B" w:rsidRDefault="0015145B" w:rsidP="0015145B">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ar-SA"/>
        </w:rPr>
      </w:pPr>
      <w:r w:rsidRPr="0015145B">
        <w:rPr>
          <w:rFonts w:ascii="Times New Roman" w:eastAsia="Times New Roman" w:hAnsi="Times New Roman"/>
          <w:b/>
          <w:sz w:val="24"/>
          <w:szCs w:val="24"/>
          <w:lang w:eastAsia="ar-SA"/>
        </w:rPr>
        <w:t>Общая стоимость товара, работ, услуг</w:t>
      </w:r>
      <w:proofErr w:type="gramStart"/>
      <w:r w:rsidRPr="0015145B">
        <w:rPr>
          <w:rFonts w:ascii="Times New Roman" w:eastAsia="Times New Roman" w:hAnsi="Times New Roman"/>
          <w:b/>
          <w:sz w:val="24"/>
          <w:szCs w:val="24"/>
          <w:lang w:eastAsia="ar-SA"/>
        </w:rPr>
        <w:t xml:space="preserve">: </w:t>
      </w:r>
      <w:r w:rsidRPr="0015145B">
        <w:rPr>
          <w:rFonts w:ascii="Times New Roman" w:eastAsia="Times New Roman" w:hAnsi="Times New Roman"/>
          <w:sz w:val="24"/>
          <w:szCs w:val="24"/>
          <w:lang w:eastAsia="ar-SA"/>
        </w:rPr>
        <w:t xml:space="preserve">____________(_________________) </w:t>
      </w:r>
      <w:proofErr w:type="gramEnd"/>
      <w:r w:rsidRPr="0015145B">
        <w:rPr>
          <w:rFonts w:ascii="Times New Roman" w:eastAsia="Times New Roman" w:hAnsi="Times New Roman"/>
          <w:sz w:val="24"/>
          <w:szCs w:val="24"/>
          <w:lang w:eastAsia="ar-SA"/>
        </w:rPr>
        <w:t>рубля, в том числе НДС …… % __________ (___________________) рубля.</w:t>
      </w:r>
    </w:p>
    <w:p w:rsidR="0015145B" w:rsidRDefault="0015145B"/>
    <w:p w:rsidR="0015145B" w:rsidRDefault="0015145B"/>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537"/>
      </w:tblGrid>
      <w:tr w:rsidR="0015145B" w:rsidRPr="00F307F2" w:rsidTr="00E30200">
        <w:tc>
          <w:tcPr>
            <w:tcW w:w="4785" w:type="dxa"/>
          </w:tcPr>
          <w:p w:rsidR="0015145B" w:rsidRPr="00861767"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ЗАКАЗЧИК:</w:t>
            </w:r>
          </w:p>
          <w:p w:rsidR="0015145B" w:rsidRPr="00861767" w:rsidRDefault="0015145B" w:rsidP="00E30200">
            <w:pPr>
              <w:rPr>
                <w:rFonts w:ascii="Times New Roman" w:eastAsiaTheme="minorEastAsia" w:hAnsi="Times New Roman"/>
                <w:sz w:val="24"/>
                <w:szCs w:val="24"/>
                <w:lang w:eastAsia="ru-RU"/>
              </w:rPr>
            </w:pPr>
          </w:p>
          <w:p w:rsidR="0015145B"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Генеральный директор ООО «КТС»</w:t>
            </w:r>
          </w:p>
          <w:p w:rsidR="0015145B" w:rsidRDefault="0015145B" w:rsidP="00E30200">
            <w:pPr>
              <w:rPr>
                <w:rFonts w:ascii="Times New Roman" w:eastAsiaTheme="minorEastAsia" w:hAnsi="Times New Roman"/>
                <w:b/>
                <w:sz w:val="24"/>
                <w:szCs w:val="24"/>
                <w:lang w:eastAsia="ru-RU"/>
              </w:rPr>
            </w:pPr>
          </w:p>
          <w:p w:rsidR="0015145B" w:rsidRPr="00861767" w:rsidRDefault="0015145B" w:rsidP="00E30200">
            <w:pP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___________________/</w:t>
            </w:r>
            <w:r w:rsidRPr="00861767">
              <w:rPr>
                <w:rFonts w:ascii="Times New Roman" w:eastAsiaTheme="minorEastAsia" w:hAnsi="Times New Roman"/>
                <w:b/>
                <w:sz w:val="24"/>
                <w:szCs w:val="24"/>
                <w:lang w:eastAsia="ru-RU"/>
              </w:rPr>
              <w:t xml:space="preserve"> </w:t>
            </w:r>
            <w:proofErr w:type="spellStart"/>
            <w:r w:rsidRPr="00861767">
              <w:rPr>
                <w:rFonts w:ascii="Times New Roman" w:eastAsiaTheme="minorEastAsia" w:hAnsi="Times New Roman"/>
                <w:b/>
                <w:sz w:val="24"/>
                <w:szCs w:val="24"/>
                <w:lang w:eastAsia="ru-RU"/>
              </w:rPr>
              <w:t>А.М.Олейник</w:t>
            </w:r>
            <w:proofErr w:type="spellEnd"/>
            <w:r>
              <w:rPr>
                <w:rFonts w:ascii="Times New Roman" w:eastAsiaTheme="minorEastAsia" w:hAnsi="Times New Roman"/>
                <w:b/>
                <w:sz w:val="24"/>
                <w:szCs w:val="24"/>
                <w:lang w:eastAsia="ru-RU"/>
              </w:rPr>
              <w:t>/</w:t>
            </w:r>
          </w:p>
          <w:p w:rsidR="0015145B" w:rsidRDefault="0015145B" w:rsidP="00E30200"/>
        </w:tc>
        <w:tc>
          <w:tcPr>
            <w:tcW w:w="4537" w:type="dxa"/>
          </w:tcPr>
          <w:p w:rsidR="0015145B" w:rsidRDefault="0015145B" w:rsidP="00E30200">
            <w:pPr>
              <w:rPr>
                <w:rFonts w:ascii="Times New Roman" w:eastAsiaTheme="minorEastAsia" w:hAnsi="Times New Roman"/>
                <w:b/>
                <w:sz w:val="24"/>
                <w:szCs w:val="24"/>
                <w:lang w:eastAsia="ru-RU"/>
              </w:rPr>
            </w:pPr>
            <w:r w:rsidRPr="00861767">
              <w:rPr>
                <w:rFonts w:ascii="Times New Roman" w:eastAsiaTheme="minorEastAsia" w:hAnsi="Times New Roman"/>
                <w:b/>
                <w:sz w:val="24"/>
                <w:szCs w:val="24"/>
                <w:lang w:eastAsia="ru-RU"/>
              </w:rPr>
              <w:t>ИСПОЛНИТЕЛЬ</w:t>
            </w:r>
            <w:r>
              <w:rPr>
                <w:rFonts w:ascii="Times New Roman" w:eastAsiaTheme="minorEastAsia" w:hAnsi="Times New Roman"/>
                <w:b/>
                <w:sz w:val="24"/>
                <w:szCs w:val="24"/>
                <w:lang w:eastAsia="ru-RU"/>
              </w:rPr>
              <w:t>:</w:t>
            </w: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Pr="00861767" w:rsidRDefault="0015145B" w:rsidP="00E30200">
            <w:pP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_________________/</w:t>
            </w:r>
            <w:r w:rsidRPr="00861767">
              <w:rPr>
                <w:rFonts w:ascii="Times New Roman" w:eastAsiaTheme="minorEastAsia" w:hAnsi="Times New Roman"/>
                <w:b/>
                <w:sz w:val="24"/>
                <w:szCs w:val="24"/>
                <w:lang w:eastAsia="ru-RU"/>
              </w:rPr>
              <w:t xml:space="preserve"> </w:t>
            </w:r>
            <w:r>
              <w:rPr>
                <w:rFonts w:ascii="Times New Roman" w:eastAsiaTheme="minorEastAsia" w:hAnsi="Times New Roman"/>
                <w:b/>
                <w:sz w:val="24"/>
                <w:szCs w:val="24"/>
                <w:lang w:eastAsia="ru-RU"/>
              </w:rPr>
              <w:t>_________________/</w:t>
            </w:r>
          </w:p>
          <w:p w:rsidR="0015145B" w:rsidRDefault="0015145B" w:rsidP="00E30200">
            <w:pPr>
              <w:rPr>
                <w:rFonts w:ascii="Times New Roman" w:eastAsiaTheme="minorEastAsia" w:hAnsi="Times New Roman"/>
                <w:b/>
                <w:sz w:val="24"/>
                <w:szCs w:val="24"/>
                <w:lang w:eastAsia="ru-RU"/>
              </w:rPr>
            </w:pPr>
          </w:p>
          <w:p w:rsidR="0015145B" w:rsidRDefault="0015145B" w:rsidP="00E30200">
            <w:pPr>
              <w:rPr>
                <w:rFonts w:ascii="Times New Roman" w:eastAsiaTheme="minorEastAsia" w:hAnsi="Times New Roman"/>
                <w:b/>
                <w:sz w:val="24"/>
                <w:szCs w:val="24"/>
                <w:lang w:eastAsia="ru-RU"/>
              </w:rPr>
            </w:pPr>
          </w:p>
          <w:p w:rsidR="0015145B" w:rsidRPr="00F307F2" w:rsidRDefault="0015145B" w:rsidP="00E30200">
            <w:pPr>
              <w:rPr>
                <w:rFonts w:ascii="Times New Roman" w:eastAsiaTheme="minorEastAsia" w:hAnsi="Times New Roman"/>
                <w:b/>
                <w:sz w:val="24"/>
                <w:szCs w:val="24"/>
                <w:lang w:eastAsia="ru-RU"/>
              </w:rPr>
            </w:pPr>
          </w:p>
        </w:tc>
      </w:tr>
    </w:tbl>
    <w:p w:rsidR="0015145B" w:rsidRDefault="0015145B"/>
    <w:sectPr w:rsidR="00151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EFF"/>
    <w:rsid w:val="0015145B"/>
    <w:rsid w:val="002E7EFF"/>
    <w:rsid w:val="00351528"/>
    <w:rsid w:val="009B15F9"/>
    <w:rsid w:val="00BA7806"/>
    <w:rsid w:val="00F20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4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5145B"/>
    <w:rPr>
      <w:color w:val="0000FF"/>
      <w:u w:val="single"/>
    </w:rPr>
  </w:style>
  <w:style w:type="character" w:customStyle="1" w:styleId="a4">
    <w:name w:val="Абзац списка Знак"/>
    <w:link w:val="a5"/>
    <w:uiPriority w:val="99"/>
    <w:locked/>
    <w:rsid w:val="0015145B"/>
    <w:rPr>
      <w:rFonts w:ascii="Calibri" w:eastAsia="Calibri" w:hAnsi="Calibri" w:cs="Calibri"/>
    </w:rPr>
  </w:style>
  <w:style w:type="paragraph" w:styleId="a5">
    <w:name w:val="List Paragraph"/>
    <w:basedOn w:val="a"/>
    <w:link w:val="a4"/>
    <w:uiPriority w:val="99"/>
    <w:qFormat/>
    <w:rsid w:val="0015145B"/>
    <w:pPr>
      <w:ind w:left="720"/>
      <w:contextualSpacing/>
    </w:pPr>
    <w:rPr>
      <w:rFonts w:cs="Calibri"/>
    </w:rPr>
  </w:style>
  <w:style w:type="table" w:styleId="a6">
    <w:name w:val="Table Grid"/>
    <w:basedOn w:val="a1"/>
    <w:uiPriority w:val="59"/>
    <w:rsid w:val="0015145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Заголовок №2 (2) + Не полужирный"/>
    <w:rsid w:val="00151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4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5145B"/>
    <w:rPr>
      <w:color w:val="0000FF"/>
      <w:u w:val="single"/>
    </w:rPr>
  </w:style>
  <w:style w:type="character" w:customStyle="1" w:styleId="a4">
    <w:name w:val="Абзац списка Знак"/>
    <w:link w:val="a5"/>
    <w:uiPriority w:val="99"/>
    <w:locked/>
    <w:rsid w:val="0015145B"/>
    <w:rPr>
      <w:rFonts w:ascii="Calibri" w:eastAsia="Calibri" w:hAnsi="Calibri" w:cs="Calibri"/>
    </w:rPr>
  </w:style>
  <w:style w:type="paragraph" w:styleId="a5">
    <w:name w:val="List Paragraph"/>
    <w:basedOn w:val="a"/>
    <w:link w:val="a4"/>
    <w:uiPriority w:val="99"/>
    <w:qFormat/>
    <w:rsid w:val="0015145B"/>
    <w:pPr>
      <w:ind w:left="720"/>
      <w:contextualSpacing/>
    </w:pPr>
    <w:rPr>
      <w:rFonts w:cs="Calibri"/>
    </w:rPr>
  </w:style>
  <w:style w:type="table" w:styleId="a6">
    <w:name w:val="Table Grid"/>
    <w:basedOn w:val="a1"/>
    <w:uiPriority w:val="59"/>
    <w:rsid w:val="0015145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Заголовок №2 (2) + Не полужирный"/>
    <w:rsid w:val="0015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CDB1181782DD9694413AF93DE20B6E415B5E88463CDD9E49432E8B569A339CB8C9D46888FAFB7E0DTDY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cons/cgi/online.cgi?req=doc&amp;base=LAW&amp;n=308854&amp;dst=10435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3950</Words>
  <Characters>22515</Characters>
  <Application>Microsoft Office Word</Application>
  <DocSecurity>0</DocSecurity>
  <Lines>187</Lines>
  <Paragraphs>52</Paragraphs>
  <ScaleCrop>false</ScaleCrop>
  <Company/>
  <LinksUpToDate>false</LinksUpToDate>
  <CharactersWithSpaces>26413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2021-04-01T11:12:00Z</dcterms:created>
  <dcterms:modified xsi:type="dcterms:W3CDTF">2021-04-01T11:49:00Z</dcterms:modified>
</cp:coreProperties>
</file>