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after="0"/>
        <w:ind w:firstLine="540"/>
      </w:pPr>
    </w:p>
    <w:tbl>
      <w:tblPr>
        <w:tblStyle w:val="7"/>
        <w:tblW w:w="0" w:type="auto"/>
        <w:jc w:val="right"/>
        <w:tblLayout w:type="autofit"/>
        <w:tblCellMar>
          <w:top w:w="0" w:type="dxa"/>
          <w:left w:w="108" w:type="dxa"/>
          <w:bottom w:w="0" w:type="dxa"/>
          <w:right w:w="108" w:type="dxa"/>
        </w:tblCellMar>
      </w:tblPr>
      <w:tblGrid>
        <w:gridCol w:w="4822"/>
      </w:tblGrid>
      <w:tr>
        <w:tblPrEx>
          <w:tblCellMar>
            <w:top w:w="0" w:type="dxa"/>
            <w:left w:w="108" w:type="dxa"/>
            <w:bottom w:w="0" w:type="dxa"/>
            <w:right w:w="108" w:type="dxa"/>
          </w:tblCellMar>
        </w:tblPrEx>
        <w:trPr>
          <w:jc w:val="right"/>
        </w:trPr>
        <w:tc>
          <w:tcPr>
            <w:tcW w:w="4822" w:type="dxa"/>
            <w:noWrap w:val="0"/>
            <w:vAlign w:val="top"/>
          </w:tcPr>
          <w:p>
            <w:pPr>
              <w:jc w:val="both"/>
              <w:rPr>
                <w:sz w:val="24"/>
                <w:szCs w:val="24"/>
              </w:rPr>
            </w:pPr>
            <w:r>
              <w:rPr>
                <w:sz w:val="24"/>
                <w:szCs w:val="24"/>
              </w:rPr>
              <w:t>УТВЕРЖДАЮ:</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 xml:space="preserve">Заведующий МАДОУ </w:t>
            </w:r>
            <w:r>
              <w:rPr>
                <w:sz w:val="24"/>
                <w:szCs w:val="24"/>
                <w:lang w:val="ru-RU"/>
              </w:rPr>
              <w:t>Семёновский</w:t>
            </w:r>
            <w:r>
              <w:rPr>
                <w:sz w:val="24"/>
                <w:szCs w:val="24"/>
              </w:rPr>
              <w:t xml:space="preserve"> д/с </w:t>
            </w:r>
            <w:r>
              <w:rPr>
                <w:sz w:val="24"/>
                <w:szCs w:val="24"/>
                <w:lang w:val="ru-RU"/>
              </w:rPr>
              <w:t>комбинированного</w:t>
            </w:r>
            <w:r>
              <w:rPr>
                <w:rFonts w:hint="default"/>
                <w:sz w:val="24"/>
                <w:szCs w:val="24"/>
                <w:lang w:val="ru-RU"/>
              </w:rPr>
              <w:t xml:space="preserve"> вида </w:t>
            </w:r>
            <w:r>
              <w:rPr>
                <w:sz w:val="24"/>
                <w:szCs w:val="24"/>
              </w:rPr>
              <w:t>«</w:t>
            </w:r>
            <w:r>
              <w:rPr>
                <w:sz w:val="24"/>
                <w:szCs w:val="24"/>
                <w:lang w:val="ru-RU"/>
              </w:rPr>
              <w:t>Журавлик</w:t>
            </w:r>
            <w:r>
              <w:rPr>
                <w:sz w:val="24"/>
                <w:szCs w:val="24"/>
              </w:rPr>
              <w:t xml:space="preserve">» </w:t>
            </w:r>
          </w:p>
        </w:tc>
      </w:tr>
      <w:tr>
        <w:tblPrEx>
          <w:tblCellMar>
            <w:top w:w="0" w:type="dxa"/>
            <w:left w:w="108" w:type="dxa"/>
            <w:bottom w:w="0" w:type="dxa"/>
            <w:right w:w="108" w:type="dxa"/>
          </w:tblCellMar>
        </w:tblPrEx>
        <w:trPr>
          <w:jc w:val="right"/>
        </w:trPr>
        <w:tc>
          <w:tcPr>
            <w:tcW w:w="4822" w:type="dxa"/>
            <w:noWrap w:val="0"/>
            <w:vAlign w:val="top"/>
          </w:tcPr>
          <w:p>
            <w:pPr>
              <w:rPr>
                <w:rFonts w:hint="default"/>
                <w:sz w:val="24"/>
                <w:szCs w:val="24"/>
                <w:lang w:val="ru-RU"/>
              </w:rPr>
            </w:pPr>
            <w:r>
              <w:rPr>
                <w:sz w:val="24"/>
                <w:szCs w:val="24"/>
                <w:lang w:val="ru-RU"/>
              </w:rPr>
              <w:t>А</w:t>
            </w:r>
            <w:r>
              <w:rPr>
                <w:sz w:val="24"/>
                <w:szCs w:val="24"/>
              </w:rPr>
              <w:t>.И.</w:t>
            </w:r>
            <w:r>
              <w:rPr>
                <w:rFonts w:hint="default"/>
                <w:sz w:val="24"/>
                <w:szCs w:val="24"/>
                <w:lang w:val="ru-RU"/>
              </w:rPr>
              <w:t xml:space="preserve"> Самофалова</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w:t>
            </w:r>
            <w:r>
              <w:rPr>
                <w:rFonts w:hint="default"/>
                <w:sz w:val="24"/>
                <w:szCs w:val="24"/>
                <w:lang w:val="ru-RU"/>
              </w:rPr>
              <w:t xml:space="preserve"> 12 </w:t>
            </w:r>
            <w:r>
              <w:rPr>
                <w:sz w:val="24"/>
                <w:szCs w:val="24"/>
              </w:rPr>
              <w:t>»</w:t>
            </w:r>
            <w:r>
              <w:rPr>
                <w:sz w:val="24"/>
                <w:szCs w:val="24"/>
                <w:lang w:val="ru-RU"/>
              </w:rPr>
              <w:t>ноября</w:t>
            </w:r>
            <w:r>
              <w:rPr>
                <w:sz w:val="24"/>
                <w:szCs w:val="24"/>
              </w:rPr>
              <w:t xml:space="preserve"> 2020 г.</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М.П.</w:t>
            </w:r>
          </w:p>
        </w:tc>
      </w:tr>
    </w:tbl>
    <w:p>
      <w:pPr>
        <w:pStyle w:val="14"/>
        <w:tabs>
          <w:tab w:val="left" w:pos="8940"/>
        </w:tabs>
        <w:jc w:val="center"/>
        <w:rPr>
          <w:rFonts w:ascii="Times New Roman" w:hAnsi="Times New Roman" w:cs="Times New Roman"/>
          <w:b/>
          <w:sz w:val="32"/>
          <w:szCs w:val="32"/>
        </w:rPr>
      </w:pPr>
      <w:bookmarkStart w:id="0" w:name="_GoBack"/>
      <w:bookmarkEnd w:id="0"/>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p>
    <w:p>
      <w:pPr>
        <w:pStyle w:val="14"/>
        <w:tabs>
          <w:tab w:val="left" w:pos="8940"/>
        </w:tabs>
        <w:jc w:val="right"/>
        <w:rPr>
          <w:rFonts w:ascii="Times New Roman" w:hAnsi="Times New Roman" w:cs="Times New Roman"/>
          <w:sz w:val="24"/>
          <w:szCs w:val="24"/>
        </w:rPr>
      </w:pPr>
    </w:p>
    <w:p>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pPr>
        <w:numPr>
          <w:ilvl w:val="0"/>
          <w:numId w:val="1"/>
        </w:numPr>
        <w:spacing w:after="0"/>
        <w:ind w:left="360" w:hanging="76"/>
      </w:pPr>
      <w:r>
        <w:rPr>
          <w:b/>
        </w:rPr>
        <w:t>Адрес:</w:t>
      </w:r>
      <w:r>
        <w:t xml:space="preserve"> 142833, Московская область, городской округ Ступино, с.Семёновское , ул. Школьная , вл.12</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rPr>
          <w:rFonts w:eastAsia="Arial"/>
        </w:rPr>
      </w:pPr>
      <w:r>
        <w:rPr>
          <w:b/>
        </w:rPr>
        <w:t>4. Наименование объекта закупки</w:t>
      </w:r>
      <w:r>
        <w:t xml:space="preserve">: поставка молока и молочной продукции на </w:t>
      </w:r>
      <w:r>
        <w:rPr>
          <w:rFonts w:eastAsia="Arial"/>
        </w:rPr>
        <w:t xml:space="preserve">1 полугодие 2021г. </w:t>
      </w:r>
    </w:p>
    <w:p>
      <w:pPr>
        <w:spacing w:after="0"/>
        <w:ind w:left="284"/>
      </w:pPr>
      <w:r>
        <w:rPr>
          <w:b/>
        </w:rPr>
        <w:t>5</w:t>
      </w:r>
      <w:r>
        <w:t xml:space="preserve">. </w:t>
      </w:r>
      <w:r>
        <w:rPr>
          <w:b/>
        </w:rPr>
        <w:t>Описание объекта закупки:</w:t>
      </w:r>
      <w:r>
        <w:t xml:space="preserve"> поставка молока и молочной продукции на </w:t>
      </w:r>
      <w:r>
        <w:rPr>
          <w:rFonts w:eastAsia="Arial"/>
        </w:rPr>
        <w:t>1 полугодие 2021г</w:t>
      </w:r>
    </w:p>
    <w:p>
      <w:pPr>
        <w:tabs>
          <w:tab w:val="left" w:pos="426"/>
        </w:tabs>
        <w:contextualSpacing/>
      </w:pPr>
      <w:r>
        <w:rPr>
          <w:b/>
        </w:rPr>
        <w:t xml:space="preserve">     6. Объем поставляемых товаров:</w:t>
      </w:r>
      <w:r>
        <w:t xml:space="preserve"> 3500,00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5"/>
        <w:ind w:left="284"/>
        <w:jc w:val="both"/>
        <w:rPr>
          <w:b/>
          <w:sz w:val="22"/>
          <w:szCs w:val="22"/>
        </w:rPr>
      </w:pPr>
      <w:r>
        <w:rPr>
          <w:b/>
          <w:sz w:val="22"/>
          <w:szCs w:val="22"/>
        </w:rPr>
        <w:t>8. Место поставки товаров:</w:t>
      </w:r>
      <w:r>
        <w:rPr>
          <w:sz w:val="22"/>
          <w:szCs w:val="22"/>
        </w:rP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08.01.2021г. по 30.06.2021г.</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9"/>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widowControl w:val="0"/>
        <w:autoSpaceDE w:val="0"/>
        <w:autoSpaceDN w:val="0"/>
        <w:adjustRightInd w:val="0"/>
        <w:spacing w:after="0"/>
        <w:ind w:firstLine="540"/>
      </w:pPr>
    </w:p>
    <w:p>
      <w:pPr>
        <w:widowControl w:val="0"/>
        <w:autoSpaceDE w:val="0"/>
        <w:autoSpaceDN w:val="0"/>
        <w:adjustRightInd w:val="0"/>
        <w:spacing w:after="0"/>
        <w:ind w:firstLine="540"/>
      </w:pPr>
    </w:p>
    <w:p>
      <w:pPr>
        <w:pStyle w:val="13"/>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lang w:val="ru-RU"/>
        </w:rPr>
        <w:t>С</w:t>
      </w:r>
      <w:r>
        <w:rPr>
          <w:b/>
          <w:bCs/>
          <w:i/>
          <w:iCs/>
        </w:rPr>
        <w:t>тандарт товаров</w:t>
      </w:r>
    </w:p>
    <w:p>
      <w:pPr>
        <w:pStyle w:val="13"/>
        <w:widowControl w:val="0"/>
        <w:tabs>
          <w:tab w:val="left" w:pos="708"/>
          <w:tab w:val="left" w:pos="1416"/>
          <w:tab w:val="left" w:pos="2124"/>
          <w:tab w:val="left" w:pos="2832"/>
          <w:tab w:val="left" w:pos="3645"/>
        </w:tabs>
        <w:autoSpaceDE w:val="0"/>
        <w:autoSpaceDN w:val="0"/>
        <w:adjustRightInd w:val="0"/>
        <w:spacing w:after="0"/>
        <w:ind w:left="900"/>
      </w:pPr>
      <w:r>
        <w:rPr>
          <w:b/>
          <w:bCs/>
          <w:i/>
          <w:iCs/>
        </w:rPr>
        <w:tab/>
      </w:r>
      <w:r>
        <w:t>1.1.</w:t>
      </w:r>
      <w:r>
        <w:tab/>
      </w:r>
      <w: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40"/>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pPr>
      <w:r>
        <w:t>1.5.</w:t>
      </w:r>
      <w:r>
        <w:tab/>
      </w:r>
      <w:r>
        <w:t>Не допускается поставка пищевых продуктов, содержащих ГМО.</w:t>
      </w:r>
    </w:p>
    <w:p>
      <w:pPr>
        <w:widowControl w:val="0"/>
        <w:autoSpaceDE w:val="0"/>
        <w:autoSpaceDN w:val="0"/>
        <w:adjustRightInd w:val="0"/>
        <w:spacing w:after="0"/>
        <w:ind w:firstLine="540"/>
      </w:pPr>
      <w:r>
        <w:t>1.6.</w:t>
      </w:r>
      <w:r>
        <w:tab/>
      </w:r>
      <w:r>
        <w:t>Не допускается поставка пищевых продуктов, содержащих искусственные подсластители (аспартам и др.), консерванты, кра-</w:t>
      </w:r>
    </w:p>
    <w:p>
      <w:pPr>
        <w:widowControl w:val="0"/>
        <w:autoSpaceDE w:val="0"/>
        <w:autoSpaceDN w:val="0"/>
        <w:adjustRightInd w:val="0"/>
        <w:spacing w:after="0"/>
        <w:ind w:firstLine="540"/>
      </w:pPr>
      <w:r>
        <w:t>сители, ароматизаторы, усилители вкуса и прочие ненатуральные пищевые добавки.</w:t>
      </w:r>
    </w:p>
    <w:p>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pPr>
        <w:widowControl w:val="0"/>
        <w:autoSpaceDE w:val="0"/>
        <w:autoSpaceDN w:val="0"/>
        <w:adjustRightInd w:val="0"/>
        <w:spacing w:after="0"/>
        <w:ind w:firstLine="540"/>
      </w:pPr>
      <w:r>
        <w:t>1.8.</w:t>
      </w:r>
      <w:r>
        <w:tab/>
      </w:r>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widowControl w:val="0"/>
        <w:autoSpaceDE w:val="0"/>
        <w:autoSpaceDN w:val="0"/>
        <w:adjustRightInd w:val="0"/>
        <w:spacing w:after="0"/>
        <w:ind w:firstLine="540"/>
      </w:pPr>
      <w:r>
        <w:t>1.9.</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pPr>
        <w:widowControl w:val="0"/>
        <w:autoSpaceDE w:val="0"/>
        <w:autoSpaceDN w:val="0"/>
        <w:adjustRightInd w:val="0"/>
        <w:spacing w:after="0"/>
        <w:ind w:firstLine="540"/>
      </w:pPr>
      <w:r>
        <w:t>1.10.</w:t>
      </w:r>
      <w:r>
        <w:tab/>
      </w:r>
      <w: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pPr>
      <w:r>
        <w:t>1.11.</w:t>
      </w:r>
      <w:r>
        <w:tab/>
      </w:r>
      <w: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40"/>
      </w:pPr>
      <w:r>
        <w:t>1.12.</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pPr>
      <w:r>
        <w:t>– наименование предприятия-упаковщика, его фактический адрес;</w:t>
      </w:r>
    </w:p>
    <w:p>
      <w:pPr>
        <w:widowControl w:val="0"/>
        <w:autoSpaceDE w:val="0"/>
        <w:autoSpaceDN w:val="0"/>
        <w:adjustRightInd w:val="0"/>
        <w:spacing w:after="0"/>
        <w:ind w:firstLine="540"/>
      </w:pPr>
      <w:r>
        <w:t>– дата упаковки;</w:t>
      </w:r>
    </w:p>
    <w:p>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pPr>
      <w:r>
        <w:t>1.13.</w:t>
      </w:r>
      <w:r>
        <w:tab/>
      </w:r>
      <w: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40"/>
      </w:pPr>
      <w:r>
        <w:t>1.14.</w:t>
      </w:r>
      <w:r>
        <w:tab/>
      </w:r>
      <w:r>
        <w:t>Заказчик вправе отказаться от принятия товара в случае его несоответствия по ассортименту и/или объему заявке.</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безопасности товаров</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pPr>
        <w:widowControl w:val="0"/>
        <w:autoSpaceDE w:val="0"/>
        <w:autoSpaceDN w:val="0"/>
        <w:adjustRightInd w:val="0"/>
        <w:spacing w:after="0"/>
        <w:ind w:firstLine="540"/>
      </w:pPr>
      <w: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pPr>
      <w:r>
        <w:t>2.9.</w:t>
      </w:r>
      <w:r>
        <w:tab/>
      </w:r>
      <w: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pPr>
    </w:p>
    <w:p>
      <w:pPr>
        <w:widowControl w:val="0"/>
        <w:autoSpaceDE w:val="0"/>
        <w:autoSpaceDN w:val="0"/>
        <w:adjustRightInd w:val="0"/>
        <w:spacing w:after="0"/>
      </w:pPr>
    </w:p>
    <w:p>
      <w:pPr>
        <w:pStyle w:val="13"/>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pPr>
      <w:r>
        <w:t>3.2.</w:t>
      </w:r>
      <w:r>
        <w:tab/>
      </w:r>
      <w: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договора.</w:t>
      </w:r>
    </w:p>
    <w:p>
      <w:pPr>
        <w:widowControl w:val="0"/>
        <w:autoSpaceDE w:val="0"/>
        <w:autoSpaceDN w:val="0"/>
        <w:adjustRightInd w:val="0"/>
        <w:spacing w:after="0"/>
        <w:ind w:firstLine="540"/>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rPr>
          <w:b/>
          <w:bCs/>
          <w:i/>
          <w:iCs/>
        </w:rPr>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pPr>
        <w:widowControl w:val="0"/>
        <w:autoSpaceDE w:val="0"/>
        <w:autoSpaceDN w:val="0"/>
        <w:adjustRightInd w:val="0"/>
        <w:spacing w:after="0"/>
        <w:jc w:val="center"/>
        <w:rPr>
          <w:b/>
          <w:bCs/>
        </w:rPr>
      </w:pPr>
    </w:p>
    <w:p>
      <w:pPr>
        <w:widowControl w:val="0"/>
        <w:autoSpaceDE w:val="0"/>
        <w:autoSpaceDN w:val="0"/>
        <w:adjustRightInd w:val="0"/>
        <w:spacing w:after="0"/>
        <w:jc w:val="center"/>
        <w:rPr>
          <w:b/>
        </w:rPr>
      </w:pPr>
      <w:r>
        <w:rPr>
          <w:b/>
          <w:bCs/>
        </w:rPr>
        <w:t>4.Требования к качеству, характеристикам товара</w:t>
      </w:r>
    </w:p>
    <w:p>
      <w:pPr>
        <w:spacing w:after="0"/>
        <w:ind w:firstLine="142"/>
        <w:jc w:val="center"/>
        <w:rPr>
          <w:b/>
          <w:bCs/>
        </w:rPr>
      </w:pPr>
      <w:r>
        <w:rPr>
          <w:b/>
          <w:bCs/>
        </w:rPr>
        <w:t>Молоко и молочная продукция</w:t>
      </w:r>
    </w:p>
    <w:p>
      <w:pPr>
        <w:jc w:val="left"/>
      </w:pPr>
    </w:p>
    <w:tbl>
      <w:tblPr>
        <w:tblStyle w:val="8"/>
        <w:tblW w:w="163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1985"/>
        <w:gridCol w:w="5953"/>
        <w:gridCol w:w="1560"/>
        <w:gridCol w:w="1134"/>
        <w:gridCol w:w="708"/>
        <w:gridCol w:w="851"/>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rPr>
                <w:b/>
                <w:bCs/>
                <w:color w:val="000000"/>
              </w:rPr>
            </w:pPr>
            <w:r>
              <w:rPr>
                <w:b/>
                <w:bCs/>
                <w:color w:val="000000"/>
              </w:rPr>
              <w:t>№</w:t>
            </w:r>
          </w:p>
          <w:p>
            <w:pPr>
              <w:jc w:val="left"/>
              <w:rPr>
                <w:b/>
                <w:bCs/>
                <w:color w:val="000000"/>
              </w:rPr>
            </w:pPr>
            <w:r>
              <w:rPr>
                <w:b/>
                <w:bCs/>
                <w:color w:val="000000"/>
              </w:rPr>
              <w:t>п/</w:t>
            </w:r>
          </w:p>
          <w:p>
            <w:pPr>
              <w:jc w:val="left"/>
            </w:pPr>
            <w:r>
              <w:rPr>
                <w:b/>
                <w:bCs/>
                <w:color w:val="000000"/>
              </w:rPr>
              <w:t>п</w:t>
            </w:r>
          </w:p>
        </w:tc>
        <w:tc>
          <w:tcPr>
            <w:tcW w:w="1985" w:type="dxa"/>
          </w:tcPr>
          <w:p>
            <w:pPr>
              <w:jc w:val="left"/>
            </w:pPr>
            <w:r>
              <w:rPr>
                <w:b/>
                <w:bCs/>
                <w:color w:val="000000"/>
              </w:rPr>
              <w:t>Наименование продуктов</w:t>
            </w:r>
          </w:p>
        </w:tc>
        <w:tc>
          <w:tcPr>
            <w:tcW w:w="5953" w:type="dxa"/>
          </w:tcPr>
          <w:p>
            <w:pPr>
              <w:jc w:val="left"/>
            </w:pPr>
            <w:r>
              <w:rPr>
                <w:b/>
                <w:bCs/>
                <w:color w:val="000000"/>
              </w:rPr>
              <w:t>Требования к качеству, характеристикам товара</w:t>
            </w:r>
          </w:p>
        </w:tc>
        <w:tc>
          <w:tcPr>
            <w:tcW w:w="1560" w:type="dxa"/>
          </w:tcPr>
          <w:p>
            <w:pPr>
              <w:jc w:val="left"/>
            </w:pPr>
            <w:r>
              <w:rPr>
                <w:b/>
                <w:bCs/>
                <w:color w:val="000000"/>
              </w:rPr>
              <w:t>Требования к размерам, упаковке, отгрузке товара</w:t>
            </w:r>
          </w:p>
        </w:tc>
        <w:tc>
          <w:tcPr>
            <w:tcW w:w="1134" w:type="dxa"/>
          </w:tcPr>
          <w:p>
            <w:pPr>
              <w:jc w:val="left"/>
            </w:pPr>
            <w:r>
              <w:rPr>
                <w:b/>
                <w:bCs/>
                <w:color w:val="000000"/>
              </w:rPr>
              <w:t>Страна происхождения продуктов</w:t>
            </w:r>
          </w:p>
        </w:tc>
        <w:tc>
          <w:tcPr>
            <w:tcW w:w="708" w:type="dxa"/>
          </w:tcPr>
          <w:p>
            <w:pPr>
              <w:jc w:val="left"/>
            </w:pPr>
            <w:r>
              <w:rPr>
                <w:b/>
                <w:bCs/>
                <w:color w:val="000000"/>
              </w:rPr>
              <w:t>Единица измерения</w:t>
            </w:r>
          </w:p>
        </w:tc>
        <w:tc>
          <w:tcPr>
            <w:tcW w:w="851" w:type="dxa"/>
          </w:tcPr>
          <w:p>
            <w:pPr>
              <w:jc w:val="left"/>
            </w:pPr>
            <w:r>
              <w:rPr>
                <w:b/>
                <w:bCs/>
                <w:color w:val="000000"/>
              </w:rPr>
              <w:t>Объем</w:t>
            </w:r>
          </w:p>
        </w:tc>
        <w:tc>
          <w:tcPr>
            <w:tcW w:w="2126" w:type="dxa"/>
          </w:tcPr>
          <w:p>
            <w:pPr>
              <w:jc w:val="left"/>
            </w:pPr>
            <w:r>
              <w:rPr>
                <w:b/>
                <w:bCs/>
                <w:color w:val="000000"/>
              </w:rPr>
              <w:t>Код по КОЗ</w:t>
            </w:r>
          </w:p>
        </w:tc>
        <w:tc>
          <w:tcPr>
            <w:tcW w:w="1701" w:type="dxa"/>
          </w:tcPr>
          <w:p>
            <w:pPr>
              <w:jc w:val="left"/>
            </w:pPr>
            <w:r>
              <w:rPr>
                <w:b/>
                <w:bCs/>
                <w:color w:val="000000"/>
              </w:rPr>
              <w:t>ОКПД2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pPr>
            <w:r>
              <w:rPr>
                <w:color w:val="000000"/>
              </w:rPr>
              <w:t>1</w:t>
            </w:r>
          </w:p>
        </w:tc>
        <w:tc>
          <w:tcPr>
            <w:tcW w:w="1985" w:type="dxa"/>
          </w:tcPr>
          <w:p>
            <w:pPr>
              <w:spacing w:after="0" w:line="276" w:lineRule="auto"/>
              <w:rPr>
                <w:lang w:eastAsia="en-US"/>
              </w:rPr>
            </w:pPr>
            <w:r>
              <w:rPr>
                <w:lang w:eastAsia="en-US"/>
              </w:rPr>
              <w:t xml:space="preserve">Молоко </w:t>
            </w:r>
          </w:p>
          <w:p>
            <w:pPr>
              <w:spacing w:after="0" w:line="276" w:lineRule="auto"/>
              <w:rPr>
                <w:lang w:eastAsia="en-US"/>
              </w:rPr>
            </w:pPr>
            <w:r>
              <w:rPr>
                <w:lang w:eastAsia="en-US"/>
              </w:rPr>
              <w:t>питьевое ультрапастеризованное</w:t>
            </w:r>
          </w:p>
          <w:p>
            <w:pPr>
              <w:spacing w:after="0" w:line="276" w:lineRule="auto"/>
              <w:rPr>
                <w:lang w:eastAsia="en-US"/>
              </w:rPr>
            </w:pPr>
            <w:r>
              <w:rPr>
                <w:lang w:eastAsia="en-US"/>
              </w:rPr>
              <w:t>жирность 3,2 %,</w:t>
            </w:r>
          </w:p>
          <w:p>
            <w:pPr>
              <w:spacing w:after="0" w:line="276" w:lineRule="auto"/>
              <w:rPr>
                <w:lang w:eastAsia="en-US"/>
              </w:rPr>
            </w:pPr>
            <w:r>
              <w:rPr>
                <w:lang w:eastAsia="en-US"/>
              </w:rPr>
              <w:t xml:space="preserve">ГОСТ 32252- 2013  </w:t>
            </w:r>
          </w:p>
          <w:p>
            <w:pPr>
              <w:widowControl w:val="0"/>
              <w:autoSpaceDE w:val="0"/>
              <w:autoSpaceDN w:val="0"/>
              <w:adjustRightInd w:val="0"/>
              <w:spacing w:after="0" w:line="276" w:lineRule="auto"/>
              <w:rPr>
                <w:lang w:eastAsia="en-US"/>
              </w:rPr>
            </w:pPr>
            <w:r>
              <w:rPr>
                <w:lang w:eastAsia="en-US"/>
              </w:rPr>
              <w:t xml:space="preserve"> ГОСТ 31450-2013</w:t>
            </w:r>
          </w:p>
          <w:p>
            <w:pPr>
              <w:jc w:val="left"/>
            </w:pPr>
          </w:p>
        </w:tc>
        <w:tc>
          <w:tcPr>
            <w:tcW w:w="5953" w:type="dxa"/>
          </w:tcPr>
          <w:p>
            <w:pPr>
              <w:spacing w:after="0" w:line="276" w:lineRule="auto"/>
              <w:rPr>
                <w:lang w:eastAsia="en-US"/>
              </w:rPr>
            </w:pPr>
            <w:r>
              <w:rPr>
                <w:lang w:eastAsia="en-US"/>
              </w:rPr>
              <w:t>Молоко питьевое, ультрапастеризованное жирность 3,2 %, ГОСТ 32252 – 2013,31450-2013</w:t>
            </w:r>
          </w:p>
          <w:p>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spacing w:after="0" w:line="276" w:lineRule="auto"/>
              <w:rPr>
                <w:lang w:eastAsia="en-US"/>
              </w:rPr>
            </w:pPr>
            <w:r>
              <w:rPr>
                <w:lang w:eastAsia="en-US"/>
              </w:rPr>
              <w:t xml:space="preserve">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r>
              <w:fldChar w:fldCharType="begin"/>
            </w:r>
            <w:r>
              <w:instrText xml:space="preserve"> HYPERLINK "http://base.garant.ru/4179030/" \l "block_10000" </w:instrText>
            </w:r>
            <w:r>
              <w:fldChar w:fldCharType="separate"/>
            </w:r>
            <w:r>
              <w:rPr>
                <w:rStyle w:val="6"/>
                <w:bCs/>
                <w:color w:val="auto"/>
                <w:u w:val="none"/>
                <w:lang w:eastAsia="en-US"/>
              </w:rPr>
              <w:t>Федерального</w:t>
            </w:r>
            <w:r>
              <w:rPr>
                <w:rStyle w:val="6"/>
                <w:bCs/>
                <w:color w:val="auto"/>
                <w:u w:val="none"/>
                <w:lang w:eastAsia="en-US"/>
              </w:rPr>
              <w:fldChar w:fldCharType="end"/>
            </w:r>
            <w:r>
              <w:rPr>
                <w:bCs/>
                <w:lang w:eastAsia="en-US"/>
              </w:rPr>
              <w:t xml:space="preserve"> 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pPr>
              <w:spacing w:after="0" w:line="276" w:lineRule="auto"/>
              <w:rPr>
                <w:vertAlign w:val="superscript"/>
                <w:lang w:eastAsia="en-US"/>
              </w:rPr>
            </w:pPr>
            <w:r>
              <w:rPr>
                <w:lang w:eastAsia="en-US"/>
              </w:rPr>
              <w:t>Плотность – 1027 кг/м</w:t>
            </w:r>
            <w:r>
              <w:rPr>
                <w:vertAlign w:val="superscript"/>
                <w:lang w:eastAsia="en-US"/>
              </w:rPr>
              <w:t>3</w:t>
            </w:r>
          </w:p>
          <w:p>
            <w:pPr>
              <w:spacing w:after="0" w:line="276" w:lineRule="auto"/>
              <w:rPr>
                <w:lang w:eastAsia="en-US"/>
              </w:rPr>
            </w:pPr>
            <w:r>
              <w:rPr>
                <w:lang w:eastAsia="en-US"/>
              </w:rPr>
              <w:t>Массовая доля белка – не менее 3%</w:t>
            </w:r>
          </w:p>
          <w:p>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pPr>
              <w:jc w:val="left"/>
            </w:pPr>
            <w:r>
              <w:rPr>
                <w:color w:val="000000"/>
              </w:rPr>
              <w:t>Упаковка TETRAPAK</w:t>
            </w:r>
            <w:r>
              <w:rPr>
                <w:color w:val="000000"/>
              </w:rPr>
              <w:br w:type="textWrapping"/>
            </w:r>
            <w:r>
              <w:rPr>
                <w:color w:val="000000"/>
              </w:rPr>
              <w:t>емкостью 1 л,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л</w:t>
            </w:r>
          </w:p>
        </w:tc>
        <w:tc>
          <w:tcPr>
            <w:tcW w:w="851" w:type="dxa"/>
          </w:tcPr>
          <w:p>
            <w:pPr>
              <w:jc w:val="left"/>
              <w:rPr>
                <w:rFonts w:hint="default"/>
                <w:lang w:val="ru-RU"/>
              </w:rPr>
            </w:pPr>
            <w:r>
              <w:rPr>
                <w:rFonts w:hint="default"/>
                <w:color w:val="000000"/>
                <w:lang w:val="ru-RU"/>
              </w:rPr>
              <w:t>3000</w:t>
            </w:r>
          </w:p>
        </w:tc>
        <w:tc>
          <w:tcPr>
            <w:tcW w:w="2126" w:type="dxa"/>
          </w:tcPr>
          <w:p>
            <w:pPr>
              <w:jc w:val="left"/>
              <w:rPr>
                <w:color w:val="000000"/>
              </w:rPr>
            </w:pPr>
            <w:r>
              <w:rPr>
                <w:color w:val="000000"/>
              </w:rPr>
              <w:t xml:space="preserve">01.13.06.01.14 </w:t>
            </w:r>
          </w:p>
          <w:p>
            <w:pPr>
              <w:jc w:val="left"/>
            </w:pPr>
            <w:r>
              <w:rPr>
                <w:color w:val="000000"/>
              </w:rPr>
              <w:t>Молоко питьевое с массовой долей жира от 1,2% до 4,5%, ультрапастеризованное</w:t>
            </w:r>
          </w:p>
        </w:tc>
        <w:tc>
          <w:tcPr>
            <w:tcW w:w="1701" w:type="dxa"/>
          </w:tcPr>
          <w:p>
            <w:pPr>
              <w:spacing w:after="0"/>
              <w:jc w:val="left"/>
              <w:rPr>
                <w:color w:val="000000"/>
              </w:rPr>
            </w:pPr>
            <w:r>
              <w:rPr>
                <w:color w:val="000000"/>
              </w:rPr>
              <w:t xml:space="preserve">10.51.11.121 </w:t>
            </w:r>
          </w:p>
          <w:p>
            <w:pPr>
              <w:spacing w:after="0"/>
              <w:jc w:val="left"/>
              <w:rPr>
                <w:color w:val="000000"/>
              </w:rPr>
            </w:pPr>
            <w:r>
              <w:rPr>
                <w:color w:val="000000"/>
              </w:rPr>
              <w:t xml:space="preserve"> Молоко</w:t>
            </w:r>
          </w:p>
          <w:p>
            <w:pPr>
              <w:spacing w:after="0"/>
              <w:jc w:val="left"/>
            </w:pPr>
            <w:r>
              <w:rPr>
                <w:color w:val="000000"/>
              </w:rPr>
              <w:t xml:space="preserve"> питьевое коровье ультрапастеризованное (ультравысокотемпературно-обработанное)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pPr>
            <w:r>
              <w:rPr>
                <w:color w:val="000000"/>
              </w:rPr>
              <w:t>2</w:t>
            </w:r>
          </w:p>
        </w:tc>
        <w:tc>
          <w:tcPr>
            <w:tcW w:w="1985" w:type="dxa"/>
          </w:tcPr>
          <w:p>
            <w:pPr>
              <w:jc w:val="left"/>
              <w:rPr>
                <w:color w:val="000000"/>
              </w:rPr>
            </w:pPr>
            <w:r>
              <w:rPr>
                <w:color w:val="000000"/>
              </w:rPr>
              <w:t xml:space="preserve">Творог </w:t>
            </w:r>
          </w:p>
          <w:p>
            <w:pPr>
              <w:jc w:val="left"/>
              <w:rPr>
                <w:color w:val="000000"/>
              </w:rPr>
            </w:pPr>
            <w:r>
              <w:rPr>
                <w:color w:val="000000"/>
              </w:rPr>
              <w:t>жирность 9%</w:t>
            </w:r>
          </w:p>
          <w:p>
            <w:pPr>
              <w:jc w:val="left"/>
            </w:pPr>
            <w:r>
              <w:rPr>
                <w:color w:val="000000"/>
              </w:rPr>
              <w:t>ГОСТ 31453-2013</w:t>
            </w:r>
          </w:p>
        </w:tc>
        <w:tc>
          <w:tcPr>
            <w:tcW w:w="5953" w:type="dxa"/>
          </w:tcPr>
          <w:p>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 суток.</w:t>
            </w:r>
          </w:p>
          <w:p>
            <w:pPr>
              <w:spacing w:after="0" w:line="276" w:lineRule="auto"/>
              <w:jc w:val="left"/>
              <w:rPr>
                <w:lang w:eastAsia="en-US"/>
              </w:rPr>
            </w:pPr>
            <w:r>
              <w:rPr>
                <w:lang w:eastAsia="en-US"/>
              </w:rPr>
              <w:t>Массовая доля жира – 9%</w:t>
            </w:r>
          </w:p>
          <w:p>
            <w:pPr>
              <w:spacing w:after="0" w:line="276" w:lineRule="auto"/>
              <w:jc w:val="left"/>
              <w:rPr>
                <w:lang w:eastAsia="en-US"/>
              </w:rPr>
            </w:pPr>
            <w:r>
              <w:rPr>
                <w:lang w:eastAsia="en-US"/>
              </w:rPr>
              <w:t>Массовая доля белка – не менее 16%</w:t>
            </w:r>
          </w:p>
          <w:p>
            <w:pPr>
              <w:spacing w:after="0" w:line="276" w:lineRule="auto"/>
              <w:jc w:val="left"/>
              <w:rPr>
                <w:lang w:eastAsia="en-US"/>
              </w:rPr>
            </w:pPr>
            <w:r>
              <w:rPr>
                <w:lang w:eastAsia="en-US"/>
              </w:rPr>
              <w:t>Массовая доля влаги – не более 73%</w:t>
            </w:r>
          </w:p>
          <w:p>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pPr>
              <w:jc w:val="left"/>
            </w:pPr>
            <w:r>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rFonts w:hint="default"/>
                <w:lang w:val="ru-RU"/>
              </w:rPr>
            </w:pPr>
            <w:r>
              <w:rPr>
                <w:rFonts w:hint="default"/>
                <w:color w:val="000000"/>
                <w:lang w:val="ru-RU"/>
              </w:rPr>
              <w:t>250</w:t>
            </w:r>
          </w:p>
        </w:tc>
        <w:tc>
          <w:tcPr>
            <w:tcW w:w="2126" w:type="dxa"/>
          </w:tcPr>
          <w:p>
            <w:pPr>
              <w:jc w:val="left"/>
            </w:pPr>
            <w:r>
              <w:rPr>
                <w:color w:val="000000"/>
              </w:rPr>
              <w:t>01.13.06.03.02.03 Творог с массовой долей жира от 4,0% до 18,0%</w:t>
            </w:r>
          </w:p>
        </w:tc>
        <w:tc>
          <w:tcPr>
            <w:tcW w:w="1701" w:type="dxa"/>
          </w:tcPr>
          <w:p>
            <w:pPr>
              <w:jc w:val="left"/>
            </w:pPr>
            <w:r>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pPr>
            <w:r>
              <w:rPr>
                <w:color w:val="000000"/>
              </w:rPr>
              <w:t>3</w:t>
            </w:r>
          </w:p>
        </w:tc>
        <w:tc>
          <w:tcPr>
            <w:tcW w:w="1985" w:type="dxa"/>
          </w:tcPr>
          <w:p>
            <w:pPr>
              <w:jc w:val="left"/>
              <w:rPr>
                <w:color w:val="000000"/>
              </w:rPr>
            </w:pPr>
            <w:r>
              <w:rPr>
                <w:color w:val="000000"/>
              </w:rPr>
              <w:t>Сметана</w:t>
            </w:r>
          </w:p>
          <w:p>
            <w:pPr>
              <w:jc w:val="left"/>
              <w:rPr>
                <w:color w:val="000000"/>
              </w:rPr>
            </w:pPr>
            <w:r>
              <w:rPr>
                <w:color w:val="000000"/>
              </w:rPr>
              <w:t>ГОСТ 31452-2012</w:t>
            </w:r>
          </w:p>
          <w:p>
            <w:pPr>
              <w:jc w:val="left"/>
            </w:pPr>
            <w:r>
              <w:rPr>
                <w:color w:val="000000"/>
              </w:rPr>
              <w:t>жирность 15%</w:t>
            </w:r>
          </w:p>
        </w:tc>
        <w:tc>
          <w:tcPr>
            <w:tcW w:w="5953" w:type="dxa"/>
          </w:tcPr>
          <w:p>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5.</w:t>
            </w:r>
          </w:p>
          <w:p>
            <w:pPr>
              <w:widowControl w:val="0"/>
              <w:autoSpaceDE w:val="0"/>
              <w:autoSpaceDN w:val="0"/>
              <w:adjustRightInd w:val="0"/>
              <w:spacing w:after="0" w:line="276" w:lineRule="auto"/>
              <w:rPr>
                <w:lang w:eastAsia="en-US"/>
              </w:rPr>
            </w:pPr>
            <w:r>
              <w:rPr>
                <w:lang w:eastAsia="en-US"/>
              </w:rPr>
              <w:t xml:space="preserve"> Массовая доля жира – 15%</w:t>
            </w:r>
          </w:p>
          <w:p>
            <w:pPr>
              <w:widowControl w:val="0"/>
              <w:autoSpaceDE w:val="0"/>
              <w:autoSpaceDN w:val="0"/>
              <w:adjustRightInd w:val="0"/>
              <w:spacing w:after="0" w:line="276" w:lineRule="auto"/>
              <w:rPr>
                <w:lang w:eastAsia="en-US"/>
              </w:rPr>
            </w:pPr>
            <w:r>
              <w:rPr>
                <w:lang w:eastAsia="en-US"/>
              </w:rPr>
              <w:t>Массовая доля белка – не менее 2,6%</w:t>
            </w:r>
          </w:p>
          <w:p>
            <w:pPr>
              <w:jc w:val="left"/>
            </w:pPr>
            <w:r>
              <w:rPr>
                <w:lang w:eastAsia="en-US"/>
              </w:rPr>
              <w:t>Кислотность – 65-100</w:t>
            </w:r>
            <w:r>
              <w:rPr>
                <w:vertAlign w:val="superscript"/>
                <w:lang w:eastAsia="en-US"/>
              </w:rPr>
              <w:t xml:space="preserve"> 0</w:t>
            </w:r>
            <w:r>
              <w:rPr>
                <w:lang w:eastAsia="en-US"/>
              </w:rPr>
              <w:t xml:space="preserve">Т </w:t>
            </w:r>
            <w:r>
              <w:rPr>
                <w:color w:val="000000"/>
              </w:rPr>
              <w:t>№ 67</w:t>
            </w:r>
          </w:p>
        </w:tc>
        <w:tc>
          <w:tcPr>
            <w:tcW w:w="1560" w:type="dxa"/>
          </w:tcPr>
          <w:p>
            <w:pPr>
              <w:jc w:val="left"/>
            </w:pPr>
            <w:r>
              <w:rPr>
                <w:color w:val="000000"/>
              </w:rPr>
              <w:t>Упаковка от 0,25 кг до 0,5 кг, завоз 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rFonts w:hint="default"/>
                <w:lang w:val="ru-RU"/>
              </w:rPr>
            </w:pPr>
            <w:r>
              <w:rPr>
                <w:rFonts w:hint="default"/>
                <w:color w:val="000000"/>
                <w:lang w:val="ru-RU"/>
              </w:rPr>
              <w:t>90</w:t>
            </w:r>
          </w:p>
        </w:tc>
        <w:tc>
          <w:tcPr>
            <w:tcW w:w="2126" w:type="dxa"/>
          </w:tcPr>
          <w:p>
            <w:pPr>
              <w:jc w:val="left"/>
            </w:pPr>
            <w:r>
              <w:rPr>
                <w:color w:val="000000"/>
              </w:rPr>
              <w:t>01.13.06.09.01.02 Сметана с массовой долей жира от 18,0% до 22,0%</w:t>
            </w:r>
          </w:p>
        </w:tc>
        <w:tc>
          <w:tcPr>
            <w:tcW w:w="1701" w:type="dxa"/>
          </w:tcPr>
          <w:p>
            <w:pPr>
              <w:spacing w:after="0"/>
              <w:rPr>
                <w:color w:val="000000"/>
              </w:rPr>
            </w:pPr>
            <w:r>
              <w:rPr>
                <w:color w:val="000000"/>
              </w:rPr>
              <w:t>10.51.52.212</w:t>
            </w:r>
          </w:p>
          <w:p>
            <w:pPr>
              <w:jc w:val="left"/>
            </w:pPr>
            <w:r>
              <w:rPr>
                <w:color w:val="000000"/>
              </w:rPr>
              <w:t xml:space="preserve">  Сметана от 18,0 % до 22,0 % жирности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pPr>
            <w:r>
              <w:rPr>
                <w:color w:val="000000"/>
              </w:rPr>
              <w:t>4</w:t>
            </w:r>
          </w:p>
        </w:tc>
        <w:tc>
          <w:tcPr>
            <w:tcW w:w="1985" w:type="dxa"/>
          </w:tcPr>
          <w:p>
            <w:pPr>
              <w:jc w:val="left"/>
              <w:rPr>
                <w:color w:val="000000"/>
              </w:rPr>
            </w:pPr>
            <w:r>
              <w:rPr>
                <w:color w:val="000000"/>
              </w:rPr>
              <w:t>Сыры полутвердые, в ассортименте</w:t>
            </w:r>
          </w:p>
          <w:p>
            <w:pPr>
              <w:jc w:val="left"/>
            </w:pPr>
            <w:r>
              <w:rPr>
                <w:color w:val="000000"/>
              </w:rPr>
              <w:t xml:space="preserve"> ГОСТ 32260-2013 </w:t>
            </w:r>
          </w:p>
        </w:tc>
        <w:tc>
          <w:tcPr>
            <w:tcW w:w="5953" w:type="dxa"/>
          </w:tcPr>
          <w:p>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pPr>
              <w:spacing w:after="0" w:line="276" w:lineRule="auto"/>
              <w:jc w:val="left"/>
              <w:rPr>
                <w:lang w:eastAsia="en-US"/>
              </w:rPr>
            </w:pPr>
            <w:r>
              <w:rPr>
                <w:lang w:eastAsia="en-US"/>
              </w:rPr>
              <w:t xml:space="preserve"> Массовая доля жира в перерасчете на сухое вещество – 45%</w:t>
            </w:r>
          </w:p>
          <w:p>
            <w:pPr>
              <w:jc w:val="left"/>
            </w:pPr>
            <w:r>
              <w:rPr>
                <w:lang w:eastAsia="en-US"/>
              </w:rPr>
              <w:t xml:space="preserve"> Массовая доля поваренной соли – не более 2%</w:t>
            </w:r>
          </w:p>
        </w:tc>
        <w:tc>
          <w:tcPr>
            <w:tcW w:w="1560" w:type="dxa"/>
          </w:tcPr>
          <w:p>
            <w:pPr>
              <w:spacing w:after="0"/>
              <w:jc w:val="left"/>
              <w:rPr>
                <w:color w:val="000000"/>
              </w:rPr>
            </w:pPr>
            <w:r>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pPr>
              <w:jc w:val="left"/>
            </w:pPr>
            <w:r>
              <w:rPr>
                <w:color w:val="000000"/>
              </w:rPr>
              <w:t xml:space="preserve">Заказчика   </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rFonts w:hint="default"/>
                <w:lang w:val="ru-RU"/>
              </w:rPr>
            </w:pPr>
            <w:r>
              <w:rPr>
                <w:rFonts w:hint="default"/>
                <w:color w:val="000000"/>
                <w:lang w:val="ru-RU"/>
              </w:rPr>
              <w:t>30</w:t>
            </w:r>
          </w:p>
        </w:tc>
        <w:tc>
          <w:tcPr>
            <w:tcW w:w="2126" w:type="dxa"/>
          </w:tcPr>
          <w:p>
            <w:pPr>
              <w:jc w:val="left"/>
            </w:pPr>
            <w:r>
              <w:rPr>
                <w:color w:val="000000"/>
              </w:rPr>
              <w:t>01.13.06.03.01.02 Сыр полутвердый</w:t>
            </w:r>
          </w:p>
        </w:tc>
        <w:tc>
          <w:tcPr>
            <w:tcW w:w="1701" w:type="dxa"/>
          </w:tcPr>
          <w:p>
            <w:pPr>
              <w:jc w:val="left"/>
            </w:pPr>
            <w:r>
              <w:rPr>
                <w:color w:val="000000"/>
              </w:rPr>
              <w:t>10.51.40.121 - Сыры полутвердые без вкусовых наполнителей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left"/>
            </w:pPr>
            <w:r>
              <w:t>5</w:t>
            </w:r>
          </w:p>
        </w:tc>
        <w:tc>
          <w:tcPr>
            <w:tcW w:w="1985" w:type="dxa"/>
          </w:tcPr>
          <w:p>
            <w:pPr>
              <w:jc w:val="left"/>
            </w:pPr>
            <w:r>
              <w:t>Масло сладко-</w:t>
            </w:r>
          </w:p>
          <w:p>
            <w:pPr>
              <w:jc w:val="left"/>
            </w:pPr>
            <w:r>
              <w:t>Сливочное</w:t>
            </w:r>
          </w:p>
          <w:p>
            <w:pPr>
              <w:jc w:val="left"/>
            </w:pPr>
            <w:r>
              <w:t>Несоленое</w:t>
            </w:r>
          </w:p>
          <w:p>
            <w:pPr>
              <w:jc w:val="left"/>
            </w:pPr>
            <w:r>
              <w:t>жирность 82,5</w:t>
            </w:r>
          </w:p>
          <w:p>
            <w:pPr>
              <w:jc w:val="left"/>
            </w:pPr>
            <w:r>
              <w:t>ГОСТ 32261-2013</w:t>
            </w:r>
          </w:p>
        </w:tc>
        <w:tc>
          <w:tcPr>
            <w:tcW w:w="5953" w:type="dxa"/>
          </w:tcPr>
          <w:p>
            <w:pPr>
              <w:spacing w:after="0" w:line="276" w:lineRule="auto"/>
              <w:jc w:val="left"/>
              <w:rPr>
                <w:lang w:eastAsia="en-US"/>
              </w:rPr>
            </w:pPr>
            <w:r>
              <w:rPr>
                <w:lang w:eastAsia="en-US"/>
              </w:rPr>
              <w:t xml:space="preserve">Масло коровье сладко-сливочное, жирность 82,5%, ГОСТ 32261-2013, Сорт высший </w:t>
            </w:r>
          </w:p>
          <w:p>
            <w:pPr>
              <w:spacing w:after="0" w:line="276" w:lineRule="auto"/>
              <w:jc w:val="left"/>
              <w:rPr>
                <w:lang w:eastAsia="en-US"/>
              </w:rPr>
            </w:pPr>
            <w:r>
              <w:rPr>
                <w:lang w:eastAsia="en-US"/>
              </w:rPr>
              <w:t>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pPr>
              <w:spacing w:after="0" w:line="276" w:lineRule="auto"/>
              <w:jc w:val="left"/>
              <w:rPr>
                <w:lang w:eastAsia="en-US"/>
              </w:rPr>
            </w:pPr>
            <w:r>
              <w:rPr>
                <w:lang w:eastAsia="en-US"/>
              </w:rPr>
              <w:t xml:space="preserve"> салистый,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pPr>
              <w:spacing w:after="0" w:line="276" w:lineRule="auto"/>
              <w:jc w:val="left"/>
              <w:rPr>
                <w:lang w:eastAsia="en-US"/>
              </w:rPr>
            </w:pPr>
            <w:r>
              <w:rPr>
                <w:lang w:eastAsia="en-US"/>
              </w:rPr>
              <w:t>Сорт – высший</w:t>
            </w:r>
          </w:p>
          <w:p>
            <w:pPr>
              <w:spacing w:after="0" w:line="276" w:lineRule="auto"/>
              <w:jc w:val="left"/>
              <w:rPr>
                <w:lang w:eastAsia="en-US"/>
              </w:rPr>
            </w:pPr>
            <w:r>
              <w:rPr>
                <w:lang w:eastAsia="en-US"/>
              </w:rPr>
              <w:t>Массовая доля жира – 82,5%</w:t>
            </w:r>
          </w:p>
          <w:p>
            <w:pPr>
              <w:spacing w:after="0" w:line="276" w:lineRule="auto"/>
              <w:jc w:val="left"/>
              <w:rPr>
                <w:lang w:eastAsia="en-US"/>
              </w:rPr>
            </w:pPr>
            <w:r>
              <w:rPr>
                <w:lang w:eastAsia="en-US"/>
              </w:rPr>
              <w:t>Массовая доля влаги – не более 18%</w:t>
            </w:r>
          </w:p>
          <w:p>
            <w:pPr>
              <w:spacing w:after="0" w:line="276" w:lineRule="auto"/>
              <w:jc w:val="left"/>
              <w:rPr>
                <w:lang w:eastAsia="en-US"/>
              </w:rPr>
            </w:pPr>
            <w:r>
              <w:rPr>
                <w:lang w:eastAsia="en-US"/>
              </w:rPr>
              <w:t>Белок – 0,6 г</w:t>
            </w:r>
          </w:p>
          <w:p>
            <w:pPr>
              <w:spacing w:after="0" w:line="276" w:lineRule="auto"/>
              <w:jc w:val="left"/>
              <w:rPr>
                <w:lang w:eastAsia="en-US"/>
              </w:rPr>
            </w:pPr>
            <w:r>
              <w:rPr>
                <w:lang w:eastAsia="en-US"/>
              </w:rPr>
              <w:t>Углеводы – 0,8 г</w:t>
            </w:r>
          </w:p>
          <w:p>
            <w:pPr>
              <w:jc w:val="left"/>
            </w:pPr>
            <w:r>
              <w:rPr>
                <w:lang w:eastAsia="en-US"/>
              </w:rPr>
              <w:t>Энергетическая ценность – 748 ккал</w:t>
            </w:r>
          </w:p>
        </w:tc>
        <w:tc>
          <w:tcPr>
            <w:tcW w:w="1560" w:type="dxa"/>
          </w:tcPr>
          <w:p>
            <w:pPr>
              <w:jc w:val="left"/>
            </w:pPr>
            <w:r>
              <w:rPr>
                <w:color w:val="000000"/>
              </w:rPr>
              <w:t>В пачках до 500 г.      В упаковке с указанием срока изготовления и реализации, завоз и отгрузка силами Поставщика до пищеблока Заказчика</w:t>
            </w:r>
          </w:p>
        </w:tc>
        <w:tc>
          <w:tcPr>
            <w:tcW w:w="1134" w:type="dxa"/>
          </w:tcPr>
          <w:p>
            <w:pPr>
              <w:jc w:val="left"/>
            </w:pPr>
            <w:r>
              <w:rPr>
                <w:color w:val="000000"/>
              </w:rPr>
              <w:t>Россия</w:t>
            </w:r>
          </w:p>
        </w:tc>
        <w:tc>
          <w:tcPr>
            <w:tcW w:w="708" w:type="dxa"/>
          </w:tcPr>
          <w:p>
            <w:pPr>
              <w:jc w:val="left"/>
            </w:pPr>
            <w:r>
              <w:rPr>
                <w:color w:val="000000"/>
              </w:rPr>
              <w:t>кг</w:t>
            </w:r>
          </w:p>
        </w:tc>
        <w:tc>
          <w:tcPr>
            <w:tcW w:w="851" w:type="dxa"/>
          </w:tcPr>
          <w:p>
            <w:pPr>
              <w:jc w:val="left"/>
              <w:rPr>
                <w:rFonts w:hint="default"/>
                <w:lang w:val="ru-RU"/>
              </w:rPr>
            </w:pPr>
            <w:r>
              <w:rPr>
                <w:rFonts w:hint="default"/>
                <w:color w:val="000000"/>
                <w:lang w:val="ru-RU"/>
              </w:rPr>
              <w:t>130</w:t>
            </w:r>
          </w:p>
        </w:tc>
        <w:tc>
          <w:tcPr>
            <w:tcW w:w="2126" w:type="dxa"/>
          </w:tcPr>
          <w:p>
            <w:pPr>
              <w:jc w:val="left"/>
            </w:pPr>
            <w:r>
              <w:rPr>
                <w:color w:val="000000"/>
              </w:rPr>
              <w:t>01.13.06.04.01.07 Масло сливочное сладко-сливочное несоленое с массовой долей жира от 50% до 79%, содержанием влаги не более 16%</w:t>
            </w:r>
          </w:p>
        </w:tc>
        <w:tc>
          <w:tcPr>
            <w:tcW w:w="1701" w:type="dxa"/>
          </w:tcPr>
          <w:p>
            <w:pPr>
              <w:spacing w:after="0"/>
              <w:jc w:val="left"/>
              <w:rPr>
                <w:color w:val="000000"/>
              </w:rPr>
            </w:pPr>
            <w:r>
              <w:rPr>
                <w:color w:val="000000"/>
              </w:rPr>
              <w:t xml:space="preserve">10.51.30.111 – </w:t>
            </w:r>
          </w:p>
          <w:p>
            <w:pPr>
              <w:jc w:val="left"/>
            </w:pPr>
            <w:r>
              <w:rPr>
                <w:color w:val="000000"/>
              </w:rPr>
              <w:t>Масло сладко-сливочное</w:t>
            </w:r>
          </w:p>
        </w:tc>
      </w:tr>
    </w:tbl>
    <w:p>
      <w:pPr>
        <w:jc w:val="left"/>
      </w:pPr>
    </w:p>
    <w:p>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pPr>
        <w:spacing w:after="0"/>
        <w:ind w:firstLine="142"/>
        <w:jc w:val="center"/>
        <w:rPr>
          <w:b/>
          <w:bCs/>
          <w:i/>
        </w:rPr>
      </w:pPr>
    </w:p>
    <w:p>
      <w:pPr>
        <w:jc w:val="left"/>
      </w:pPr>
    </w:p>
    <w:sectPr>
      <w:pgSz w:w="16838" w:h="11906" w:orient="landscape"/>
      <w:pgMar w:top="851" w:right="962" w:bottom="426"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9B267C"/>
    <w:multiLevelType w:val="multilevel"/>
    <w:tmpl w:val="5A9B267C"/>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 w:val="1C4E434E"/>
    <w:rsid w:val="27AE4E0A"/>
    <w:rsid w:val="7BB60DE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line="240" w:lineRule="auto"/>
      <w:jc w:val="both"/>
    </w:pPr>
    <w:rPr>
      <w:rFonts w:ascii="Times New Roman" w:hAnsi="Times New Roman" w:eastAsia="Times New Roman" w:cs="Times New Roman"/>
      <w:sz w:val="24"/>
      <w:szCs w:val="24"/>
      <w:lang w:val="ru-RU" w:eastAsia="ru-RU" w:bidi="ar-SA"/>
    </w:rPr>
  </w:style>
  <w:style w:type="character" w:default="1" w:styleId="5">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rFonts w:ascii="Segoe UI" w:hAnsi="Segoe UI" w:cs="Segoe UI"/>
      <w:sz w:val="18"/>
      <w:szCs w:val="18"/>
    </w:rPr>
  </w:style>
  <w:style w:type="paragraph" w:styleId="3">
    <w:name w:val="header"/>
    <w:basedOn w:val="1"/>
    <w:link w:val="11"/>
    <w:semiHidden/>
    <w:unhideWhenUsed/>
    <w:uiPriority w:val="99"/>
    <w:pPr>
      <w:tabs>
        <w:tab w:val="center" w:pos="4677"/>
        <w:tab w:val="right" w:pos="9355"/>
      </w:tabs>
      <w:spacing w:after="0"/>
    </w:pPr>
  </w:style>
  <w:style w:type="paragraph" w:styleId="4">
    <w:name w:val="footer"/>
    <w:basedOn w:val="1"/>
    <w:link w:val="12"/>
    <w:semiHidden/>
    <w:unhideWhenUsed/>
    <w:uiPriority w:val="99"/>
    <w:pPr>
      <w:tabs>
        <w:tab w:val="center" w:pos="4677"/>
        <w:tab w:val="right" w:pos="9355"/>
      </w:tabs>
      <w:spacing w:after="0"/>
    </w:pPr>
  </w:style>
  <w:style w:type="character" w:styleId="6">
    <w:name w:val="Hyperlink"/>
    <w:basedOn w:val="5"/>
    <w:uiPriority w:val="99"/>
    <w:rPr>
      <w:rFonts w:cs="Times New Roman"/>
      <w:color w:val="0000FF"/>
      <w:u w:val="single"/>
    </w:rPr>
  </w:style>
  <w:style w:type="table" w:styleId="8">
    <w:name w:val="Table Grid"/>
    <w:basedOn w:val="7"/>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0"/>
    <w:pPr>
      <w:spacing w:after="0" w:line="240" w:lineRule="auto"/>
      <w:jc w:val="both"/>
    </w:pPr>
    <w:rPr>
      <w:rFonts w:ascii="Times New Roman" w:hAnsi="Times New Roman" w:eastAsia="Times New Roman" w:cs="Times New Roman"/>
      <w:sz w:val="24"/>
      <w:szCs w:val="24"/>
      <w:lang w:val="ru-RU" w:eastAsia="ru-RU" w:bidi="ar-SA"/>
    </w:rPr>
  </w:style>
  <w:style w:type="character" w:customStyle="1" w:styleId="10">
    <w:name w:val="Текст выноски Знак"/>
    <w:basedOn w:val="5"/>
    <w:link w:val="2"/>
    <w:semiHidden/>
    <w:uiPriority w:val="99"/>
    <w:rPr>
      <w:rFonts w:ascii="Segoe UI" w:hAnsi="Segoe UI" w:eastAsia="Times New Roman" w:cs="Segoe UI"/>
      <w:sz w:val="18"/>
      <w:szCs w:val="18"/>
      <w:lang w:eastAsia="ru-RU"/>
    </w:rPr>
  </w:style>
  <w:style w:type="character" w:customStyle="1" w:styleId="11">
    <w:name w:val="Верхний колонтитул Знак"/>
    <w:basedOn w:val="5"/>
    <w:link w:val="3"/>
    <w:semiHidden/>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5"/>
    <w:link w:val="4"/>
    <w:semiHidden/>
    <w:uiPriority w:val="99"/>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paragraph" w:customStyle="1" w:styleId="14">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Без интервала2"/>
    <w:qFormat/>
    <w:uiPriority w:val="1"/>
    <w:pPr>
      <w:spacing w:after="0" w:line="240" w:lineRule="auto"/>
    </w:pPr>
    <w:rPr>
      <w:rFonts w:ascii="Times New Roman" w:hAnsi="Times New Roman" w:eastAsia="Calibri" w:cs="Times New Roman"/>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D4F50-69F3-4579-9F21-05BE9BD75D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3500</Words>
  <Characters>19955</Characters>
  <Lines>166</Lines>
  <Paragraphs>46</Paragraphs>
  <TotalTime>0</TotalTime>
  <ScaleCrop>false</ScaleCrop>
  <LinksUpToDate>false</LinksUpToDate>
  <CharactersWithSpaces>23409</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2016-11-30T06:25:00Z</dcterms:created>
  <dc:creator>Журавушка</dc:creator>
  <cp:lastModifiedBy>Анна</cp:lastModifiedBy>
  <cp:lastPrinted>2020-11-13T10:45:00Z</cp:lastPrinted>
  <dcterms:modified xsi:type="dcterms:W3CDTF">2020-11-19T06:34:44Z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