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A30271" w14:paraId="5E70E8E1" w14:textId="4E3BEF4E">
            <w:pPr>
              <w:pStyle w:val="a8"/>
              <w:keepNext/>
              <w:jc w:val="center"/>
              <w:rPr>
                <w:sz w:val="18"/>
                <w:szCs w:val="18"/>
              </w:rPr>
            </w:pPr>
            <w:r w:rsidRPr="002E25F2" w:rsidR="00D73D3D">
              <w:rPr>
                <w:rStyle w:val="18"/>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A30271"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02.04.04.05</w:t>
            </w:r>
            <w:r w:rsidRPr="002E25F2" w:rsidR="00F80D6C">
              <w:rPr>
                <w:b/>
                <w:sz w:val="18"/>
                <w:szCs w:val="18"/>
                <w:lang w:val="en-US"/>
              </w:rPr>
              <w:t xml:space="preserve"> / </w:t>
            </w:r>
            <w:r w:rsidRPr="002E25F2" w:rsidR="00F80D6C">
              <w:rPr>
                <w:sz w:val="18"/>
                <w:szCs w:val="18"/>
                <w:lang w:val="en-US"/>
              </w:rPr>
              <w:t>38.12.11.000</w:t>
            </w:r>
          </w:p>
        </w:tc>
        <w:tc>
          <w:tcPr>
            <w:tcW w:w="3003" w:type="dxa"/>
            <w:tcBorders>
              <w:bottom w:val="single" w:color="auto" w:sz="4" w:space="0"/>
            </w:tcBorders>
            <w:shd w:val="clear" w:color="auto" w:fill="auto"/>
            <w:vAlign w:val="center"/>
          </w:tcPr>
          <w:p w:rsidRPr="00E31568" w:rsidR="005E1E29" w:rsidP="006E0ADF" w:rsidRDefault="00A30271" w14:paraId="6157ADDF" w14:textId="322D16FC">
            <w:pPr>
              <w:pStyle w:val="a8"/>
              <w:rPr>
                <w:sz w:val="18"/>
                <w:szCs w:val="18"/>
              </w:rPr>
            </w:pPr>
            <w:r w:rsidRPr="002E25F2" w:rsidR="00DB3537">
              <w:rPr>
                <w:sz w:val="18"/>
                <w:szCs w:val="18"/>
              </w:rPr>
              <w:t>Услуги по утилизации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Услуги по утилизации медицинских отходов</w:t>
            </w:r>
          </w:p>
        </w:tc>
        <w:tc>
          <w:tcPr>
            <w:tcW w:w="2409" w:type="dxa"/>
            <w:tcBorders>
              <w:bottom w:val="single" w:color="auto" w:sz="4" w:space="0"/>
            </w:tcBorders>
            <w:vAlign w:val="center"/>
          </w:tcPr>
          <w:p w:rsidRPr="00E31568" w:rsidR="005E1E29" w:rsidP="006E0ADF" w:rsidRDefault="00A30271"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A30271" w14:paraId="180AFEAF" w14:textId="77777777">
            <w:pPr>
              <w:pStyle w:val="a8"/>
              <w:jc w:val="right"/>
              <w:rPr>
                <w:sz w:val="18"/>
                <w:szCs w:val="18"/>
              </w:rPr>
            </w:pPr>
            <w:r w:rsidRPr="00E31568" w:rsidR="005E1E29">
              <w:rPr>
                <w:sz w:val="18"/>
                <w:szCs w:val="18"/>
              </w:rPr>
              <w:t>2 500,00</w:t>
            </w:r>
          </w:p>
        </w:tc>
        <w:tc>
          <w:tcPr>
            <w:tcW w:w="1562" w:type="dxa"/>
            <w:tcBorders>
              <w:bottom w:val="single" w:color="auto" w:sz="4" w:space="0"/>
            </w:tcBorders>
            <w:shd w:val="clear" w:color="auto" w:fill="auto"/>
            <w:vAlign w:val="center"/>
          </w:tcPr>
          <w:p w:rsidRPr="00E31568" w:rsidR="005E1E29" w:rsidP="006E0ADF" w:rsidRDefault="00A30271" w14:paraId="44EAB65F" w14:textId="77777777">
            <w:pPr>
              <w:pStyle w:val="a8"/>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A30271"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A30271"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02.04.04.05</w:t>
            </w:r>
            <w:r w:rsidRPr="002E25F2" w:rsidR="00F80D6C">
              <w:rPr>
                <w:b/>
                <w:sz w:val="18"/>
                <w:szCs w:val="18"/>
                <w:lang w:val="en-US"/>
              </w:rPr>
              <w:t xml:space="preserve"> / </w:t>
            </w:r>
            <w:r w:rsidRPr="002E25F2" w:rsidR="00F80D6C">
              <w:rPr>
                <w:sz w:val="18"/>
                <w:szCs w:val="18"/>
                <w:lang w:val="en-US"/>
              </w:rPr>
              <w:t>38.12.11.000</w:t>
            </w:r>
          </w:p>
        </w:tc>
        <w:tc>
          <w:tcPr>
            <w:tcW w:w="3003" w:type="dxa"/>
            <w:tcBorders>
              <w:bottom w:val="single" w:color="auto" w:sz="4" w:space="0"/>
            </w:tcBorders>
            <w:shd w:val="clear" w:color="auto" w:fill="auto"/>
            <w:vAlign w:val="center"/>
          </w:tcPr>
          <w:p w:rsidRPr="00E31568" w:rsidR="005E1E29" w:rsidP="006E0ADF" w:rsidRDefault="00A30271" w14:paraId="6157ADDF" w14:textId="322D16FC">
            <w:pPr>
              <w:pStyle w:val="a8"/>
              <w:rPr>
                <w:sz w:val="18"/>
                <w:szCs w:val="18"/>
              </w:rPr>
            </w:pPr>
            <w:r w:rsidRPr="002E25F2" w:rsidR="00DB3537">
              <w:rPr>
                <w:sz w:val="18"/>
                <w:szCs w:val="18"/>
              </w:rPr>
              <w:t>Услуги по утилизации медицинских отходов</w:t>
            </w:r>
            <w:r w:rsidR="00DB3537">
              <w:rPr>
                <w:sz w:val="18"/>
                <w:szCs w:val="18"/>
              </w:rPr>
              <w:t xml:space="preserve"> </w:t>
            </w:r>
            <w:r w:rsidRPr="00652325" w:rsidR="00DB3537">
              <w:rPr>
                <w:sz w:val="18"/>
                <w:szCs w:val="18"/>
              </w:rPr>
              <w:t xml:space="preserve">/ </w:t>
            </w:r>
            <w:r w:rsidRPr="002E25F2" w:rsidR="00DB3537">
              <w:rPr>
                <w:sz w:val="18"/>
                <w:szCs w:val="18"/>
              </w:rPr>
              <w:t>Услуги по утилизации медицинских отходов</w:t>
            </w:r>
          </w:p>
        </w:tc>
        <w:tc>
          <w:tcPr>
            <w:tcW w:w="2409" w:type="dxa"/>
            <w:tcBorders>
              <w:bottom w:val="single" w:color="auto" w:sz="4" w:space="0"/>
            </w:tcBorders>
            <w:vAlign w:val="center"/>
          </w:tcPr>
          <w:p w:rsidRPr="00E31568" w:rsidR="005E1E29" w:rsidP="006E0ADF" w:rsidRDefault="00A30271"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A30271" w14:paraId="180AFEAF" w14:textId="77777777">
            <w:pPr>
              <w:pStyle w:val="a8"/>
              <w:jc w:val="right"/>
              <w:rPr>
                <w:sz w:val="18"/>
                <w:szCs w:val="18"/>
              </w:rPr>
            </w:pPr>
            <w:r w:rsidRPr="00E31568" w:rsidR="005E1E29">
              <w:rPr>
                <w:sz w:val="18"/>
                <w:szCs w:val="18"/>
              </w:rPr>
              <w:t>3,00</w:t>
            </w:r>
          </w:p>
        </w:tc>
        <w:tc>
          <w:tcPr>
            <w:tcW w:w="1562" w:type="dxa"/>
            <w:tcBorders>
              <w:bottom w:val="single" w:color="auto" w:sz="4" w:space="0"/>
            </w:tcBorders>
            <w:shd w:val="clear" w:color="auto" w:fill="auto"/>
            <w:vAlign w:val="center"/>
          </w:tcPr>
          <w:p w:rsidRPr="00E31568" w:rsidR="005E1E29" w:rsidP="006E0ADF" w:rsidRDefault="00A30271" w14:paraId="44EAB65F" w14:textId="77777777">
            <w:pPr>
              <w:pStyle w:val="a8"/>
              <w:jc w:val="center"/>
              <w:rPr>
                <w:sz w:val="18"/>
                <w:szCs w:val="18"/>
              </w:rPr>
            </w:pPr>
            <w:r w:rsidRPr="00E31568" w:rsidR="005E1E29">
              <w:rPr>
                <w:sz w:val="18"/>
                <w:szCs w:val="18"/>
              </w:rPr>
              <w:t>Килограмм</w:t>
            </w:r>
          </w:p>
        </w:tc>
        <w:tc>
          <w:tcPr>
            <w:tcW w:w="3836" w:type="dxa"/>
            <w:tcBorders>
              <w:bottom w:val="single" w:color="auto" w:sz="4" w:space="0"/>
            </w:tcBorders>
            <w:shd w:val="clear" w:color="auto" w:fill="auto"/>
            <w:vAlign w:val="center"/>
          </w:tcPr>
          <w:p w:rsidRPr="00E31568" w:rsidR="005E1E29" w:rsidP="006E0ADF" w:rsidRDefault="00A30271"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A30271"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A30271"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A30271"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Оказание услуг по обращению с медицинскими отходами классов «Б», «В» и «Г»</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каждый календ.мес.</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Исполнитель</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Услуги по утилизации медицинских отходов</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Килограмм</w:t>
            </w:r>
            <w:r w:rsidRPr="00B21163" w:rsidR="00445533">
              <w:rPr>
                <w:sz w:val="18"/>
                <w:szCs w:val="18"/>
              </w:rPr>
              <w:t>;</w:t>
            </w:r>
            <w:r w:rsidRPr="00B21163" w:rsidR="00980E32">
              <w:rPr>
                <w:sz w:val="18"/>
                <w:szCs w:val="18"/>
                <w:lang w:val="en-US"/>
              </w:rPr>
              <w:t xml:space="preserve"> </w:t>
            </w:r>
            <w:r w:rsidRPr="00B21163" w:rsidR="00D55812">
              <w:rPr>
                <w:sz w:val="18"/>
                <w:szCs w:val="18"/>
              </w:rPr>
              <w:t>327,99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Услуги по утилизации медицинских отходов</w:t>
            </w:r>
            <w:r w:rsidRPr="00B21163" w:rsidR="00E870E6">
              <w:rPr>
                <w:sz w:val="18"/>
                <w:szCs w:val="18"/>
              </w:rPr>
              <w:t xml:space="preserve">; </w:t>
            </w:r>
            <w:r w:rsidRPr="00B21163" w:rsidR="00E870E6">
              <w:rPr>
                <w:sz w:val="18"/>
                <w:szCs w:val="18"/>
              </w:rPr>
              <w:t>2 500,00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4 553 325,00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оказание услуг по обращению с медицинскими отходами классов «Б», «В» и «Г»</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обращению с медицинскими отходами классов «Б», «В» и «Г»)</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Московская область, город Дубна, улица Карла Маркса, дом 30; улица 9 Мая, дом 7В; стр. 1, улица Вавилова, дом 1; улица Энтузиастов, дом 19/2</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15.01.2024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Оказание услуг по обращению с медицинскими отходами классов «Б», «В» и «Г»</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оказание услуг по обращению с медицинскими отходами классов «Б», «В» и «Г»</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Оказание услуг по обращению с медицинскими отходами классов «Б», «В» и «Г»</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Оказание услуг по обращению с медицинскими отходами классов «Б», «В» и «Г»</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110796-22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