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02.02.04.06.01</w:t>
            </w:r>
            <w:r w:rsidRPr="002E25F2" w:rsidR="00965BE7">
              <w:rPr>
                <w:b/>
                <w:sz w:val="18"/>
                <w:szCs w:val="18"/>
                <w:lang w:val="en-US"/>
              </w:rPr>
              <w:t xml:space="preserve"> / </w:t>
            </w:r>
            <w:r w:rsidRPr="002E25F2" w:rsidR="00965BE7">
              <w:rPr>
                <w:sz w:val="18"/>
                <w:szCs w:val="18"/>
                <w:lang w:val="en-US"/>
              </w:rPr>
              <w:t>61.10.43.000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Услуги по представлению доступа к сети Интернет, Месяц</w:t>
            </w:r>
            <w:r w:rsidR="00965BE7">
              <w:rPr>
                <w:sz w:val="18"/>
                <w:szCs w:val="18"/>
              </w:rPr>
              <w:t xml:space="preserve"> </w:t>
            </w:r>
            <w:r w:rsidRPr="00652325" w:rsidR="00965BE7">
              <w:rPr>
                <w:sz w:val="18"/>
                <w:szCs w:val="18"/>
              </w:rPr>
              <w:t xml:space="preserve">/ </w:t>
            </w:r>
            <w:r w:rsidRPr="002E25F2" w:rsidR="00965BE7">
              <w:rPr>
                <w:sz w:val="18"/>
                <w:szCs w:val="18"/>
              </w:rPr>
              <w:t>Предоставление телекоммуникационных услуг</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Месяц</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оказание услуг по договору</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Предоставление телекоммуникационных услуг</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205 887,96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договору)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129110, г. Москва, ул. Щепкина, дом 61/2, корпус 1</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31.12.2023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оказание услуг по договору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оказание услуг по договору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оказание услуг по договору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"МОСП"</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М. И. Сойхер</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109084-22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