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03E0AD7C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71268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71268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71268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1A9C3BE9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753342">
              <w:rPr>
                <w:rFonts w:ascii="Arial" w:hAnsi="Arial" w:cs="Arial"/>
                <w:color w:val="000000"/>
                <w:sz w:val="20"/>
                <w:szCs w:val="20"/>
              </w:rPr>
              <w:t>фруктов</w:t>
            </w:r>
            <w:r w:rsidR="00026B5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ассортименте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E75EC5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4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4E422E43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753342">
              <w:rPr>
                <w:rFonts w:ascii="Arial" w:hAnsi="Arial" w:cs="Arial"/>
                <w:color w:val="000000"/>
                <w:sz w:val="20"/>
                <w:szCs w:val="20"/>
              </w:rPr>
              <w:t>фруктов</w:t>
            </w:r>
            <w:r w:rsidR="00026B5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ассортименте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35425F99" w:rsidR="002567E4" w:rsidRPr="002567E4" w:rsidRDefault="00753342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3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 w:rsidR="00712686" w:rsidRPr="00712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189 622,30 (сто восемьдесят девять тысяч шестьсот двадцать два рубля 30 копеек)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908EC0" w14:textId="6D77FAFA" w:rsidR="00753342" w:rsidRPr="00712686" w:rsidRDefault="002567E4" w:rsidP="00753342">
      <w:pPr>
        <w:rPr>
          <w:b/>
          <w:sz w:val="22"/>
          <w:szCs w:val="22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60C12C72" w14:textId="77777777" w:rsidR="00753342" w:rsidRPr="00712686" w:rsidRDefault="00753342" w:rsidP="00753342">
      <w:pPr>
        <w:pStyle w:val="a4"/>
        <w:widowControl w:val="0"/>
        <w:outlineLvl w:val="0"/>
        <w:rPr>
          <w:b/>
          <w:sz w:val="22"/>
        </w:rPr>
      </w:pPr>
    </w:p>
    <w:tbl>
      <w:tblPr>
        <w:tblW w:w="94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700"/>
        <w:gridCol w:w="709"/>
        <w:gridCol w:w="4846"/>
        <w:gridCol w:w="1559"/>
      </w:tblGrid>
      <w:tr w:rsidR="00753342" w14:paraId="24FB9A8B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034D" w14:textId="77777777" w:rsidR="00753342" w:rsidRDefault="007533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№</w:t>
            </w:r>
          </w:p>
          <w:p w14:paraId="5332A4C5" w14:textId="77777777" w:rsidR="00753342" w:rsidRDefault="0075334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06E3" w14:textId="77777777" w:rsidR="00753342" w:rsidRDefault="00753342">
            <w:pPr>
              <w:spacing w:line="276" w:lineRule="auto"/>
              <w:ind w:right="-82" w:firstLine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поставляемого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0CD4" w14:textId="77777777" w:rsidR="00753342" w:rsidRDefault="007533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D1B" w14:textId="77777777" w:rsidR="00753342" w:rsidRDefault="007533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B15A" w14:textId="77777777" w:rsidR="00753342" w:rsidRDefault="0075334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</w:tr>
      <w:tr w:rsidR="00753342" w14:paraId="0BCFF625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9FF5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590" w14:textId="77777777" w:rsidR="00753342" w:rsidRDefault="0075334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Бананы  свежие</w:t>
            </w:r>
            <w:proofErr w:type="gramEnd"/>
          </w:p>
          <w:p w14:paraId="50FFDCF1" w14:textId="77777777" w:rsidR="00753342" w:rsidRDefault="0075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FC45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9A10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Свежие, чистые, без механических повреждений вредителями и болезнями, </w:t>
            </w:r>
            <w:r>
              <w:rPr>
                <w:color w:val="000000"/>
                <w:lang w:eastAsia="en-US"/>
              </w:rPr>
              <w:lastRenderedPageBreak/>
              <w:t>весом 200 гр., длина 17 см. Фасовка – картонная коробка. Плоды каждого фрукта вполне развившиеся, целые, с целой плодоножкой, без посторонних запахов и привкусов соответствие ГОСТу. Отсутствует наличие гнилостных повреждений плода и кожуры.</w:t>
            </w:r>
          </w:p>
          <w:p w14:paraId="2DB83E18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Р 51603-2000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E6E1" w14:textId="023E83D1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320</w:t>
            </w:r>
          </w:p>
        </w:tc>
      </w:tr>
      <w:tr w:rsidR="00753342" w14:paraId="54A00A08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A9F4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E8B" w14:textId="77777777" w:rsidR="00753342" w:rsidRDefault="007533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Лимоны свежие</w:t>
            </w:r>
          </w:p>
          <w:p w14:paraId="010C395D" w14:textId="77777777" w:rsidR="00753342" w:rsidRDefault="0075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6779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6542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Лимоны высший сорт, свежие, </w:t>
            </w:r>
            <w:proofErr w:type="gramStart"/>
            <w:r>
              <w:rPr>
                <w:color w:val="000000"/>
                <w:lang w:eastAsia="en-US"/>
              </w:rPr>
              <w:t>весовые,  картонная</w:t>
            </w:r>
            <w:proofErr w:type="gramEnd"/>
            <w:r>
              <w:rPr>
                <w:color w:val="000000"/>
                <w:lang w:eastAsia="en-US"/>
              </w:rPr>
              <w:t xml:space="preserve"> коробка.</w:t>
            </w:r>
          </w:p>
          <w:p w14:paraId="66986D77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4429-82</w:t>
            </w:r>
          </w:p>
          <w:p w14:paraId="00AC5BEE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34307-2017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69F0" w14:textId="3A6FC896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</w:tr>
      <w:tr w:rsidR="00753342" w14:paraId="0FFB1902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C53A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043" w14:textId="77777777" w:rsidR="00753342" w:rsidRDefault="007533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Яблоки </w:t>
            </w:r>
          </w:p>
          <w:p w14:paraId="583ADB09" w14:textId="77777777" w:rsidR="00753342" w:rsidRDefault="0075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A29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3455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целый, без повреждений и заболеваний, сухой, правильной и типичной для ботанического сорта формы; без признаков надрезов, плесени, гнили; упаковывают в деревянные дощатые </w:t>
            </w:r>
            <w:proofErr w:type="gramStart"/>
            <w:r>
              <w:rPr>
                <w:color w:val="000000"/>
                <w:lang w:eastAsia="en-US"/>
              </w:rPr>
              <w:t>ящики;  тара</w:t>
            </w:r>
            <w:proofErr w:type="gramEnd"/>
            <w:r>
              <w:rPr>
                <w:color w:val="000000"/>
                <w:lang w:eastAsia="en-US"/>
              </w:rPr>
              <w:t xml:space="preserve"> крепкая, сухая, чистая, без постороннего запаха</w:t>
            </w:r>
          </w:p>
          <w:p w14:paraId="392367C3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34314-2017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73D" w14:textId="5BFAACCC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</w:tr>
      <w:tr w:rsidR="00753342" w14:paraId="27CF291F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DE5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AE8F" w14:textId="77777777" w:rsidR="00753342" w:rsidRDefault="007533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Груши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9204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D36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целый, без повреждений и заболеваний, сухой, правильной и типичной для ботанического сорта формы; без признаков надрезов, плесени, гнили; упаковывают в деревянные дощатые </w:t>
            </w:r>
            <w:proofErr w:type="gramStart"/>
            <w:r>
              <w:rPr>
                <w:color w:val="000000"/>
                <w:lang w:eastAsia="en-US"/>
              </w:rPr>
              <w:t>ящики;  тара</w:t>
            </w:r>
            <w:proofErr w:type="gramEnd"/>
            <w:r>
              <w:rPr>
                <w:color w:val="000000"/>
                <w:lang w:eastAsia="en-US"/>
              </w:rPr>
              <w:t xml:space="preserve"> крепкая, сухая, чистая, без постороннего запаха</w:t>
            </w:r>
          </w:p>
          <w:p w14:paraId="223D00D4" w14:textId="77777777" w:rsidR="00753342" w:rsidRDefault="00753342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ГОСТ </w:t>
            </w:r>
            <w:r>
              <w:rPr>
                <w:b w:val="0"/>
                <w:color w:val="2D2D2D"/>
                <w:spacing w:val="2"/>
                <w:sz w:val="24"/>
                <w:szCs w:val="24"/>
                <w:lang w:eastAsia="en-US"/>
              </w:rPr>
              <w:t>33499-2015</w:t>
            </w:r>
          </w:p>
          <w:p w14:paraId="19558130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BC73" w14:textId="68103F11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195</w:t>
            </w:r>
          </w:p>
        </w:tc>
      </w:tr>
      <w:tr w:rsidR="00753342" w14:paraId="11B5C2E3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5D95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4C1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Мандарины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41F8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97A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Свежие. Плоды стандартные, не имеющие следов порчи, без признаков увядания и загнивания.</w:t>
            </w:r>
          </w:p>
          <w:p w14:paraId="377873C1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4428-82</w:t>
            </w:r>
          </w:p>
          <w:p w14:paraId="22FD8310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34307-2017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F61" w14:textId="7389CDBA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165</w:t>
            </w:r>
          </w:p>
        </w:tc>
      </w:tr>
      <w:tr w:rsidR="00753342" w14:paraId="14E37F08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41AE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6110" w14:textId="77777777" w:rsidR="00753342" w:rsidRDefault="007533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Апельсины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8D23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47E3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Свежие. Плоды стандартные, не имеющие следов порчи, без признаков увядания и загнивания.</w:t>
            </w:r>
          </w:p>
          <w:p w14:paraId="57C7B6F1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34307-2017</w:t>
            </w:r>
          </w:p>
          <w:p w14:paraId="23C20F79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4427-82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5937" w14:textId="6EBA75BD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180</w:t>
            </w:r>
          </w:p>
        </w:tc>
      </w:tr>
      <w:tr w:rsidR="00753342" w14:paraId="0A0E0CF3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0688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31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CFA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12D0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Чистая сухая, </w:t>
            </w:r>
            <w:proofErr w:type="gramStart"/>
            <w:r>
              <w:rPr>
                <w:color w:val="000000"/>
                <w:lang w:eastAsia="en-US"/>
              </w:rPr>
              <w:t>Половинки  плодов</w:t>
            </w:r>
            <w:proofErr w:type="gramEnd"/>
            <w:r>
              <w:rPr>
                <w:color w:val="000000"/>
                <w:lang w:eastAsia="en-US"/>
              </w:rPr>
              <w:t xml:space="preserve"> овальной формы, </w:t>
            </w:r>
            <w:proofErr w:type="spellStart"/>
            <w:r>
              <w:rPr>
                <w:color w:val="000000"/>
                <w:lang w:eastAsia="en-US"/>
              </w:rPr>
              <w:t>тёмно</w:t>
            </w:r>
            <w:proofErr w:type="spellEnd"/>
            <w:r>
              <w:rPr>
                <w:color w:val="000000"/>
                <w:lang w:eastAsia="en-US"/>
              </w:rPr>
              <w:t xml:space="preserve"> красного цвета. Цвет и запах соответствует данному виду сухофруктов, без посторонних вкусов и запахов</w:t>
            </w:r>
          </w:p>
          <w:p w14:paraId="399F6DAF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32896-2014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AE4A" w14:textId="330D59D9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</w:tr>
      <w:tr w:rsidR="00753342" w14:paraId="2B7C1409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855E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3EBC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Чернослив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BF76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F3CD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Чернослив без косточки чистый, сухой, Половинки плодов овальной формы, чёрного цвета. Вкус и запах соответствует </w:t>
            </w:r>
            <w:r>
              <w:rPr>
                <w:color w:val="000000"/>
                <w:lang w:eastAsia="en-US"/>
              </w:rPr>
              <w:lastRenderedPageBreak/>
              <w:t>данному виду фруктов без посторонних вкусов и запахов и загрязнений</w:t>
            </w:r>
          </w:p>
          <w:p w14:paraId="1239C276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32896-2014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EB2E" w14:textId="18F6C97C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</w:t>
            </w:r>
          </w:p>
        </w:tc>
      </w:tr>
      <w:tr w:rsidR="00753342" w14:paraId="313DBBAB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6C51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178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Изюм</w:t>
            </w:r>
          </w:p>
          <w:p w14:paraId="7B0B2D99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51F2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AB6C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Чистый сухой, одного вида, без плодоножек, без косточек, вкус сладкий, без постороннего привкуса и запаха.</w:t>
            </w:r>
          </w:p>
          <w:p w14:paraId="69EA2779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32896-2014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39C" w14:textId="7670ECD9" w:rsidR="00753342" w:rsidRDefault="0071268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</w:tr>
      <w:tr w:rsidR="00753342" w14:paraId="570A6A8E" w14:textId="77777777" w:rsidTr="0075334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5A5A" w14:textId="77777777" w:rsidR="00753342" w:rsidRDefault="00753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F041" w14:textId="77777777" w:rsidR="00753342" w:rsidRDefault="007533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Фрукты сушеные (компотная смесь)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EB58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6103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Сухофрукты чистые без мусора, без постороннего привкуса. </w:t>
            </w:r>
          </w:p>
          <w:p w14:paraId="088BAC53" w14:textId="77777777" w:rsidR="00753342" w:rsidRDefault="00753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ГОСТ 32896-2014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5C5" w14:textId="42D9E799" w:rsidR="00753342" w:rsidRDefault="00712686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</w:tr>
    </w:tbl>
    <w:p w14:paraId="7190EC94" w14:textId="77777777" w:rsidR="00753342" w:rsidRPr="00026B5A" w:rsidRDefault="00753342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E75EC5" w14:paraId="001C21AE" w14:textId="77777777" w:rsidTr="00E75EC5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7382E871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Hlk7848178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E75EC5" w14:paraId="30E455C0" w14:textId="77777777" w:rsidTr="00E75EC5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5244AF9B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3011AB45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E75EC5" w14:paraId="1D02C990" w14:textId="77777777" w:rsidTr="00E75EC5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42BA7EDE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07A1D581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66887AF2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1CE181E3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1240B17E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56E5E1F3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4C1A0370" w14:textId="77777777" w:rsidR="00E75EC5" w:rsidRDefault="00E75EC5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75EC5" w14:paraId="083C5EA2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0EFB660B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5D866778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75EC5" w14:paraId="1250777C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0F071FE2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1F5EC8F7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 30.07.2021 по 16.08.2021</w:t>
            </w:r>
          </w:p>
        </w:tc>
      </w:tr>
      <w:tr w:rsidR="00E75EC5" w14:paraId="1D650156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34049C06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2FE27310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  <w:proofErr w:type="spellEnd"/>
          </w:p>
        </w:tc>
      </w:tr>
      <w:tr w:rsidR="00E75EC5" w14:paraId="3BD39677" w14:textId="77777777" w:rsidTr="00E75EC5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46F0EF86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2421B2C3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E75EC5" w14:paraId="1CEB3341" w14:textId="77777777" w:rsidTr="00E75EC5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3F4032D7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75EC5" w14:paraId="6F7C1FCE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061A1397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316E4C91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E75EC5" w14:paraId="56D650D5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07DD0678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54DDAF9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75EC5" w14:paraId="36E5D746" w14:textId="77777777" w:rsidTr="00E75EC5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76E7D511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E75EC5" w14:paraId="70213AAD" w14:textId="77777777" w:rsidTr="00E75EC5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2A807A10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1DD7854A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16. 08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2021  10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E75EC5" w14:paraId="15A2DA69" w14:textId="77777777" w:rsidTr="00E75EC5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45D4F409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E75EC5" w14:paraId="279B1812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23A19928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097D510D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16.08.2021 10:00:00 - 16.08.2021 18:00:00</w:t>
            </w:r>
          </w:p>
        </w:tc>
      </w:tr>
      <w:tr w:rsidR="00E75EC5" w14:paraId="4BA72C23" w14:textId="77777777" w:rsidTr="00E75EC5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03F734CC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3DB129CF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509DD0C6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515F2F52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75EC5" w14:paraId="3816385C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67552243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48106597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17.08.2021 14:00:00 - 17.08.2021 17:00:00</w:t>
            </w:r>
          </w:p>
        </w:tc>
      </w:tr>
      <w:tr w:rsidR="00E75EC5" w14:paraId="75AAC6BB" w14:textId="77777777" w:rsidTr="00E75EC5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477CE77B" w14:textId="77777777" w:rsidR="00E75EC5" w:rsidRDefault="00E75EC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1DC92D28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49D61858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3570C661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42774BFB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E75EC5" w14:paraId="681158C5" w14:textId="77777777" w:rsidTr="00E75EC5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3396D903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3D102347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2F2636CE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17 08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2021  18:00:00</w:t>
            </w:r>
            <w:proofErr w:type="gramEnd"/>
          </w:p>
        </w:tc>
      </w:tr>
      <w:tr w:rsidR="00E75EC5" w14:paraId="532ADABB" w14:textId="77777777" w:rsidTr="00E75EC5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7C8778E5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7435E8A4" w14:textId="77777777" w:rsidR="00E75EC5" w:rsidRDefault="00E75EC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ЕСТП</w:t>
            </w:r>
          </w:p>
        </w:tc>
        <w:bookmarkEnd w:id="0"/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6B5A"/>
    <w:rsid w:val="00035F4F"/>
    <w:rsid w:val="000D5729"/>
    <w:rsid w:val="0023072F"/>
    <w:rsid w:val="002567E4"/>
    <w:rsid w:val="00274F6C"/>
    <w:rsid w:val="00277F8A"/>
    <w:rsid w:val="003E7A40"/>
    <w:rsid w:val="0050151C"/>
    <w:rsid w:val="00613A1A"/>
    <w:rsid w:val="006312EA"/>
    <w:rsid w:val="00646361"/>
    <w:rsid w:val="00712686"/>
    <w:rsid w:val="00753342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34C40"/>
    <w:rsid w:val="00D04170"/>
    <w:rsid w:val="00D50B41"/>
    <w:rsid w:val="00E10F00"/>
    <w:rsid w:val="00E75EC5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6B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nka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2020-10-28T14:49:00Z</dcterms:created>
  <dcterms:modified xsi:type="dcterms:W3CDTF">2021-07-30T04:55:00Z</dcterms:modified>
</cp:coreProperties>
</file>