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E2" w:rsidRPr="00C60D8B" w:rsidRDefault="004A43E2" w:rsidP="004A43E2">
      <w:pPr>
        <w:pStyle w:val="Style1"/>
        <w:widowControl/>
        <w:spacing w:before="53"/>
        <w:contextualSpacing/>
        <w:jc w:val="center"/>
        <w:rPr>
          <w:rStyle w:val="FontStyle34"/>
          <w:sz w:val="20"/>
          <w:szCs w:val="20"/>
        </w:rPr>
      </w:pPr>
      <w:r w:rsidRPr="00C60D8B">
        <w:rPr>
          <w:rStyle w:val="FontStyle34"/>
          <w:sz w:val="20"/>
          <w:szCs w:val="20"/>
        </w:rPr>
        <w:t>ТЕХНИЧЕСКОЕ ЗАДАНИЕ</w:t>
      </w:r>
    </w:p>
    <w:p w:rsidR="004A43E2" w:rsidRPr="00C60D8B" w:rsidRDefault="004A43E2" w:rsidP="004A43E2">
      <w:pPr>
        <w:pStyle w:val="Style1"/>
        <w:widowControl/>
        <w:spacing w:before="53"/>
        <w:contextualSpacing/>
        <w:jc w:val="center"/>
        <w:rPr>
          <w:rStyle w:val="FontStyle34"/>
          <w:sz w:val="20"/>
          <w:szCs w:val="20"/>
        </w:rPr>
      </w:pPr>
    </w:p>
    <w:p w:rsidR="004A43E2" w:rsidRPr="00C60D8B" w:rsidRDefault="004A43E2" w:rsidP="004A43E2">
      <w:pPr>
        <w:pStyle w:val="Style1"/>
        <w:widowControl/>
        <w:spacing w:before="134"/>
        <w:ind w:left="426"/>
        <w:contextualSpacing/>
        <w:jc w:val="both"/>
        <w:rPr>
          <w:rStyle w:val="FontStyle35"/>
          <w:rFonts w:eastAsia="Calibri"/>
          <w:b/>
          <w:bCs/>
          <w:sz w:val="20"/>
          <w:szCs w:val="20"/>
        </w:rPr>
      </w:pPr>
      <w:r w:rsidRPr="00C60D8B">
        <w:rPr>
          <w:rStyle w:val="FontStyle34"/>
          <w:sz w:val="20"/>
          <w:szCs w:val="20"/>
        </w:rPr>
        <w:t>Глава 1. Предмет контракта и его краткое описание:</w:t>
      </w:r>
    </w:p>
    <w:p w:rsidR="004A43E2" w:rsidRPr="00C60D8B" w:rsidRDefault="004A43E2" w:rsidP="004A43E2">
      <w:pPr>
        <w:pStyle w:val="Style3"/>
        <w:widowControl/>
        <w:spacing w:line="240" w:lineRule="auto"/>
        <w:ind w:right="-1"/>
        <w:contextualSpacing/>
        <w:jc w:val="both"/>
        <w:rPr>
          <w:rStyle w:val="FontStyle35"/>
          <w:rFonts w:eastAsia="Calibri"/>
          <w:sz w:val="20"/>
          <w:szCs w:val="20"/>
        </w:rPr>
      </w:pPr>
      <w:r w:rsidRPr="00C60D8B">
        <w:rPr>
          <w:rStyle w:val="FontStyle35"/>
          <w:rFonts w:eastAsia="Calibri"/>
          <w:sz w:val="20"/>
          <w:szCs w:val="20"/>
        </w:rPr>
        <w:t>Оказание услуг по обеспечению комплексной безопасности</w:t>
      </w:r>
    </w:p>
    <w:p w:rsidR="004A43E2" w:rsidRPr="00C60D8B" w:rsidRDefault="004A43E2" w:rsidP="004A43E2">
      <w:pPr>
        <w:pStyle w:val="Style3"/>
        <w:widowControl/>
        <w:spacing w:line="240" w:lineRule="auto"/>
        <w:ind w:right="-1"/>
        <w:contextualSpacing/>
        <w:jc w:val="both"/>
        <w:rPr>
          <w:rStyle w:val="FontStyle35"/>
          <w:rFonts w:eastAsia="Calibri"/>
          <w:sz w:val="20"/>
          <w:szCs w:val="20"/>
        </w:rPr>
      </w:pPr>
    </w:p>
    <w:p w:rsidR="004A43E2" w:rsidRPr="00C60D8B" w:rsidRDefault="004A43E2" w:rsidP="004A43E2">
      <w:pPr>
        <w:pStyle w:val="Style3"/>
        <w:widowControl/>
        <w:spacing w:line="240" w:lineRule="auto"/>
        <w:ind w:left="360" w:right="-1"/>
        <w:contextualSpacing/>
        <w:jc w:val="both"/>
        <w:rPr>
          <w:rStyle w:val="FontStyle35"/>
          <w:rFonts w:eastAsia="Calibri"/>
          <w:b/>
          <w:sz w:val="20"/>
          <w:szCs w:val="20"/>
        </w:rPr>
      </w:pPr>
      <w:r w:rsidRPr="00C60D8B">
        <w:rPr>
          <w:rStyle w:val="FontStyle35"/>
          <w:rFonts w:eastAsia="Calibri"/>
          <w:b/>
          <w:sz w:val="20"/>
          <w:szCs w:val="20"/>
        </w:rPr>
        <w:t>Глава 2. Объекты оказания услуг, их адрес и краткая характеристика оказываемых услуг, описание оказываемых услуг</w:t>
      </w:r>
    </w:p>
    <w:p w:rsidR="004A43E2" w:rsidRPr="001C6627" w:rsidRDefault="004A43E2" w:rsidP="004A43E2">
      <w:pPr>
        <w:pStyle w:val="Style3"/>
        <w:widowControl/>
        <w:spacing w:line="240" w:lineRule="auto"/>
        <w:ind w:left="360" w:right="-1"/>
        <w:contextualSpacing/>
        <w:jc w:val="both"/>
        <w:rPr>
          <w:rStyle w:val="FontStyle35"/>
          <w:rFonts w:eastAsia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5106"/>
      </w:tblGrid>
      <w:tr w:rsidR="004A43E2" w:rsidRPr="001C6627" w:rsidTr="008B5B00">
        <w:tc>
          <w:tcPr>
            <w:tcW w:w="7371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center"/>
              <w:rPr>
                <w:rStyle w:val="FontStyle35"/>
                <w:rFonts w:eastAsia="Calibri"/>
                <w:b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Объекты оказания услуг, их адрес и краткая характеристика</w:t>
            </w:r>
          </w:p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center"/>
              <w:rPr>
                <w:rStyle w:val="FontStyle35"/>
                <w:rFonts w:eastAsia="Calibri"/>
                <w:b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оказываемых услуг</w:t>
            </w:r>
          </w:p>
        </w:tc>
        <w:tc>
          <w:tcPr>
            <w:tcW w:w="7763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center"/>
              <w:rPr>
                <w:rStyle w:val="FontStyle35"/>
                <w:rFonts w:eastAsia="Calibri"/>
                <w:b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Описание оказываемых услуг</w:t>
            </w:r>
          </w:p>
        </w:tc>
      </w:tr>
      <w:tr w:rsidR="004A43E2" w:rsidRPr="001C6627" w:rsidTr="008B5B00">
        <w:tc>
          <w:tcPr>
            <w:tcW w:w="7371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Городской парк, расположенный по адресу: Московская область, Ногинский район, г. Ногинск, территория городского парка, физическая охрана, реагирование ГБР на сигнал «Тревога», ремонт и обслуживание</w:t>
            </w:r>
            <w:r w:rsidRPr="001C6627">
              <w:rPr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систем видеонаблюдения и автоматизированного оповещения населения</w:t>
            </w:r>
          </w:p>
        </w:tc>
        <w:tc>
          <w:tcPr>
            <w:tcW w:w="7763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proofErr w:type="gramStart"/>
            <w:r w:rsidRPr="004D4AE8">
              <w:rPr>
                <w:rStyle w:val="FontStyle35"/>
                <w:rFonts w:eastAsia="Calibri"/>
                <w:sz w:val="18"/>
                <w:szCs w:val="18"/>
              </w:rPr>
              <w:t>1.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охрана объекта Исполнителем </w:t>
            </w:r>
            <w:r w:rsidRPr="00AD00B9">
              <w:rPr>
                <w:rStyle w:val="FontStyle35"/>
                <w:rFonts w:eastAsia="Calibri"/>
                <w:sz w:val="18"/>
                <w:szCs w:val="18"/>
              </w:rPr>
              <w:t>путем выставления 8 (восьми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)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круглосуточных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п</w:t>
            </w:r>
            <w:r>
              <w:rPr>
                <w:rStyle w:val="FontStyle35"/>
                <w:rFonts w:eastAsia="Calibri"/>
                <w:sz w:val="18"/>
                <w:szCs w:val="18"/>
              </w:rPr>
              <w:t>остов физической охраны (на каждом посту – по 1 (одному) охраннику,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круглосуточно, с целью:</w:t>
            </w:r>
            <w:proofErr w:type="gramEnd"/>
          </w:p>
          <w:p w:rsidR="004A43E2" w:rsidRPr="001C6627" w:rsidRDefault="004A43E2" w:rsidP="008B5B00">
            <w:pPr>
              <w:pStyle w:val="Style3"/>
              <w:ind w:right="-1"/>
              <w:contextualSpacing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-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охраны,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патрулирования и наблюден</w:t>
            </w:r>
            <w:r>
              <w:rPr>
                <w:rStyle w:val="FontStyle35"/>
                <w:rFonts w:eastAsia="Calibri"/>
                <w:sz w:val="18"/>
                <w:szCs w:val="18"/>
              </w:rPr>
              <w:t>ия территории объекта Заказчика;</w:t>
            </w:r>
          </w:p>
          <w:p w:rsidR="004A43E2" w:rsidRPr="001C6627" w:rsidRDefault="004A43E2" w:rsidP="008B5B00">
            <w:pPr>
              <w:pStyle w:val="Style3"/>
              <w:ind w:right="-1"/>
              <w:contextualSpacing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sz w:val="18"/>
                <w:szCs w:val="18"/>
              </w:rPr>
              <w:t>- обеспечения сохранности имущества Заказчика, расположенного на территории объекта;</w:t>
            </w:r>
          </w:p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sz w:val="18"/>
                <w:szCs w:val="18"/>
              </w:rPr>
              <w:t>- пресечения противоправных действий на территории охраняемого объекта;</w:t>
            </w:r>
          </w:p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4D4AE8">
              <w:rPr>
                <w:rStyle w:val="FontStyle35"/>
                <w:rFonts w:eastAsia="Calibri"/>
                <w:sz w:val="18"/>
                <w:szCs w:val="18"/>
              </w:rPr>
              <w:t>2.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ремонт и обслуживание за счет Исполнителя систем видеонаблюдения и автоматизированного оповещения населения, установленных на объекте Заказчика </w:t>
            </w:r>
            <w:r w:rsidRPr="004D4AE8">
              <w:rPr>
                <w:rStyle w:val="FontStyle35"/>
                <w:rFonts w:eastAsia="Calibri"/>
                <w:sz w:val="18"/>
                <w:szCs w:val="18"/>
              </w:rPr>
              <w:t>(Приложение №1 к Техническому заданию),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круглосуточно;</w:t>
            </w:r>
          </w:p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4D4AE8">
              <w:rPr>
                <w:rStyle w:val="FontStyle35"/>
                <w:rFonts w:eastAsia="Calibri"/>
                <w:sz w:val="18"/>
                <w:szCs w:val="18"/>
              </w:rPr>
              <w:t>3.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  <w:tr w:rsidR="004A43E2" w:rsidRPr="001C6627" w:rsidTr="008B5B00">
        <w:tc>
          <w:tcPr>
            <w:tcW w:w="7371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2.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Парк «Волхонка», расположенный по адресу: Московская область, Ногинский район, г. Ногинск, западнее ДНП «Волхонка»,</w:t>
            </w:r>
            <w:r w:rsidRPr="001C6627">
              <w:rPr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реагирование ГБР на сигнал «Тревога»</w:t>
            </w:r>
          </w:p>
        </w:tc>
        <w:tc>
          <w:tcPr>
            <w:tcW w:w="7763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>
              <w:rPr>
                <w:rStyle w:val="FontStyle35"/>
                <w:rFonts w:eastAsia="Calibri"/>
                <w:b/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  <w:tr w:rsidR="004A43E2" w:rsidRPr="001C6627" w:rsidTr="008B5B00">
        <w:tc>
          <w:tcPr>
            <w:tcW w:w="7371" w:type="dxa"/>
            <w:shd w:val="clear" w:color="auto" w:fill="auto"/>
          </w:tcPr>
          <w:p w:rsidR="004A43E2" w:rsidRPr="001C6627" w:rsidRDefault="004A43E2" w:rsidP="00AD00B9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3.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«Глуховский парк», расположенный по адресу: Московская область, г. Ногинск, ул. </w:t>
            </w:r>
            <w:proofErr w:type="spellStart"/>
            <w:r w:rsidRPr="001C6627">
              <w:rPr>
                <w:rStyle w:val="FontStyle35"/>
                <w:rFonts w:eastAsia="Calibri"/>
                <w:sz w:val="18"/>
                <w:szCs w:val="18"/>
              </w:rPr>
              <w:t>Краснослободская</w:t>
            </w:r>
            <w:proofErr w:type="spellEnd"/>
            <w:r w:rsidRPr="001C6627">
              <w:rPr>
                <w:rStyle w:val="FontStyle35"/>
                <w:rFonts w:eastAsia="Calibri"/>
                <w:sz w:val="18"/>
                <w:szCs w:val="18"/>
              </w:rPr>
              <w:t>,</w:t>
            </w:r>
            <w:r w:rsidRPr="001C6627">
              <w:rPr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реагирование ГБР на сигнал «Тревога»</w:t>
            </w:r>
          </w:p>
        </w:tc>
        <w:tc>
          <w:tcPr>
            <w:tcW w:w="7763" w:type="dxa"/>
            <w:shd w:val="clear" w:color="auto" w:fill="auto"/>
          </w:tcPr>
          <w:p w:rsidR="004A43E2" w:rsidRPr="001C6627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>
              <w:rPr>
                <w:rStyle w:val="FontStyle35"/>
                <w:rFonts w:eastAsia="Calibri"/>
                <w:b/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  <w:tr w:rsidR="004A43E2" w:rsidRPr="008E1B99" w:rsidTr="008B5B00">
        <w:tc>
          <w:tcPr>
            <w:tcW w:w="7371" w:type="dxa"/>
            <w:shd w:val="clear" w:color="auto" w:fill="auto"/>
          </w:tcPr>
          <w:p w:rsidR="004A43E2" w:rsidRPr="001C6627" w:rsidRDefault="004A43E2" w:rsidP="00AD00B9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4.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 Парк </w:t>
            </w:r>
            <w:r w:rsidR="00AD00B9">
              <w:rPr>
                <w:rStyle w:val="FontStyle35"/>
                <w:rFonts w:eastAsia="Calibri"/>
                <w:sz w:val="18"/>
                <w:szCs w:val="18"/>
              </w:rPr>
              <w:t>«Роща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», расположенный по адресу: Московская область, Ногинский район, городское поселение Обухово, поселок  Обухово, ул. Комбинат,</w:t>
            </w:r>
            <w:r w:rsidRPr="001C6627">
              <w:rPr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реагирование ГБР на сигнал «Тревога»</w:t>
            </w:r>
          </w:p>
        </w:tc>
        <w:tc>
          <w:tcPr>
            <w:tcW w:w="7763" w:type="dxa"/>
            <w:shd w:val="clear" w:color="auto" w:fill="auto"/>
          </w:tcPr>
          <w:p w:rsidR="004A43E2" w:rsidRPr="008E1B99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>
              <w:rPr>
                <w:rStyle w:val="FontStyle35"/>
                <w:rFonts w:eastAsia="Calibri"/>
                <w:b/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  <w:tr w:rsidR="00996C1A" w:rsidRPr="008E1B99" w:rsidTr="008B5B00">
        <w:tc>
          <w:tcPr>
            <w:tcW w:w="7371" w:type="dxa"/>
            <w:shd w:val="clear" w:color="auto" w:fill="auto"/>
          </w:tcPr>
          <w:p w:rsidR="00996C1A" w:rsidRPr="00996C1A" w:rsidRDefault="00996C1A" w:rsidP="00AD00B9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996C1A">
              <w:rPr>
                <w:rStyle w:val="FontStyle35"/>
                <w:rFonts w:eastAsia="Calibri"/>
                <w:sz w:val="18"/>
                <w:szCs w:val="18"/>
              </w:rPr>
              <w:t xml:space="preserve">5. </w:t>
            </w:r>
            <w:proofErr w:type="gramStart"/>
            <w:r w:rsidRPr="00996C1A">
              <w:rPr>
                <w:rStyle w:val="FontStyle35"/>
                <w:rFonts w:eastAsia="Calibri"/>
                <w:sz w:val="18"/>
                <w:szCs w:val="18"/>
              </w:rPr>
              <w:t>Парк «Липовая аллея», расположенный по адресу Московская область, г. Электроугли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, </w:t>
            </w:r>
            <w:r w:rsidR="00CE02DB">
              <w:rPr>
                <w:rStyle w:val="FontStyle35"/>
                <w:rFonts w:eastAsia="Calibri"/>
                <w:sz w:val="18"/>
                <w:szCs w:val="18"/>
              </w:rPr>
              <w:t xml:space="preserve">ул. Парковая, </w:t>
            </w:r>
            <w:r w:rsidR="00CE02DB" w:rsidRPr="001C6627">
              <w:rPr>
                <w:rStyle w:val="FontStyle35"/>
                <w:rFonts w:eastAsia="Calibri"/>
                <w:sz w:val="18"/>
                <w:szCs w:val="18"/>
              </w:rPr>
              <w:t>реагирование ГБР на сигнал «Тревога»</w:t>
            </w:r>
            <w:proofErr w:type="gramEnd"/>
          </w:p>
        </w:tc>
        <w:tc>
          <w:tcPr>
            <w:tcW w:w="7763" w:type="dxa"/>
            <w:shd w:val="clear" w:color="auto" w:fill="auto"/>
          </w:tcPr>
          <w:p w:rsidR="00996C1A" w:rsidRPr="001C6627" w:rsidRDefault="00996C1A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b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>
              <w:rPr>
                <w:rStyle w:val="FontStyle35"/>
                <w:rFonts w:eastAsia="Calibri"/>
                <w:b/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  <w:tr w:rsidR="00996C1A" w:rsidRPr="008E1B99" w:rsidTr="008B5B00">
        <w:tc>
          <w:tcPr>
            <w:tcW w:w="7371" w:type="dxa"/>
            <w:shd w:val="clear" w:color="auto" w:fill="auto"/>
          </w:tcPr>
          <w:p w:rsidR="00996C1A" w:rsidRPr="00996C1A" w:rsidRDefault="00996C1A" w:rsidP="00AD00B9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18"/>
                <w:szCs w:val="18"/>
              </w:rPr>
            </w:pPr>
            <w:r w:rsidRPr="00996C1A">
              <w:rPr>
                <w:rStyle w:val="FontStyle35"/>
                <w:rFonts w:eastAsia="Calibri"/>
                <w:sz w:val="18"/>
                <w:szCs w:val="18"/>
              </w:rPr>
              <w:t xml:space="preserve">6. Парк «Бабкина дача», расположенный по адресу: Московская область, г. Старая </w:t>
            </w:r>
            <w:proofErr w:type="spellStart"/>
            <w:r w:rsidRPr="00996C1A">
              <w:rPr>
                <w:rStyle w:val="FontStyle35"/>
                <w:rFonts w:eastAsia="Calibri"/>
                <w:sz w:val="18"/>
                <w:szCs w:val="18"/>
              </w:rPr>
              <w:t>Купавна</w:t>
            </w:r>
            <w:proofErr w:type="spellEnd"/>
            <w:r w:rsidRPr="00996C1A">
              <w:rPr>
                <w:rStyle w:val="FontStyle35"/>
                <w:rFonts w:eastAsia="Calibri"/>
                <w:sz w:val="18"/>
                <w:szCs w:val="18"/>
              </w:rPr>
              <w:t xml:space="preserve">, </w:t>
            </w:r>
            <w:r w:rsidR="00CE02DB">
              <w:rPr>
                <w:rStyle w:val="FontStyle35"/>
                <w:rFonts w:eastAsia="Calibri"/>
                <w:sz w:val="18"/>
                <w:szCs w:val="18"/>
              </w:rPr>
              <w:t>ул. Набережная,</w:t>
            </w:r>
            <w:r w:rsidR="00CE02DB" w:rsidRPr="001C6627">
              <w:rPr>
                <w:rStyle w:val="FontStyle35"/>
                <w:rFonts w:eastAsia="Calibri"/>
                <w:sz w:val="18"/>
                <w:szCs w:val="18"/>
              </w:rPr>
              <w:t xml:space="preserve"> реагирование ГБР на сигнал «Тревога»</w:t>
            </w:r>
            <w:r w:rsidR="00CE02DB">
              <w:rPr>
                <w:rStyle w:val="FontStyle35"/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763" w:type="dxa"/>
            <w:shd w:val="clear" w:color="auto" w:fill="auto"/>
          </w:tcPr>
          <w:p w:rsidR="00996C1A" w:rsidRPr="001C6627" w:rsidRDefault="00996C1A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b/>
                <w:sz w:val="18"/>
                <w:szCs w:val="18"/>
              </w:rPr>
            </w:pPr>
            <w:r w:rsidRPr="001C6627">
              <w:rPr>
                <w:rStyle w:val="FontStyle35"/>
                <w:rFonts w:eastAsia="Calibri"/>
                <w:b/>
                <w:sz w:val="18"/>
                <w:szCs w:val="18"/>
              </w:rPr>
              <w:t>1.</w:t>
            </w:r>
            <w:r>
              <w:rPr>
                <w:rStyle w:val="FontStyle35"/>
                <w:rFonts w:eastAsia="Calibri"/>
                <w:b/>
                <w:sz w:val="18"/>
                <w:szCs w:val="18"/>
              </w:rPr>
              <w:t xml:space="preserve">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 xml:space="preserve">прибытие </w:t>
            </w:r>
            <w:r>
              <w:rPr>
                <w:rStyle w:val="FontStyle35"/>
                <w:rFonts w:eastAsia="Calibri"/>
                <w:sz w:val="18"/>
                <w:szCs w:val="18"/>
              </w:rPr>
              <w:t xml:space="preserve">на объект Заказчика </w:t>
            </w:r>
            <w:r w:rsidRPr="001C6627">
              <w:rPr>
                <w:rStyle w:val="FontStyle35"/>
                <w:rFonts w:eastAsia="Calibri"/>
                <w:sz w:val="18"/>
                <w:szCs w:val="18"/>
              </w:rPr>
              <w:t>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</w:r>
          </w:p>
        </w:tc>
      </w:tr>
    </w:tbl>
    <w:p w:rsidR="004A43E2" w:rsidRPr="00B949C5" w:rsidRDefault="004A43E2" w:rsidP="004A43E2">
      <w:pPr>
        <w:pStyle w:val="Style3"/>
        <w:widowControl/>
        <w:spacing w:line="240" w:lineRule="auto"/>
        <w:ind w:right="-1"/>
        <w:contextualSpacing/>
        <w:jc w:val="both"/>
        <w:rPr>
          <w:rStyle w:val="FontStyle35"/>
          <w:rFonts w:eastAsia="Calibri"/>
          <w:sz w:val="18"/>
          <w:szCs w:val="18"/>
        </w:rPr>
      </w:pPr>
    </w:p>
    <w:p w:rsidR="004A43E2" w:rsidRPr="00C60D8B" w:rsidRDefault="004A43E2" w:rsidP="004A43E2">
      <w:pPr>
        <w:pStyle w:val="Style8"/>
        <w:widowControl/>
        <w:tabs>
          <w:tab w:val="left" w:pos="197"/>
        </w:tabs>
        <w:spacing w:before="187" w:line="240" w:lineRule="auto"/>
        <w:contextualSpacing/>
        <w:rPr>
          <w:rStyle w:val="FontStyle34"/>
          <w:sz w:val="20"/>
          <w:szCs w:val="20"/>
        </w:rPr>
      </w:pPr>
      <w:r w:rsidRPr="00C60D8B">
        <w:rPr>
          <w:rStyle w:val="FontStyle34"/>
          <w:sz w:val="20"/>
          <w:szCs w:val="20"/>
        </w:rPr>
        <w:t>Глава 3. Срок оказания услуг:</w:t>
      </w:r>
    </w:p>
    <w:p w:rsidR="004A43E2" w:rsidRPr="00E83A80" w:rsidRDefault="004A43E2" w:rsidP="00E83A80">
      <w:pPr>
        <w:pStyle w:val="Style3"/>
        <w:widowControl/>
        <w:spacing w:line="240" w:lineRule="auto"/>
        <w:ind w:right="-1"/>
        <w:contextualSpacing/>
        <w:jc w:val="both"/>
        <w:rPr>
          <w:rStyle w:val="FontStyle35"/>
          <w:rFonts w:eastAsia="Calibri"/>
          <w:sz w:val="20"/>
          <w:szCs w:val="20"/>
        </w:rPr>
      </w:pPr>
      <w:r w:rsidRPr="00C60D8B">
        <w:rPr>
          <w:rStyle w:val="FontStyle35"/>
          <w:rFonts w:eastAsia="Calibri"/>
          <w:sz w:val="20"/>
          <w:szCs w:val="20"/>
        </w:rPr>
        <w:t xml:space="preserve">с </w:t>
      </w:r>
      <w:r w:rsidR="001E4C15">
        <w:rPr>
          <w:rStyle w:val="FontStyle35"/>
          <w:rFonts w:eastAsia="Calibri"/>
          <w:sz w:val="20"/>
          <w:szCs w:val="20"/>
        </w:rPr>
        <w:t xml:space="preserve">00:00 час. </w:t>
      </w:r>
      <w:r w:rsidR="00996C1A">
        <w:rPr>
          <w:rStyle w:val="FontStyle35"/>
          <w:rFonts w:eastAsia="Calibri"/>
          <w:sz w:val="20"/>
          <w:szCs w:val="20"/>
        </w:rPr>
        <w:t>0</w:t>
      </w:r>
      <w:r w:rsidR="001E4C15">
        <w:rPr>
          <w:rStyle w:val="FontStyle35"/>
          <w:rFonts w:eastAsia="Calibri"/>
          <w:sz w:val="20"/>
          <w:szCs w:val="20"/>
        </w:rPr>
        <w:t>6</w:t>
      </w:r>
      <w:r w:rsidR="00E83A80">
        <w:rPr>
          <w:rStyle w:val="FontStyle35"/>
          <w:rFonts w:eastAsia="Calibri"/>
          <w:sz w:val="20"/>
          <w:szCs w:val="20"/>
        </w:rPr>
        <w:t xml:space="preserve"> </w:t>
      </w:r>
      <w:r w:rsidR="00996C1A">
        <w:rPr>
          <w:rStyle w:val="FontStyle35"/>
          <w:rFonts w:eastAsia="Calibri"/>
          <w:sz w:val="20"/>
          <w:szCs w:val="20"/>
        </w:rPr>
        <w:t>июня</w:t>
      </w:r>
      <w:r w:rsidR="00E83A80">
        <w:rPr>
          <w:rStyle w:val="FontStyle35"/>
          <w:rFonts w:eastAsia="Calibri"/>
          <w:sz w:val="20"/>
          <w:szCs w:val="20"/>
        </w:rPr>
        <w:t xml:space="preserve"> 2021г</w:t>
      </w:r>
      <w:r w:rsidRPr="00C60D8B">
        <w:rPr>
          <w:rStyle w:val="FontStyle35"/>
          <w:rFonts w:eastAsia="Calibri"/>
          <w:sz w:val="20"/>
          <w:szCs w:val="20"/>
        </w:rPr>
        <w:t>. по  24:</w:t>
      </w:r>
      <w:r w:rsidRPr="00E83A80">
        <w:rPr>
          <w:rStyle w:val="FontStyle35"/>
          <w:rFonts w:eastAsia="Calibri"/>
          <w:sz w:val="20"/>
          <w:szCs w:val="20"/>
        </w:rPr>
        <w:t>00 час</w:t>
      </w:r>
      <w:proofErr w:type="gramStart"/>
      <w:r w:rsidRPr="00E83A80">
        <w:rPr>
          <w:rStyle w:val="FontStyle35"/>
          <w:rFonts w:eastAsia="Calibri"/>
          <w:sz w:val="20"/>
          <w:szCs w:val="20"/>
        </w:rPr>
        <w:t>.</w:t>
      </w:r>
      <w:proofErr w:type="gramEnd"/>
      <w:r w:rsidRPr="00E83A80">
        <w:rPr>
          <w:rStyle w:val="FontStyle35"/>
          <w:rFonts w:eastAsia="Calibri"/>
          <w:sz w:val="20"/>
          <w:szCs w:val="20"/>
        </w:rPr>
        <w:t xml:space="preserve"> (</w:t>
      </w:r>
      <w:proofErr w:type="gramStart"/>
      <w:r w:rsidRPr="00E83A80">
        <w:rPr>
          <w:rStyle w:val="FontStyle35"/>
          <w:rFonts w:eastAsia="Calibri"/>
          <w:sz w:val="20"/>
          <w:szCs w:val="20"/>
        </w:rPr>
        <w:t>в</w:t>
      </w:r>
      <w:proofErr w:type="gramEnd"/>
      <w:r w:rsidRPr="00E83A80">
        <w:rPr>
          <w:rStyle w:val="FontStyle35"/>
          <w:rFonts w:eastAsia="Calibri"/>
          <w:sz w:val="20"/>
          <w:szCs w:val="20"/>
        </w:rPr>
        <w:t>ремя московское) «31» декабря 2021 г.</w:t>
      </w:r>
    </w:p>
    <w:p w:rsidR="004A43E2" w:rsidRPr="00C60D8B" w:rsidRDefault="004A43E2" w:rsidP="004A43E2">
      <w:pPr>
        <w:pStyle w:val="Style5"/>
        <w:widowControl/>
        <w:rPr>
          <w:rStyle w:val="FontStyle35"/>
          <w:rFonts w:eastAsia="Calibri"/>
          <w:sz w:val="20"/>
          <w:szCs w:val="20"/>
        </w:rPr>
      </w:pPr>
    </w:p>
    <w:p w:rsidR="004A43E2" w:rsidRPr="00C60D8B" w:rsidRDefault="004A43E2" w:rsidP="004A43E2">
      <w:pPr>
        <w:spacing w:after="0"/>
        <w:rPr>
          <w:rFonts w:ascii="Times New Roman" w:hAnsi="Times New Roman"/>
          <w:b/>
          <w:sz w:val="20"/>
          <w:szCs w:val="20"/>
        </w:rPr>
      </w:pPr>
      <w:r w:rsidRPr="00C60D8B">
        <w:rPr>
          <w:rFonts w:ascii="Times New Roman" w:hAnsi="Times New Roman"/>
          <w:b/>
          <w:sz w:val="20"/>
          <w:szCs w:val="20"/>
        </w:rPr>
        <w:t>Глава 4. Основные положения Технического задания (ТЗ)</w:t>
      </w:r>
    </w:p>
    <w:p w:rsidR="004A43E2" w:rsidRPr="00C60D8B" w:rsidRDefault="004A43E2" w:rsidP="004A43E2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07"/>
        <w:gridCol w:w="6772"/>
      </w:tblGrid>
      <w:tr w:rsidR="004A43E2" w:rsidRPr="00C60D8B" w:rsidTr="008B5B00">
        <w:trPr>
          <w:trHeight w:val="416"/>
        </w:trPr>
        <w:tc>
          <w:tcPr>
            <w:tcW w:w="682" w:type="dxa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713" w:type="dxa"/>
          </w:tcPr>
          <w:p w:rsidR="004A43E2" w:rsidRPr="00C60D8B" w:rsidRDefault="004A43E2" w:rsidP="008B5B00">
            <w:pPr>
              <w:ind w:left="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Раздел ТЗ</w:t>
            </w:r>
          </w:p>
        </w:tc>
        <w:tc>
          <w:tcPr>
            <w:tcW w:w="10206" w:type="dxa"/>
          </w:tcPr>
          <w:p w:rsidR="004A43E2" w:rsidRPr="00C60D8B" w:rsidRDefault="004A43E2" w:rsidP="008B5B00">
            <w:pPr>
              <w:ind w:left="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Условие</w:t>
            </w:r>
          </w:p>
        </w:tc>
      </w:tr>
      <w:tr w:rsidR="004A43E2" w:rsidRPr="00C60D8B" w:rsidTr="008B5B00">
        <w:tc>
          <w:tcPr>
            <w:tcW w:w="682" w:type="dxa"/>
            <w:vAlign w:val="center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13" w:type="dxa"/>
          </w:tcPr>
          <w:p w:rsidR="004A43E2" w:rsidRPr="00C60D8B" w:rsidRDefault="004A43E2" w:rsidP="008B5B00">
            <w:pPr>
              <w:ind w:left="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Требования, установленные Заказчиком, к качеству работ, к результатам работ; иные требования, </w:t>
            </w: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связанные с определением соответствия выполняемых работ потребностям Заказчика.</w:t>
            </w:r>
          </w:p>
        </w:tc>
        <w:tc>
          <w:tcPr>
            <w:tcW w:w="10206" w:type="dxa"/>
          </w:tcPr>
          <w:p w:rsidR="004A43E2" w:rsidRPr="00C60D8B" w:rsidRDefault="004A43E2" w:rsidP="008B5B00">
            <w:pPr>
              <w:ind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1.1.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Исполнитель (частная охранная организация, (ЧОО)) выполняет свои обязательства в строгом соответствии с Законом Российской Федерации от 11 марта 1992г. №2487-1 «О частной детективной и охранной деятельности в Российской Федерации» в действующей редакции (для частных охранных организаций), иными нормативными актами Российской </w:t>
            </w: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Федерации и Московской области, регламентирующими вопросы частной охранной деятельности,  Трудовым кодексом РФ, Постановлением Правительства РФ от 27.12.2010 N 1160 "Об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утверждении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Положения о разработке, утверждении и изменении нормативных правовых актов, содержащих государственные нормативные требования охраны труда",  а также в соответствии с заключенным Договором, должностными инструкциями сотрудников Исполнителя на объекте охраны, и настоящим Техническим заданием.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 Каждый </w:t>
            </w:r>
            <w:r w:rsidRPr="00AD00B9">
              <w:rPr>
                <w:rFonts w:ascii="Times New Roman" w:hAnsi="Times New Roman"/>
                <w:sz w:val="20"/>
                <w:szCs w:val="20"/>
              </w:rPr>
              <w:t>работник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Исполнителя при выполнении обязанностей по оказанию охранных услуг на объекте охраны должен: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1.2.1. Иметь Гражданство РФ.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1.2.2.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Иметь удостоверение частного охранника, личную карточку частного охранника установленного образца</w:t>
            </w:r>
            <w:r w:rsidRPr="00AD00B9">
              <w:rPr>
                <w:rFonts w:ascii="Times New Roman" w:hAnsi="Times New Roman"/>
                <w:sz w:val="20"/>
                <w:szCs w:val="20"/>
              </w:rPr>
              <w:t>, периодическую проверку на пригодность к действиям в условиях, связанных с применением оружия и/или  специальных средств, частных охранников и работников юридических лиц с особыми уставными задачами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, предусмотренные Законом Российской Федерации от 11 марта 1992 г. № 2487-1 «О частной детективной и охранной деятельности в Российской Федерации», выданные в порядке, установленном нормативными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правовыми актами Правительства Российской Федерации и МВД России, </w:t>
            </w:r>
            <w:r w:rsidRPr="00AD00B9">
              <w:rPr>
                <w:rFonts w:ascii="Times New Roman" w:hAnsi="Times New Roman"/>
                <w:sz w:val="20"/>
                <w:szCs w:val="20"/>
              </w:rPr>
              <w:t>соответствующие приказу ФСВНГ РФ №238 от 28.06.2019г. в действующей редакции.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1.2.3. Иметь документы, удостоверяющие личность и подтверждающие регистрацию по месту жительства или по месту пребывания, </w:t>
            </w:r>
            <w:r w:rsidRPr="00AD00B9">
              <w:rPr>
                <w:rFonts w:ascii="Times New Roman" w:hAnsi="Times New Roman"/>
                <w:sz w:val="20"/>
                <w:szCs w:val="20"/>
              </w:rPr>
              <w:t>иметь гражданство РФ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(в соответствии с требованиями законодательства Российской Федерации, </w:t>
            </w:r>
            <w:r w:rsidRPr="00AD00B9">
              <w:rPr>
                <w:rFonts w:ascii="Times New Roman" w:hAnsi="Times New Roman"/>
                <w:sz w:val="20"/>
                <w:szCs w:val="20"/>
              </w:rPr>
              <w:t>в соответствии с Приказом ФСВНГ РФ от 28.06.2019 в действующей редакции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1.2.4. Должен быть застрахован на случай гибели, получения увечья или иного повреждения здоровья в связи с оказанием им охранных услуг в порядке, установленном законодательством Российской Федерации, согласно ч. 2 ст. 19 закона Российской Федерации от 11 марта 1992г. №2487-1 «О частной детективной и охранной деятельности в Российской Федерации».</w:t>
            </w:r>
          </w:p>
          <w:p w:rsidR="004A43E2" w:rsidRPr="00C60D8B" w:rsidRDefault="004A43E2" w:rsidP="008B5B00">
            <w:pPr>
              <w:shd w:val="clear" w:color="auto" w:fill="FFFFFF"/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1.2.5.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Должен знать Закон Российской Федерации от 11 марта 1992г. № 2487-1 «О частной детективной и охранной деятельности в Российской Федерации», иные нормативные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порядок применения и право на применение физической силы и специальных средств,  план-схему охраны объекта, порядок ведения документации на объекте охраны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, а также должностные обязанности, установленные должностной инструкцией сотрудника охраны на объекте охраны. </w:t>
            </w:r>
          </w:p>
          <w:p w:rsidR="004A43E2" w:rsidRPr="00AD00B9" w:rsidRDefault="004A43E2" w:rsidP="008B5B00">
            <w:pPr>
              <w:shd w:val="clear" w:color="auto" w:fill="FFFFFF"/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1.2.6. Должен </w:t>
            </w:r>
            <w:r w:rsidRPr="00AD00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своевременно </w:t>
            </w:r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проходить периодическую проверку на пригодность к действиям в условиях, связанных с применением  оружия и специальных средств </w:t>
            </w:r>
            <w:r w:rsidRPr="00AD00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установленные законодательством сроки.</w:t>
            </w:r>
          </w:p>
          <w:p w:rsidR="004A43E2" w:rsidRPr="00C60D8B" w:rsidRDefault="004A43E2" w:rsidP="008B5B00">
            <w:pPr>
              <w:shd w:val="clear" w:color="auto" w:fill="FFFFFF"/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D00B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1.2.7. Знать назначение и уметь пользоваться инженерно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-техническими средствами охраны (системами охранно-пожарной сигнализации, системами оповещения, системами видеонаблюдения, системами контроля доступа, средствами радиосвязи и/или мобильной связи), применяемыми на объекте охраны.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1.2.8.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Должен знать порядок действий и уметь практически действовать при возникновении чрезвычайных ситуаций на объекте охраны (пожар, обнаружение на территории объекта охраны либо в непосредственной близости от него посторонних предметов и предмета похожего на взрывное устройство, захват заложников, совершение террористического акта и т.д.), знать порядок задержания правонарушителей и передачи их в органы внутренних дел. </w:t>
            </w:r>
            <w:proofErr w:type="gramEnd"/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1.2.9. Должен знать руководство по оказанию первой (доврачебной) медицинской помощи пострадавшим и уметь оказывать при необходимости первую (доврачебную) медицинскую помощь пострадавшим. Знать порядок направления пострадавших в лечебные </w:t>
            </w: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учреждения.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1.2.10. Пропускать на территорию Объекта транспортные средства,  на основании Заявки от сотрудников Заказчика.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1.2.11. Содержать в надлежащем порядке служебно-бытовые помещения, оборудование и другое имущество, предоставленное Заказчиком.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1.2.12. Соблюдать во время несения службы, установленные на территории объекта правила пожарной безопасности.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1.2.13. Пресекать противоправные действия, совершаемые на охраняемом объекте.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1.2.14. Принимать меры к задержанию лиц совершающих противоправные действия, с передачей их в органы внутренних дел. В случае необходимости  обеспечить охрану места происшествия.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1.2.15. Должен иметь сертифицированные средства радиосвязи и мобильной связи, обеспечивающие бесперебойную связь на территории охраняемого объекта между всеми сотрудниками исполнителя и ответственным сотрудником от Заказчика по вопросам обеспечения безопасности (за счет средств Исполнителя).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1.2.16. Должен иметь исправный электрический фонарь – 1 шт. на пост охраны (за счет средств Исполнителя).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1.3. Не допускается несение службы работником Исполнителя более 12 часов на объекте без смены. Каждый пост охраны комплектуется из расчета установленного трудовым законодательством Российской Федерации коэффициента сменности в зависимости от режима труда. Исполнитель должен обеспечить работу каждого работника согласно графику дежурства, разработанного Исполнителем.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1.4. Исполнитель регулярно (не менее двух раз в неделю, в том числе один раз в нерабочее время), включая выходные и нерабочие праздничные дни, своими силами и средствами проводит выездные проверки несения службы работниками Исполнителя на объекте охраны. Результаты проверок отражаются в книге учета проверок  несения службы. Не реже трех раз в течение дежурства Исполнитель осуществляет дистанционный контроль (с использованием сре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>язи) несения службы работниками Исполнителя на объекте охраны. Результаты дистанционного контроля отражаются работниками Исполнителя в журнале дистанционного контроля несения службы.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1.5. Исполнитель обязан: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осуществлять ежедневные обходы (не реже одного раза в час) территории объекта и осмотр мест возможной закладки взрывных устройств;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проводить тщательный подбор и проверку кадров;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не реже 1 раза в месяц проводить инструктажи  по действиям в чрезвычайных ситуациях, связанных с проявлениями терроризма. Запись о проведенных занятиях и инструктажах;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поддерживать оперативное взаимодействие с территориальными органами МВД России, МЧС России;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своевременно корректировать списки должностных лиц учреждения, частной охранной организации (далее ЧОО), органов внутренних дел (далее ОВД), оперативных дежурных служб, необходимых для принятия решений и мер при чрезвычайных (аварийных) ситуациях;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уведомлять органы МВД о подозрительном транспорте, находящемся на прилегающей к объекту территории, а также отдельных гражданах (в случае их неадекватного поведения);</w:t>
            </w:r>
          </w:p>
          <w:p w:rsidR="004A43E2" w:rsidRPr="009011C1" w:rsidRDefault="004A43E2" w:rsidP="00EB3ABC">
            <w:pPr>
              <w:ind w:left="88" w:firstLine="601"/>
              <w:contextualSpacing/>
              <w:rPr>
                <w:rFonts w:ascii="Times New Roman" w:hAnsi="Times New Roman"/>
              </w:rPr>
            </w:pPr>
            <w:r w:rsidRPr="008F2A80">
              <w:t xml:space="preserve">- </w:t>
            </w:r>
            <w:r w:rsidRPr="009011C1">
              <w:rPr>
                <w:rFonts w:ascii="Times New Roman" w:hAnsi="Times New Roman"/>
              </w:rPr>
              <w:t>ремонтировать и обслуживать за свой счет системы видеонаблюдения и автоматизированного оповещения населения, установленные на объекте Заказчика (Приложение №1 к Техническому заданию);</w:t>
            </w:r>
          </w:p>
          <w:p w:rsidR="004A43E2" w:rsidRPr="009011C1" w:rsidRDefault="004A43E2" w:rsidP="00EB3ABC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011C1">
              <w:rPr>
                <w:rFonts w:ascii="Times New Roman" w:hAnsi="Times New Roman"/>
              </w:rPr>
              <w:t>- обеспечивать оказание услуг в соответствии с Главой 2 настоящего Технического задания.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1.6. В случае возникновения чрезвычайных ситуаций Исполнитель </w:t>
            </w: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должен обеспечить усиление охраны за счёт собственных сил и средств выставлением минимум одного круглосуточного дополнительного поста охраны на период до ликвидации чрезвычайной ситуации. При этом время выставления дополнительного поста охраны для усиления охраны в случае возникновения чрезвычайных ситуаций не должно превышать 30 мин. с момента поступления сигнала тревоги.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1.7. В случае возникновения чрезвычайных ситуаций на объектах Исполнитель должен обеспечить прибытие </w:t>
            </w:r>
            <w:r w:rsidRPr="009011C1">
              <w:rPr>
                <w:rFonts w:ascii="Times New Roman" w:hAnsi="Times New Roman"/>
                <w:sz w:val="20"/>
                <w:szCs w:val="20"/>
              </w:rPr>
              <w:t>собственной группы быстрого реагирования (далее ГБР) на легковом автомобиле в составе 2 (двух)</w:t>
            </w:r>
            <w:r w:rsidRPr="0052470D">
              <w:rPr>
                <w:rFonts w:ascii="Times New Roman" w:hAnsi="Times New Roman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9011C1">
              <w:rPr>
                <w:rFonts w:ascii="Times New Roman" w:hAnsi="Times New Roman"/>
                <w:sz w:val="20"/>
                <w:szCs w:val="20"/>
              </w:rPr>
              <w:t>сотрудников охраны.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Время прибытия  на объект не более 5 (пяти) минут с момента поступления сигнала «Тревога».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1.8. В случае грубого нарушения несения службы работником Исполнителя Исполнитель обязан заменить его новым работником. При этом время замены работника не должно превышать 1 (одного) часа с момента выявления нарушения.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К грубым нарушениям несения службы работником Исполнителя относятся: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самовольное оставление охраняемого объекта;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несанкционированное вскрытие принятых под охрану помещений, за исключением случаев действий работника Исполнителя при чрезвычайных ситуациях;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употребление любых спиртных напитков, включая слабоалкогольные, либо наркотических средств и (или) психотропных веществ, а равно появление на объекте охраны в состоянии алкогольного, наркотического либо иного токсического опьянения;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несанкционированный допуск на территорию охраняемого объекта и на сам объект посторонних лиц и автотранспорта;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неисполнение требований должностной инструкции сотрудника охраны на объекте охраны;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изменение Исполнителем графика несения службы на объекте охраны,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без согласования с Заказчиком;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нарушение графика несения службы на объекте охраны;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- отсутствие у частного охранника специальной форменной одежды (по сезону) установленного образца,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смешения;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отсутствие или неправильное ведение документов наблюдательного дела;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отсутствие у частного охранника удостоверения частного охранника и личной карточки частного охранника, акта своевременного прохождения периодической проверки частным охранником, документов, удостоверяющих личность и подтверждающих регистрацию по месту жительства или по месту пребывания;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некорректное или грубое обращение с работниками охраняемого объекта и посетителями;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сон и курение на посту охраны;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выполнение работ, не связанных с оказанием охранных услуг;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прием (в т.ч. на временное хранение) от любых лиц и передача любым лицам любых предметов.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несение дежурства «вахтовым методом»;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отсутствие на посту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охраны индивидуальных средств защиты органов дыхания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и зрения.</w:t>
            </w:r>
          </w:p>
          <w:p w:rsidR="004A43E2" w:rsidRPr="00C60D8B" w:rsidRDefault="004A43E2" w:rsidP="008B5B00">
            <w:pPr>
              <w:shd w:val="clear" w:color="auto" w:fill="FFFFFF"/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1.9.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лужебная документация по организации охраны объекта и несению службы сотрудниками охраны (должностные инструкции сотрудников охраны, должностная инструкция старшего объекта и схема поста охраны</w:t>
            </w:r>
            <w:r w:rsidRPr="00E839DB">
              <w:rPr>
                <w:rFonts w:ascii="Times New Roman" w:hAnsi="Times New Roman"/>
                <w:sz w:val="20"/>
                <w:szCs w:val="20"/>
              </w:rPr>
              <w:t xml:space="preserve">) должна быть разработана Исполнителем в соответствии с </w:t>
            </w:r>
            <w:r w:rsidRPr="00E839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типовыми требованиями, утвержденными Приказом </w:t>
            </w:r>
            <w:proofErr w:type="spellStart"/>
            <w:r w:rsidRPr="00E839DB">
              <w:rPr>
                <w:rFonts w:ascii="Times New Roman" w:hAnsi="Times New Roman"/>
                <w:sz w:val="20"/>
                <w:szCs w:val="20"/>
              </w:rPr>
              <w:t>Росгвардии</w:t>
            </w:r>
            <w:proofErr w:type="spellEnd"/>
            <w:r w:rsidRPr="00E839DB">
              <w:rPr>
                <w:rFonts w:ascii="Times New Roman" w:hAnsi="Times New Roman"/>
                <w:sz w:val="20"/>
                <w:szCs w:val="20"/>
              </w:rPr>
              <w:t xml:space="preserve"> России от 19.10.2020г. №419,  и представлена на согласование Заказчику в течение 2-х рабочих дней со дня заключения договора.</w:t>
            </w:r>
            <w:proofErr w:type="gramEnd"/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1.10. Исполнитель должен иметь в штате или по гражданско-правовому договору дипломированных специалистов, имеющих право проводить инструктаж по охране труда, инструктаж по противопожарному минимуму.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1.11. Исполнитель должен иметь инспекторскую службу, круглосуточную дежурную часть и  группу быстрого реагирования на автотранспорте. В составе каждой ГБР должно быть не менее 2-х сотрудников охраны.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1.12. Исполнитель не менее четырех раз в месяц (а при необходимости незамедлительно) осуществляет проверку  средств технической охраны, средств видеонаблюдения  и пожарно-охранной сигнализации.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1.13. Заказчик осуществляет контроль качества оказываемых услуг путем  проведения плановых, внеплановых и скрытых проверок. При этом для осуществления такого контроля Заказчик вправе привлекать независимых экспертов.</w:t>
            </w:r>
          </w:p>
          <w:p w:rsidR="004A43E2" w:rsidRPr="00C60D8B" w:rsidRDefault="004A43E2" w:rsidP="00C4461C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1.14. Исполнитель должен иметь собственную кинологическую службу.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1.15. Форма одежды сотрудников охраны должна быть согласована с Заказчиком. 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1.16. Исполнитель обязан </w:t>
            </w:r>
            <w:r w:rsidRPr="00C4461C">
              <w:rPr>
                <w:rFonts w:ascii="Times New Roman" w:hAnsi="Times New Roman"/>
                <w:sz w:val="20"/>
                <w:szCs w:val="20"/>
              </w:rPr>
              <w:t>оказывать услуги по обеспечению комплексной безопасности лично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, без привлечения сторонних организаций, согласно п. 2.7.2 Утвержденного порядка организации охраны объектов Московской области, осуществляемой за счет средств </w:t>
            </w:r>
            <w:r w:rsidRPr="00C60D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бюджета Московской области,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к Постановлению Правительства Московской области от 12 июля 2016г. №530/24. 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1.17. Гражданская ответственность организации, оказывающей </w:t>
            </w:r>
            <w:r w:rsidRPr="00E46B46">
              <w:rPr>
                <w:rFonts w:ascii="Times New Roman" w:hAnsi="Times New Roman"/>
                <w:sz w:val="20"/>
                <w:szCs w:val="20"/>
              </w:rPr>
              <w:t>охранные услуги по обеспечению комплексной безопасности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, за утерю (порчу) имущества Объекта при осуществлении охранной деятельности должна быть застрахована на </w:t>
            </w:r>
            <w:r w:rsidRPr="00E46B46">
              <w:rPr>
                <w:rFonts w:ascii="Times New Roman" w:hAnsi="Times New Roman"/>
                <w:sz w:val="20"/>
                <w:szCs w:val="20"/>
              </w:rPr>
              <w:t xml:space="preserve">сумму </w:t>
            </w:r>
            <w:r w:rsidR="005A110E" w:rsidRPr="00E46B46">
              <w:rPr>
                <w:rFonts w:ascii="Times New Roman" w:hAnsi="Times New Roman"/>
                <w:sz w:val="20"/>
                <w:szCs w:val="20"/>
              </w:rPr>
              <w:t>не менее 15 000 000 (пятнадцати</w:t>
            </w:r>
            <w:r w:rsidRPr="00E46B46">
              <w:rPr>
                <w:rFonts w:ascii="Times New Roman" w:hAnsi="Times New Roman"/>
                <w:sz w:val="20"/>
                <w:szCs w:val="20"/>
              </w:rPr>
              <w:t xml:space="preserve"> миллионов) рублей.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43E2" w:rsidRPr="0052470D" w:rsidRDefault="004A43E2" w:rsidP="00BF09B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Организация, оказывающая охранные услуги, должна предоставить Заказчику договор (полис) страхования гражданской ответственности при осуществлении охранной деятельности  размером страховой </w:t>
            </w:r>
            <w:r w:rsidRPr="0052470D">
              <w:rPr>
                <w:rFonts w:ascii="Times New Roman" w:hAnsi="Times New Roman"/>
                <w:sz w:val="20"/>
                <w:szCs w:val="20"/>
              </w:rPr>
              <w:t xml:space="preserve">суммы </w:t>
            </w:r>
            <w:r w:rsidR="005A110E" w:rsidRPr="00BF09B0">
              <w:rPr>
                <w:rFonts w:ascii="Times New Roman" w:hAnsi="Times New Roman"/>
                <w:sz w:val="20"/>
                <w:szCs w:val="20"/>
              </w:rPr>
              <w:t>не менее 15 000 000 (пятнадцати</w:t>
            </w:r>
            <w:r w:rsidRPr="00BF09B0">
              <w:rPr>
                <w:rFonts w:ascii="Times New Roman" w:hAnsi="Times New Roman"/>
                <w:sz w:val="20"/>
                <w:szCs w:val="20"/>
              </w:rPr>
              <w:t xml:space="preserve"> миллионов) рублей)</w:t>
            </w:r>
            <w:r w:rsidRPr="0052470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4A43E2" w:rsidRPr="00C60D8B" w:rsidRDefault="004A43E2" w:rsidP="00BF09B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2470D">
              <w:rPr>
                <w:rFonts w:ascii="Times New Roman" w:hAnsi="Times New Roman"/>
                <w:sz w:val="20"/>
                <w:szCs w:val="20"/>
              </w:rPr>
              <w:t>1.18</w:t>
            </w:r>
            <w:r w:rsidRPr="00BF09B0">
              <w:rPr>
                <w:rFonts w:ascii="Times New Roman" w:hAnsi="Times New Roman"/>
                <w:sz w:val="20"/>
                <w:szCs w:val="20"/>
              </w:rPr>
              <w:t>. Охранная организация должна иметь действующую лицензию на осуществление частной охранной деятельности нового образца со сроком действия до конца исполнения обязательств по договору, дающей право заниматься оказанием охранных услуг в соответствии с перечнем разрешенных видов услуг, а именно</w:t>
            </w:r>
            <w:r w:rsidRPr="00524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>- защита жизни и здоровья граждан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настоящей части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A48E7">
              <w:rPr>
                <w:rFonts w:ascii="Times New Roman" w:hAnsi="Times New Roman"/>
                <w:sz w:val="20"/>
                <w:szCs w:val="20"/>
              </w:rPr>
      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>- консультирование и подготовка рекомендаций клиентам по вопросам правомерной защиты от противоправных посягательств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>- обеспечение порядка в местах проведения массовых мероприятий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 xml:space="preserve">- обеспечение </w:t>
            </w:r>
            <w:proofErr w:type="spellStart"/>
            <w:r w:rsidRPr="002A48E7">
              <w:rPr>
                <w:rFonts w:ascii="Times New Roman" w:hAnsi="Times New Roman"/>
                <w:sz w:val="20"/>
                <w:szCs w:val="20"/>
              </w:rPr>
              <w:t>внутриобъектового</w:t>
            </w:r>
            <w:proofErr w:type="spellEnd"/>
            <w:r w:rsidRPr="002A48E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2A48E7">
              <w:rPr>
                <w:rFonts w:ascii="Times New Roman" w:hAnsi="Times New Roman"/>
                <w:sz w:val="20"/>
                <w:szCs w:val="20"/>
              </w:rPr>
              <w:t>пропускного</w:t>
            </w:r>
            <w:proofErr w:type="gramEnd"/>
            <w:r w:rsidRPr="002A48E7">
              <w:rPr>
                <w:rFonts w:ascii="Times New Roman" w:hAnsi="Times New Roman"/>
                <w:sz w:val="20"/>
                <w:szCs w:val="20"/>
              </w:rPr>
              <w:t xml:space="preserve"> режимов на объектах, за исключением объектов, предусмотренных пунктом 7 настоящей части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43E2" w:rsidRPr="00C60D8B" w:rsidRDefault="004A43E2" w:rsidP="002A48E7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A48E7">
              <w:rPr>
                <w:rFonts w:ascii="Times New Roman" w:hAnsi="Times New Roman"/>
                <w:sz w:val="20"/>
                <w:szCs w:val="20"/>
              </w:rPr>
              <w:t xml:space="preserve">- охрана объектов и (или) имущества, а также обеспечение </w:t>
            </w:r>
            <w:proofErr w:type="spellStart"/>
            <w:r w:rsidRPr="002A48E7">
              <w:rPr>
                <w:rFonts w:ascii="Times New Roman" w:hAnsi="Times New Roman"/>
                <w:sz w:val="20"/>
                <w:szCs w:val="20"/>
              </w:rPr>
              <w:lastRenderedPageBreak/>
              <w:t>внутриобъектового</w:t>
            </w:r>
            <w:proofErr w:type="spellEnd"/>
            <w:r w:rsidRPr="002A48E7">
              <w:rPr>
                <w:rFonts w:ascii="Times New Roman" w:hAnsi="Times New Roman"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настоящего Закона.</w:t>
            </w:r>
          </w:p>
          <w:p w:rsidR="004A43E2" w:rsidRPr="007C2175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75">
              <w:rPr>
                <w:rFonts w:ascii="Times New Roman" w:hAnsi="Times New Roman"/>
                <w:sz w:val="20"/>
                <w:szCs w:val="20"/>
              </w:rPr>
              <w:t>1.19. Сотрудники ГБР должны иметь квалифицированную подготовку и лицензию частного охранника 6 разряда.</w:t>
            </w:r>
          </w:p>
          <w:p w:rsidR="004A43E2" w:rsidRPr="007C2175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75">
              <w:rPr>
                <w:rFonts w:ascii="Times New Roman" w:hAnsi="Times New Roman"/>
                <w:sz w:val="20"/>
                <w:szCs w:val="20"/>
              </w:rPr>
              <w:t xml:space="preserve">1.20. Охранная организация должна иметь возможность предоставлять услуги по охране объектов с помощью охранной сигнализации </w:t>
            </w:r>
            <w:r w:rsidRPr="0041620E">
              <w:rPr>
                <w:rFonts w:ascii="Times New Roman" w:hAnsi="Times New Roman"/>
                <w:sz w:val="20"/>
                <w:szCs w:val="20"/>
              </w:rPr>
              <w:t>с выводом</w:t>
            </w:r>
            <w:r w:rsidRPr="007C2175">
              <w:rPr>
                <w:rFonts w:ascii="Times New Roman" w:hAnsi="Times New Roman"/>
                <w:sz w:val="20"/>
                <w:szCs w:val="20"/>
              </w:rPr>
              <w:t xml:space="preserve"> на ПЦН, кнопок тревожной сигнализации </w:t>
            </w:r>
            <w:r w:rsidRPr="0041620E">
              <w:rPr>
                <w:rFonts w:ascii="Times New Roman" w:hAnsi="Times New Roman"/>
                <w:sz w:val="20"/>
                <w:szCs w:val="20"/>
              </w:rPr>
              <w:t xml:space="preserve">с выводом на </w:t>
            </w:r>
            <w:r w:rsidRPr="007C2175">
              <w:rPr>
                <w:rFonts w:ascii="Times New Roman" w:hAnsi="Times New Roman"/>
                <w:sz w:val="20"/>
                <w:szCs w:val="20"/>
              </w:rPr>
              <w:t>ПЦН.</w:t>
            </w:r>
          </w:p>
          <w:p w:rsidR="004A43E2" w:rsidRPr="007C2175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C2175">
              <w:rPr>
                <w:rFonts w:ascii="Times New Roman" w:hAnsi="Times New Roman"/>
                <w:sz w:val="20"/>
                <w:szCs w:val="20"/>
              </w:rPr>
              <w:t>1.21.Охранная организация должна иметь свой собственный пульт централизованного наблюдения (ПЦН) на территории г. Ногинска Московской области, круглосуточный дежурный штат операторов пульта управления и мобильных групп быстрого реагирования.</w:t>
            </w:r>
          </w:p>
          <w:p w:rsidR="00A56619" w:rsidRPr="0041620E" w:rsidRDefault="004A43E2" w:rsidP="00A56619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620E">
              <w:rPr>
                <w:rFonts w:ascii="Times New Roman" w:hAnsi="Times New Roman"/>
                <w:sz w:val="20"/>
                <w:szCs w:val="20"/>
              </w:rPr>
              <w:t xml:space="preserve">1.22. Охранная организация должна иметь Сертификат соответствия ГОСТ </w:t>
            </w:r>
            <w:proofErr w:type="gramStart"/>
            <w:r w:rsidRPr="004162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1620E">
              <w:rPr>
                <w:rFonts w:ascii="Times New Roman" w:hAnsi="Times New Roman"/>
                <w:sz w:val="20"/>
                <w:szCs w:val="20"/>
              </w:rPr>
              <w:t xml:space="preserve"> ИСО 9001-2015.</w:t>
            </w:r>
          </w:p>
          <w:p w:rsidR="00602F7C" w:rsidRPr="0041620E" w:rsidRDefault="00602F7C" w:rsidP="0041620E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620E">
              <w:rPr>
                <w:rFonts w:ascii="Times New Roman" w:hAnsi="Times New Roman"/>
                <w:sz w:val="20"/>
                <w:szCs w:val="20"/>
              </w:rPr>
              <w:t>1.23.</w:t>
            </w:r>
            <w:r w:rsidR="00A56619" w:rsidRPr="004162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620E">
              <w:rPr>
                <w:rFonts w:ascii="Times New Roman" w:hAnsi="Times New Roman"/>
                <w:sz w:val="20"/>
                <w:szCs w:val="20"/>
              </w:rPr>
              <w:t xml:space="preserve">Исполнитель по предварительной заявке Заказчика во время проведения массовых мероприятий </w:t>
            </w:r>
            <w:r w:rsidR="00504FEF">
              <w:rPr>
                <w:rFonts w:ascii="Times New Roman" w:hAnsi="Times New Roman"/>
                <w:sz w:val="20"/>
                <w:szCs w:val="20"/>
              </w:rPr>
              <w:t xml:space="preserve"> (не более 10 (Десяти) за весь период действия договора) </w:t>
            </w:r>
            <w:r w:rsidRPr="0041620E">
              <w:rPr>
                <w:rFonts w:ascii="Times New Roman" w:hAnsi="Times New Roman"/>
                <w:sz w:val="20"/>
                <w:szCs w:val="20"/>
              </w:rPr>
              <w:t>на Объекте обеспечивает усиление охраны за счёт собственных сил и средств выставлением минимум 5 (пяти) дополнительных постов охраны, каждый из которых  в составе 1 (одного) сотрудника.</w:t>
            </w:r>
            <w:r w:rsidR="00952C2B" w:rsidRPr="0041620E">
              <w:rPr>
                <w:rFonts w:ascii="Times New Roman" w:hAnsi="Times New Roman"/>
                <w:sz w:val="20"/>
                <w:szCs w:val="20"/>
              </w:rPr>
              <w:t xml:space="preserve"> Во время проведения массовых мероприятий обязательным является привлечение Исполнителем собственной </w:t>
            </w:r>
            <w:proofErr w:type="spellStart"/>
            <w:r w:rsidR="00952C2B" w:rsidRPr="0041620E">
              <w:rPr>
                <w:rFonts w:ascii="Times New Roman" w:hAnsi="Times New Roman"/>
                <w:sz w:val="20"/>
                <w:szCs w:val="20"/>
              </w:rPr>
              <w:t>кинегогической</w:t>
            </w:r>
            <w:proofErr w:type="spellEnd"/>
            <w:r w:rsidR="00952C2B" w:rsidRPr="0041620E">
              <w:rPr>
                <w:rFonts w:ascii="Times New Roman" w:hAnsi="Times New Roman"/>
                <w:sz w:val="20"/>
                <w:szCs w:val="20"/>
              </w:rPr>
              <w:t xml:space="preserve"> службы.</w:t>
            </w:r>
          </w:p>
          <w:p w:rsidR="00A56619" w:rsidRPr="007C2175" w:rsidRDefault="00A56619" w:rsidP="0041620E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620E">
              <w:rPr>
                <w:rFonts w:ascii="Times New Roman" w:hAnsi="Times New Roman"/>
                <w:sz w:val="20"/>
                <w:szCs w:val="20"/>
              </w:rPr>
              <w:t>1.24. Исполнитель при возникновении чрезвычайной ситуации на Объекте обеспечивает усиление охраны за счёт собственных сил и средств выставлением минимум 5 (пяти)  круглосуточных дополнительных постов охраны (каждый пост в составе 1 (одного) сотрудника) на период до ликвидации чрезвычайной ситуации. При этом время выставления дополнительных постов охраны для усиления охраны в случае возникновения чрезвычайных ситуаций не должно превышать 30 мин. с момента наступления чрезвычайной ситуации.</w:t>
            </w:r>
          </w:p>
          <w:p w:rsidR="004A43E2" w:rsidRPr="0041620E" w:rsidRDefault="004A43E2" w:rsidP="0041620E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1620E">
              <w:rPr>
                <w:rFonts w:ascii="Times New Roman" w:hAnsi="Times New Roman"/>
                <w:sz w:val="20"/>
                <w:szCs w:val="20"/>
              </w:rPr>
              <w:t xml:space="preserve">2. Документы: </w:t>
            </w:r>
          </w:p>
          <w:p w:rsidR="004A43E2" w:rsidRPr="007C2175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C2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лицензии на осуществление частной охранной деятельности, действующей на момент подачи заявки на участие в конкурсе в электронной форме (часть 1 статьи 11 Закона Российской Федерации  от 11 марта 1992 г. № 2487-1 «О частной детективной и охранной деятельности в Российской Федерации», постановление </w:t>
            </w:r>
            <w:r w:rsidRPr="007C217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C2175">
              <w:rPr>
                <w:rFonts w:ascii="Times New Roman" w:hAnsi="Times New Roman"/>
                <w:color w:val="000000"/>
                <w:sz w:val="20"/>
                <w:szCs w:val="20"/>
              </w:rPr>
              <w:t>Правительства Российской Федерации от 23 июня 2011 г. № 498 «О некоторых вопросах осуществления частной детективной (сыскной) и частной</w:t>
            </w:r>
            <w:proofErr w:type="gramEnd"/>
            <w:r w:rsidRPr="007C2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охранной деятельности»), с указанием перечня разрешенных видов услуг, а именно:</w:t>
            </w:r>
          </w:p>
          <w:p w:rsidR="004A43E2" w:rsidRPr="007C2175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75">
              <w:rPr>
                <w:rFonts w:ascii="Times New Roman" w:hAnsi="Times New Roman"/>
                <w:color w:val="000000"/>
                <w:sz w:val="20"/>
                <w:szCs w:val="20"/>
              </w:rPr>
              <w:t>1) защита жизни и здоровья граждан;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75">
              <w:rPr>
                <w:rFonts w:ascii="Times New Roman" w:hAnsi="Times New Roman"/>
                <w:color w:val="000000"/>
                <w:sz w:val="20"/>
                <w:szCs w:val="20"/>
              </w:rPr>
              <w:t>2) охрана объектов и</w:t>
            </w: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настоящей части; 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4) консультирование и подготовка рекомендаций клиентам по вопросам правомерной защиты от противоправных посягательств;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5) обеспечение порядка в местах проведения массовых мероприятий;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6) обеспечение </w:t>
            </w:r>
            <w:proofErr w:type="spellStart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внутриобъектового</w:t>
            </w:r>
            <w:proofErr w:type="spellEnd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пропускного</w:t>
            </w:r>
            <w:proofErr w:type="gramEnd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режимов на объектах, за исключением объектов, предусмотренных пунктом 7 настоящей части; 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7) охрана объектов и (или) имущества, а также обеспечение </w:t>
            </w:r>
            <w:proofErr w:type="spellStart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внутриобъектового</w:t>
            </w:r>
            <w:proofErr w:type="spellEnd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</w:t>
            </w: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предусмотренных частью третьей статьи 11 настоящего Закона.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2.1. Наличие договора страхования сотрудников Исполнителя, которых он может привлечь к исполнению контракта.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2.2. Наличие у Исполнителя штатного расписания, предусматривающего дежурное подразделение с круглосуточным режимом работы, юрисконсульта и специалиста по обслуживанию технических средств охраны.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2.3. Наличие у специалиста по обслуживанию технических средств охраны и юрисконсульта подтверждающих дипломов.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2.4. Наличие у Исполнителя документов, подтверждающих приобретение  (аренду) автотранспортных средств.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2.5. Наличие у Исполнителя действующего разрешения на хранение и использование оружия и патронов к нему (серии РХИ), выданное охранной организации с приложением списка номерного учета оружия (приложение к разрешению серии РХИ).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2.6. Наличие у Исполнителя Специальной оценки условий труда.</w:t>
            </w:r>
          </w:p>
          <w:p w:rsidR="004A43E2" w:rsidRPr="00C60D8B" w:rsidRDefault="004A43E2" w:rsidP="008B5B0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A43E2" w:rsidRPr="00C60D8B" w:rsidTr="008B5B00">
        <w:tc>
          <w:tcPr>
            <w:tcW w:w="682" w:type="dxa"/>
            <w:vAlign w:val="center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13" w:type="dxa"/>
            <w:vAlign w:val="center"/>
          </w:tcPr>
          <w:p w:rsidR="004A43E2" w:rsidRPr="00C60D8B" w:rsidRDefault="004A43E2" w:rsidP="0041620E">
            <w:pPr>
              <w:spacing w:after="0"/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41620E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описанию участниками закупки выполняемой работы, которая является предметом закупки, ее количественной и качественной характеристиками.</w:t>
            </w:r>
          </w:p>
        </w:tc>
        <w:tc>
          <w:tcPr>
            <w:tcW w:w="10206" w:type="dxa"/>
            <w:shd w:val="clear" w:color="auto" w:fill="auto"/>
          </w:tcPr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1.1. Наличие у Исполнителя дежурного подразделения  (оперативного дежурного) с круглосуточным режимом работы, имеющего постоянную радиосвязь и/или мобильную связь с объектом охраны.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1.2. Наличие у Исполнителя не менее 2-х собственных или арендованных автотранспортных сре</w:t>
            </w:r>
            <w:proofErr w:type="gramStart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я ГБР.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1.3. Наличие у Исполнителя  группы оперативного реагирования с возможностью прибытия на объекты охраны не позднее чем через 5 (пять) минут после поступления сигнала «ТРЕВОГА».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1.4. Наличие у Исполнителя собственных специальных средств (шлемов </w:t>
            </w:r>
            <w:proofErr w:type="spellStart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противоударных</w:t>
            </w:r>
            <w:proofErr w:type="spellEnd"/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, жилетов защитных).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1.5. Наличие у Исполнителя специалиста по обслуживанию средств видеонаблюдения, средств охранно-пожарной сигнализации, системы контроля доступа и технических средств охраны.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1.6. Наличие у работников Исполнителя на объекте охраны служебной радиосвязи и/или мобильной связи с дежурным подразделением охраны (оперативным дежурным) Исполнителя и соответствующей дежурной частью территориального органа МВД России.</w:t>
            </w:r>
          </w:p>
          <w:p w:rsidR="004A43E2" w:rsidRPr="00C60D8B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1.7. Наличие  у Исполнителя юрисконсульта.</w:t>
            </w:r>
          </w:p>
          <w:p w:rsidR="004A43E2" w:rsidRDefault="004A43E2" w:rsidP="008B5B00">
            <w:pPr>
              <w:spacing w:after="0"/>
              <w:ind w:firstLine="6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color w:val="000000"/>
                <w:sz w:val="20"/>
                <w:szCs w:val="20"/>
              </w:rPr>
              <w:t>1.8. Наличие у Исполнителя собственной инспекторской службы.</w:t>
            </w:r>
          </w:p>
          <w:p w:rsidR="00C60D8B" w:rsidRPr="00C60D8B" w:rsidRDefault="00C60D8B" w:rsidP="008B5B00">
            <w:pPr>
              <w:spacing w:after="0"/>
              <w:ind w:firstLine="60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3E2" w:rsidRPr="0041620E" w:rsidTr="008B5B00">
        <w:tc>
          <w:tcPr>
            <w:tcW w:w="682" w:type="dxa"/>
            <w:vAlign w:val="center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13" w:type="dxa"/>
          </w:tcPr>
          <w:p w:rsidR="004A43E2" w:rsidRPr="00C60D8B" w:rsidRDefault="004A43E2" w:rsidP="008B5B00">
            <w:pPr>
              <w:ind w:left="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Требования к сроку и (или) объему предоставления гарантий качества работ.</w:t>
            </w:r>
          </w:p>
        </w:tc>
        <w:tc>
          <w:tcPr>
            <w:tcW w:w="10206" w:type="dxa"/>
          </w:tcPr>
          <w:p w:rsidR="004A43E2" w:rsidRPr="00C60D8B" w:rsidRDefault="004A43E2" w:rsidP="004A43E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Исполнитель производит оказание услуг в круглосуточном режиме с </w:t>
            </w:r>
            <w:r w:rsidR="001E4C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00:00 час</w:t>
            </w:r>
            <w:proofErr w:type="gramStart"/>
            <w:r w:rsidR="001E4C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6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C6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C6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ремя московское) </w:t>
            </w:r>
            <w:r w:rsidRPr="004162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="001E4C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  <w:r w:rsidRPr="004162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1E4C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июня</w:t>
            </w:r>
            <w:bookmarkStart w:id="0" w:name="_GoBack"/>
            <w:bookmarkEnd w:id="0"/>
            <w:r w:rsidRPr="004162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2021 г. по  24:00 час. (время московское) «31» декабря 2021 г.</w:t>
            </w:r>
            <w:r w:rsidRPr="00C60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 соответствии с Главой 2 настоящего Технического задания):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22"/>
              <w:gridCol w:w="3324"/>
            </w:tblGrid>
            <w:tr w:rsidR="004A43E2" w:rsidRPr="00C60D8B" w:rsidTr="008B5B00">
              <w:tc>
                <w:tcPr>
                  <w:tcW w:w="3398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center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Объекты оказания услуг, их адрес и краткая характеристика</w:t>
                  </w:r>
                </w:p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center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оказываемых услуг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center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Описание оказываемых услуг</w:t>
                  </w:r>
                </w:p>
              </w:tc>
            </w:tr>
            <w:tr w:rsidR="004A43E2" w:rsidRPr="00C60D8B" w:rsidTr="008B5B00">
              <w:tc>
                <w:tcPr>
                  <w:tcW w:w="3398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1.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Городской парк, расположенный по адресу: Московская область, Ногинский район, г. Ногинск, территория городского парка, физическая охрана, реагирование ГБР на сигнал «Тревога», ремонт и обслуживание</w:t>
                  </w:r>
                  <w:r w:rsidRPr="00C60D8B">
                    <w:rPr>
                      <w:sz w:val="20"/>
                      <w:szCs w:val="20"/>
                    </w:rPr>
                    <w:t xml:space="preserve">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систем видеонаблюдения и автоматизированного оповещения населения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proofErr w:type="gramStart"/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1.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охрана объекта Исполнителем путем выставления 8 (восьми) круглосуточных постов физической охраны (на каждом посту – по 1 (одному) охраннику, круглосуточно, с целью:</w:t>
                  </w:r>
                  <w:proofErr w:type="gramEnd"/>
                </w:p>
                <w:p w:rsidR="004A43E2" w:rsidRPr="00C60D8B" w:rsidRDefault="004A43E2" w:rsidP="008B5B00">
                  <w:pPr>
                    <w:pStyle w:val="Style3"/>
                    <w:ind w:right="-1"/>
                    <w:contextualSpacing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- охраны, патрулирования и наблюдения территории объекта Заказчика;</w:t>
                  </w:r>
                </w:p>
                <w:p w:rsidR="004A43E2" w:rsidRPr="00C60D8B" w:rsidRDefault="004A43E2" w:rsidP="008B5B00">
                  <w:pPr>
                    <w:pStyle w:val="Style3"/>
                    <w:ind w:right="-1"/>
                    <w:contextualSpacing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- обеспечения сохранности имущества Заказчика, расположенного на территории объекта;</w:t>
                  </w:r>
                </w:p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- пресечения противоправных действий на территории охраняемого объекта;</w:t>
                  </w:r>
                </w:p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lastRenderedPageBreak/>
                    <w:t>2.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ремонт и обслуживание за счет Исполнителя систем видеонаблюдения и автоматизированного оповещения населения, установленных на объекте Заказчика (Приложение №1 к Техническому заданию), круглосуточно;</w:t>
                  </w:r>
                </w:p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3.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  <w:tr w:rsidR="004A43E2" w:rsidRPr="00C60D8B" w:rsidTr="008B5B00">
              <w:tc>
                <w:tcPr>
                  <w:tcW w:w="3398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lastRenderedPageBreak/>
                    <w:t>2.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Парк «Волхонка», расположенный по адресу: Московская область, Ногинский район, г. Ногинск, западнее ДНП «Волхонка»,</w:t>
                  </w:r>
                  <w:r w:rsidRPr="00C60D8B">
                    <w:rPr>
                      <w:sz w:val="20"/>
                      <w:szCs w:val="20"/>
                    </w:rPr>
                    <w:t xml:space="preserve">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реагирование ГБР на сигнал «Тревога»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 xml:space="preserve">1.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  <w:tr w:rsidR="004A43E2" w:rsidRPr="00C60D8B" w:rsidTr="008B5B00">
              <w:tc>
                <w:tcPr>
                  <w:tcW w:w="3398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3.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Ногинский центр культуры и творчества «Глухово»- «Глуховский парк», расположенный по адресу: Московская область, г. Ногинск, ул. </w:t>
                  </w:r>
                  <w:proofErr w:type="spellStart"/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Краснослободская</w:t>
                  </w:r>
                  <w:proofErr w:type="spellEnd"/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,</w:t>
                  </w:r>
                  <w:r w:rsidRPr="00C60D8B">
                    <w:rPr>
                      <w:sz w:val="20"/>
                      <w:szCs w:val="20"/>
                    </w:rPr>
                    <w:t xml:space="preserve">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реагирование ГБР на сигнал «Тревога»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 xml:space="preserve">1.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  <w:tr w:rsidR="004A43E2" w:rsidRPr="00C60D8B" w:rsidTr="008B5B00">
              <w:tc>
                <w:tcPr>
                  <w:tcW w:w="3398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4.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 Парк Культуры и отдыха «Обухово», расположенный по адресу: Московская область, Ногинский район, городское поселение Обухово, поселок  Обухово, ул. Комбинат,</w:t>
                  </w:r>
                  <w:r w:rsidRPr="00C60D8B">
                    <w:rPr>
                      <w:sz w:val="20"/>
                      <w:szCs w:val="20"/>
                    </w:rPr>
                    <w:t xml:space="preserve">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реагирование ГБР на сигнал «Тревога»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4A43E2" w:rsidRPr="00C60D8B" w:rsidRDefault="004A43E2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sz w:val="20"/>
                      <w:szCs w:val="20"/>
                    </w:rPr>
                  </w:pP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 xml:space="preserve">1.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  <w:tr w:rsidR="00996C1A" w:rsidRPr="00C60D8B" w:rsidTr="008B5B00">
              <w:tc>
                <w:tcPr>
                  <w:tcW w:w="3398" w:type="dxa"/>
                  <w:shd w:val="clear" w:color="auto" w:fill="auto"/>
                </w:tcPr>
                <w:p w:rsidR="00996C1A" w:rsidRPr="00CE02DB" w:rsidRDefault="00CE02DB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 w:rsidRPr="00CE02D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5. </w:t>
                  </w:r>
                  <w:proofErr w:type="gramStart"/>
                  <w:r w:rsidRPr="00CE02D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Парк «Липовая аллея», расположенный по адресу Московская область, г. Электроугли, ул. Парковая, реагирование ГБР на сигнал «Тревога»</w:t>
                  </w:r>
                  <w:proofErr w:type="gramEnd"/>
                </w:p>
              </w:tc>
              <w:tc>
                <w:tcPr>
                  <w:tcW w:w="3515" w:type="dxa"/>
                  <w:shd w:val="clear" w:color="auto" w:fill="auto"/>
                </w:tcPr>
                <w:p w:rsidR="00996C1A" w:rsidRPr="00C60D8B" w:rsidRDefault="00996C1A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1</w:t>
                  </w: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 xml:space="preserve">.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  <w:tr w:rsidR="00996C1A" w:rsidRPr="00C60D8B" w:rsidTr="008B5B00">
              <w:tc>
                <w:tcPr>
                  <w:tcW w:w="3398" w:type="dxa"/>
                  <w:shd w:val="clear" w:color="auto" w:fill="auto"/>
                </w:tcPr>
                <w:p w:rsidR="00996C1A" w:rsidRPr="00CE02DB" w:rsidRDefault="00CE02DB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 w:rsidRPr="00CE02DB">
                    <w:rPr>
                      <w:rStyle w:val="FontStyle35"/>
                      <w:rFonts w:eastAsia="Calibri"/>
                      <w:sz w:val="20"/>
                      <w:szCs w:val="20"/>
                    </w:rPr>
                    <w:t xml:space="preserve">6. Парк «Бабкина дача», расположенный по адресу: Московская область, г. Старая </w:t>
                  </w:r>
                  <w:proofErr w:type="spellStart"/>
                  <w:r w:rsidRPr="00CE02D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Купавна</w:t>
                  </w:r>
                  <w:proofErr w:type="spellEnd"/>
                  <w:r w:rsidRPr="00CE02DB">
                    <w:rPr>
                      <w:rStyle w:val="FontStyle35"/>
                      <w:rFonts w:eastAsia="Calibri"/>
                      <w:sz w:val="20"/>
                      <w:szCs w:val="20"/>
                    </w:rPr>
                    <w:t>, ул. Набережная, реагирование ГБР на сигнал «Тревога»</w:t>
                  </w:r>
                </w:p>
              </w:tc>
              <w:tc>
                <w:tcPr>
                  <w:tcW w:w="3515" w:type="dxa"/>
                  <w:shd w:val="clear" w:color="auto" w:fill="auto"/>
                </w:tcPr>
                <w:p w:rsidR="00996C1A" w:rsidRPr="00C60D8B" w:rsidRDefault="00996C1A" w:rsidP="008B5B00">
                  <w:pPr>
                    <w:pStyle w:val="Style3"/>
                    <w:widowControl/>
                    <w:spacing w:line="240" w:lineRule="auto"/>
                    <w:ind w:right="-1"/>
                    <w:contextualSpacing/>
                    <w:jc w:val="both"/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</w:pPr>
                  <w:r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>1</w:t>
                  </w:r>
                  <w:r w:rsidRPr="00C60D8B">
                    <w:rPr>
                      <w:rStyle w:val="FontStyle35"/>
                      <w:rFonts w:eastAsia="Calibri"/>
                      <w:b/>
                      <w:sz w:val="20"/>
                      <w:szCs w:val="20"/>
                    </w:rPr>
                    <w:t xml:space="preserve">. </w:t>
                  </w:r>
                  <w:r w:rsidRPr="00C60D8B">
                    <w:rPr>
                      <w:rStyle w:val="FontStyle35"/>
                      <w:rFonts w:eastAsia="Calibri"/>
                      <w:sz w:val="20"/>
                      <w:szCs w:val="20"/>
                    </w:rPr>
                    <w:t>прибытие на объект Заказчика группы быстрого реагирования (ГБР) Исполнителя в составе 2 (двух) сотрудников охраны на легковом автомобиле (время прибытия на объект должно составлять не более 5 (пяти) минут с момента поступления сигнала «Тревога»), круглосуточно</w:t>
                  </w:r>
                </w:p>
              </w:tc>
            </w:tr>
          </w:tbl>
          <w:p w:rsidR="004A43E2" w:rsidRPr="00C60D8B" w:rsidRDefault="004A43E2" w:rsidP="008B5B00">
            <w:pPr>
              <w:pStyle w:val="Style3"/>
              <w:widowControl/>
              <w:spacing w:line="240" w:lineRule="auto"/>
              <w:ind w:right="-1"/>
              <w:contextualSpacing/>
              <w:jc w:val="both"/>
              <w:rPr>
                <w:rStyle w:val="FontStyle35"/>
                <w:rFonts w:eastAsia="Calibri"/>
                <w:sz w:val="20"/>
                <w:szCs w:val="20"/>
              </w:rPr>
            </w:pP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2. До приемки объекта под охрану Исполнитель должен: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обследовать объект, подлежащий охране;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подготовить должностную инструкцию сотрудников Исполнителя на объекте охраны и согласовать ее с Заказчиком; 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ознакомить сотрудников охраны с условиями несения службы и особенностями охраны объекта под роспись, согласовать их взаимодействие с руководством объекта охраны;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- осуществить прием помещений, и имущества Заказчика, расположенных на территории объекта; 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довести до Заказчика, сотрудников охраны на объекте охраны номера телефонов и способы связи с дежурным подразделением охранного предприятия Исполнителя, и телефонные номера экстренных служб района (округа, города), ответственных лиц Исполнителя и Заказчика, а также порядок действий в случае возникновения чрезвычайных ситуаций на объекте охраны. Подготовить сотрудников охраны, ознакомить их под роспись с условиями несения службы и особенностями охраны объекта, издать соответствующие приказы о назначении сотрудников охраны пост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) на объекте, утвердить графики дежурства сотрудников охраны.  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проверить на объекте охраны исправность сре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>язи, инженерно-технических средств охраны, наличие перечня телефонных номеров экстренных служб района (округа, города), размещение и состояние средств пожаротушения;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- принять от Заказчика на период оказания услуг необходимое имущество и служебные помещения для выполнения ими договорных обязательств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подписать акт об оказании услуг по охране объекта (о начале оказания услуг);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После подписания акта об оказании услуг по охране объекта (о начале оказания услуг) не </w:t>
            </w:r>
            <w:r w:rsidRPr="0052470D">
              <w:rPr>
                <w:rFonts w:ascii="Times New Roman" w:hAnsi="Times New Roman"/>
                <w:sz w:val="20"/>
                <w:szCs w:val="20"/>
                <w:shd w:val="clear" w:color="auto" w:fill="D9D9D9" w:themeFill="background1" w:themeFillShade="D9"/>
              </w:rPr>
              <w:t>позднее  _________ часов (время московское) «___» __________ 2021 г.</w:t>
            </w: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приступить к оказанию услуг и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в сроки, предусмотренные действующим законодательством.</w:t>
            </w:r>
            <w:proofErr w:type="gramEnd"/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4. Исполнитель осуществляет оказание услуг в порядке, предусмотренном Техническим заданием, должностными инструкциями сотрудников Исполнителя на объекте охраны, схемой охраны объекта, графиком несения службы (дежурства).</w:t>
            </w:r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gramStart"/>
            <w:r w:rsidRPr="00C60D8B">
              <w:rPr>
                <w:rFonts w:ascii="Times New Roman" w:hAnsi="Times New Roman"/>
                <w:sz w:val="20"/>
                <w:szCs w:val="20"/>
              </w:rPr>
              <w:t xml:space="preserve">В случае обнаружения возгораний, аварий техногенного характера, нарушения общественного порядка на территории объекта, незаконного проникновения на объект и других противоправных действий работники Исполнителя немедленно докладывают об этом в дежурную часть соответствующего территориального органа МВД России, в дежурное подразделение  (оперативному дежурному) Исполнителя, и принимают меры к предотвращению возгораний, аварий и противоправных действий. </w:t>
            </w:r>
            <w:proofErr w:type="gramEnd"/>
          </w:p>
          <w:p w:rsidR="004A43E2" w:rsidRPr="00C60D8B" w:rsidRDefault="004A43E2" w:rsidP="008B5B00">
            <w:pPr>
              <w:ind w:firstLine="601"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 6. 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соглашение  о снятии охраны.  </w:t>
            </w:r>
          </w:p>
          <w:p w:rsidR="004A43E2" w:rsidRPr="00C60D8B" w:rsidRDefault="004A43E2" w:rsidP="008B5B00">
            <w:pPr>
              <w:ind w:left="88" w:firstLine="60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3E2" w:rsidRPr="00C60D8B" w:rsidTr="008B5B00">
        <w:tc>
          <w:tcPr>
            <w:tcW w:w="682" w:type="dxa"/>
            <w:vAlign w:val="center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13" w:type="dxa"/>
          </w:tcPr>
          <w:p w:rsidR="004A43E2" w:rsidRPr="00C60D8B" w:rsidRDefault="004A43E2" w:rsidP="008B5B00">
            <w:pPr>
              <w:ind w:left="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 xml:space="preserve">Порядок формирования цены договора (цены лота) (с учетом или без учета </w:t>
            </w: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10206" w:type="dxa"/>
          </w:tcPr>
          <w:p w:rsidR="004A43E2" w:rsidRPr="00C60D8B" w:rsidRDefault="004A43E2" w:rsidP="008B5B00">
            <w:pPr>
              <w:ind w:left="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 расходы входят в указанную стоимость лота. </w:t>
            </w:r>
          </w:p>
        </w:tc>
      </w:tr>
      <w:tr w:rsidR="004A43E2" w:rsidRPr="00C60D8B" w:rsidTr="008B5B00">
        <w:tc>
          <w:tcPr>
            <w:tcW w:w="682" w:type="dxa"/>
            <w:vAlign w:val="center"/>
          </w:tcPr>
          <w:p w:rsidR="004A43E2" w:rsidRPr="00C60D8B" w:rsidRDefault="004A43E2" w:rsidP="008B5B00">
            <w:pPr>
              <w:ind w:left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713" w:type="dxa"/>
          </w:tcPr>
          <w:p w:rsidR="004A43E2" w:rsidRPr="00C60D8B" w:rsidRDefault="004A43E2" w:rsidP="008B5B00">
            <w:pPr>
              <w:ind w:left="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Сведения о валюте, используемой для формирования цены договора и расчетов с поставщиками (исполнителями, подрядчиками)</w:t>
            </w:r>
          </w:p>
        </w:tc>
        <w:tc>
          <w:tcPr>
            <w:tcW w:w="10206" w:type="dxa"/>
          </w:tcPr>
          <w:p w:rsidR="004A43E2" w:rsidRPr="00C60D8B" w:rsidRDefault="004A43E2" w:rsidP="008B5B00">
            <w:pPr>
              <w:ind w:left="8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0D8B">
              <w:rPr>
                <w:rFonts w:ascii="Times New Roman" w:hAnsi="Times New Roman"/>
                <w:sz w:val="20"/>
                <w:szCs w:val="20"/>
              </w:rPr>
              <w:t>Российский рубль.</w:t>
            </w:r>
          </w:p>
        </w:tc>
      </w:tr>
    </w:tbl>
    <w:p w:rsidR="004A43E2" w:rsidRPr="00C60D8B" w:rsidRDefault="004A43E2" w:rsidP="004A43E2">
      <w:pPr>
        <w:tabs>
          <w:tab w:val="left" w:pos="5103"/>
          <w:tab w:val="left" w:pos="6380"/>
        </w:tabs>
        <w:spacing w:after="0"/>
        <w:ind w:right="-858" w:firstLine="720"/>
        <w:rPr>
          <w:rFonts w:ascii="Times New Roman" w:hAnsi="Times New Roman"/>
          <w:color w:val="00000A"/>
          <w:sz w:val="20"/>
          <w:szCs w:val="20"/>
        </w:rPr>
      </w:pPr>
    </w:p>
    <w:p w:rsidR="00C600E6" w:rsidRPr="00C60D8B" w:rsidRDefault="003A2002">
      <w:pPr>
        <w:rPr>
          <w:sz w:val="20"/>
          <w:szCs w:val="20"/>
        </w:rPr>
      </w:pPr>
    </w:p>
    <w:sectPr w:rsidR="00C600E6" w:rsidRPr="00C60D8B" w:rsidSect="00522B28">
      <w:footerReference w:type="default" r:id="rId9"/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002" w:rsidRDefault="003A2002" w:rsidP="004A43E2">
      <w:pPr>
        <w:spacing w:after="0" w:line="240" w:lineRule="auto"/>
      </w:pPr>
      <w:r>
        <w:separator/>
      </w:r>
    </w:p>
  </w:endnote>
  <w:endnote w:type="continuationSeparator" w:id="0">
    <w:p w:rsidR="003A2002" w:rsidRDefault="003A2002" w:rsidP="004A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206623"/>
      <w:docPartObj>
        <w:docPartGallery w:val="Page Numbers (Bottom of Page)"/>
        <w:docPartUnique/>
      </w:docPartObj>
    </w:sdtPr>
    <w:sdtEndPr/>
    <w:sdtContent>
      <w:p w:rsidR="004A43E2" w:rsidRDefault="007838C3">
        <w:pPr>
          <w:pStyle w:val="a6"/>
          <w:jc w:val="right"/>
        </w:pPr>
        <w:r w:rsidRPr="004A43E2">
          <w:rPr>
            <w:rFonts w:ascii="Times New Roman" w:hAnsi="Times New Roman"/>
          </w:rPr>
          <w:fldChar w:fldCharType="begin"/>
        </w:r>
        <w:r w:rsidR="004A43E2" w:rsidRPr="004A43E2">
          <w:rPr>
            <w:rFonts w:ascii="Times New Roman" w:hAnsi="Times New Roman"/>
          </w:rPr>
          <w:instrText>PAGE   \* MERGEFORMAT</w:instrText>
        </w:r>
        <w:r w:rsidRPr="004A43E2">
          <w:rPr>
            <w:rFonts w:ascii="Times New Roman" w:hAnsi="Times New Roman"/>
          </w:rPr>
          <w:fldChar w:fldCharType="separate"/>
        </w:r>
        <w:r w:rsidR="001E4C15">
          <w:rPr>
            <w:rFonts w:ascii="Times New Roman" w:hAnsi="Times New Roman"/>
            <w:noProof/>
          </w:rPr>
          <w:t>6</w:t>
        </w:r>
        <w:r w:rsidRPr="004A43E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002" w:rsidRDefault="003A2002" w:rsidP="004A43E2">
      <w:pPr>
        <w:spacing w:after="0" w:line="240" w:lineRule="auto"/>
      </w:pPr>
      <w:r>
        <w:separator/>
      </w:r>
    </w:p>
  </w:footnote>
  <w:footnote w:type="continuationSeparator" w:id="0">
    <w:p w:rsidR="003A2002" w:rsidRDefault="003A2002" w:rsidP="004A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6089A"/>
    <w:multiLevelType w:val="hybridMultilevel"/>
    <w:tmpl w:val="F978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148"/>
    <w:rsid w:val="00120C9E"/>
    <w:rsid w:val="001E4C15"/>
    <w:rsid w:val="00286A9F"/>
    <w:rsid w:val="002A48E7"/>
    <w:rsid w:val="00301C87"/>
    <w:rsid w:val="00344098"/>
    <w:rsid w:val="003A2002"/>
    <w:rsid w:val="0041620E"/>
    <w:rsid w:val="00450793"/>
    <w:rsid w:val="00463D1D"/>
    <w:rsid w:val="004A43E2"/>
    <w:rsid w:val="004D4AE8"/>
    <w:rsid w:val="00504FEF"/>
    <w:rsid w:val="00522B28"/>
    <w:rsid w:val="0052470D"/>
    <w:rsid w:val="005623C0"/>
    <w:rsid w:val="005A110E"/>
    <w:rsid w:val="00602F7C"/>
    <w:rsid w:val="006F14A5"/>
    <w:rsid w:val="006F5E3C"/>
    <w:rsid w:val="007838C3"/>
    <w:rsid w:val="0079588D"/>
    <w:rsid w:val="007C2175"/>
    <w:rsid w:val="008F2A80"/>
    <w:rsid w:val="009011C1"/>
    <w:rsid w:val="00937F08"/>
    <w:rsid w:val="00952C2B"/>
    <w:rsid w:val="00996C1A"/>
    <w:rsid w:val="00A56619"/>
    <w:rsid w:val="00A63D05"/>
    <w:rsid w:val="00A77488"/>
    <w:rsid w:val="00AD00B9"/>
    <w:rsid w:val="00BE62FD"/>
    <w:rsid w:val="00BF09B0"/>
    <w:rsid w:val="00C02BC3"/>
    <w:rsid w:val="00C4461C"/>
    <w:rsid w:val="00C51148"/>
    <w:rsid w:val="00C60D8B"/>
    <w:rsid w:val="00C83A89"/>
    <w:rsid w:val="00CE02DB"/>
    <w:rsid w:val="00E2408A"/>
    <w:rsid w:val="00E46B46"/>
    <w:rsid w:val="00E839DB"/>
    <w:rsid w:val="00E83A80"/>
    <w:rsid w:val="00E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3E2"/>
    <w:pPr>
      <w:spacing w:after="200" w:line="240" w:lineRule="auto"/>
      <w:ind w:left="720"/>
      <w:contextualSpacing/>
    </w:pPr>
  </w:style>
  <w:style w:type="paragraph" w:customStyle="1" w:styleId="Style1">
    <w:name w:val="Style1"/>
    <w:basedOn w:val="a"/>
    <w:uiPriority w:val="99"/>
    <w:rsid w:val="004A43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43E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43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43E2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4A43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4A43E2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3E2"/>
    <w:pPr>
      <w:spacing w:after="200" w:line="240" w:lineRule="auto"/>
      <w:ind w:left="720"/>
      <w:contextualSpacing/>
    </w:pPr>
  </w:style>
  <w:style w:type="paragraph" w:customStyle="1" w:styleId="Style1">
    <w:name w:val="Style1"/>
    <w:basedOn w:val="a"/>
    <w:uiPriority w:val="99"/>
    <w:rsid w:val="004A43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43E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43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43E2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4A43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4A43E2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3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A4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3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F262-296A-4814-B291-714FB9AD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Лида</cp:lastModifiedBy>
  <cp:revision>28</cp:revision>
  <cp:lastPrinted>2021-04-15T14:11:00Z</cp:lastPrinted>
  <dcterms:created xsi:type="dcterms:W3CDTF">2021-04-14T21:03:00Z</dcterms:created>
  <dcterms:modified xsi:type="dcterms:W3CDTF">2021-04-29T09:45:00Z</dcterms:modified>
</cp:coreProperties>
</file>