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62A2" w:rsidRPr="004B347C" w:rsidRDefault="008962A2" w:rsidP="004B347C">
      <w:pPr>
        <w:spacing w:line="276" w:lineRule="auto"/>
        <w:ind w:left="57" w:right="57"/>
        <w:jc w:val="center"/>
        <w:rPr>
          <w:rFonts w:cs="Times New Roman"/>
        </w:rPr>
      </w:pPr>
      <w:r w:rsidRPr="004B347C">
        <w:rPr>
          <w:rStyle w:val="FontStyle20"/>
          <w:rFonts w:cs="Times New Roman"/>
          <w:b/>
        </w:rPr>
        <w:t>ТЕХНИЧЕСКОЕ ЗАДАНИЕ</w:t>
      </w:r>
    </w:p>
    <w:p w:rsidR="008962A2" w:rsidRPr="004B347C" w:rsidRDefault="008962A2" w:rsidP="004B347C">
      <w:pPr>
        <w:spacing w:line="276" w:lineRule="auto"/>
        <w:ind w:left="57" w:right="57"/>
        <w:jc w:val="center"/>
        <w:rPr>
          <w:rFonts w:cs="Times New Roman"/>
        </w:rPr>
      </w:pPr>
    </w:p>
    <w:p w:rsidR="00FE17CC" w:rsidRPr="004B347C" w:rsidRDefault="00CA4291" w:rsidP="006F4641">
      <w:pPr>
        <w:pStyle w:val="af7"/>
        <w:numPr>
          <w:ilvl w:val="0"/>
          <w:numId w:val="2"/>
        </w:numPr>
        <w:spacing w:after="0"/>
        <w:ind w:right="57"/>
        <w:rPr>
          <w:rFonts w:ascii="Times New Roman" w:hAnsi="Times New Roman"/>
          <w:b/>
          <w:sz w:val="24"/>
          <w:szCs w:val="24"/>
        </w:rPr>
      </w:pPr>
      <w:r w:rsidRPr="004B347C">
        <w:rPr>
          <w:rFonts w:ascii="Times New Roman" w:hAnsi="Times New Roman"/>
          <w:b/>
          <w:sz w:val="24"/>
          <w:szCs w:val="24"/>
        </w:rPr>
        <w:t>Предмет закупки</w:t>
      </w:r>
      <w:r w:rsidRPr="004B347C">
        <w:rPr>
          <w:rFonts w:ascii="Times New Roman" w:hAnsi="Times New Roman"/>
          <w:sz w:val="24"/>
          <w:szCs w:val="24"/>
        </w:rPr>
        <w:t xml:space="preserve">: </w:t>
      </w:r>
      <w:r w:rsidR="00751C0C" w:rsidRPr="006F4641">
        <w:rPr>
          <w:rFonts w:ascii="Times New Roman" w:hAnsi="Times New Roman"/>
          <w:sz w:val="24"/>
          <w:szCs w:val="24"/>
        </w:rPr>
        <w:t xml:space="preserve">Выполнение </w:t>
      </w:r>
      <w:r w:rsidR="00FE17CC" w:rsidRPr="006F4641">
        <w:rPr>
          <w:rFonts w:ascii="Times New Roman" w:hAnsi="Times New Roman"/>
          <w:sz w:val="24"/>
          <w:szCs w:val="24"/>
        </w:rPr>
        <w:t xml:space="preserve">работ по </w:t>
      </w:r>
      <w:r w:rsidR="006F4641" w:rsidRPr="006F4641">
        <w:rPr>
          <w:rFonts w:ascii="Times New Roman" w:hAnsi="Times New Roman"/>
          <w:sz w:val="24"/>
          <w:szCs w:val="24"/>
        </w:rPr>
        <w:t>Устройств</w:t>
      </w:r>
      <w:r w:rsidR="006F4641">
        <w:rPr>
          <w:rFonts w:ascii="Times New Roman" w:hAnsi="Times New Roman"/>
          <w:sz w:val="24"/>
          <w:szCs w:val="24"/>
        </w:rPr>
        <w:t>у</w:t>
      </w:r>
      <w:r w:rsidR="006F4641" w:rsidRPr="006F4641">
        <w:rPr>
          <w:rFonts w:ascii="Times New Roman" w:hAnsi="Times New Roman"/>
          <w:sz w:val="24"/>
          <w:szCs w:val="24"/>
        </w:rPr>
        <w:t xml:space="preserve"> забора на территории Ногинского городского парка</w:t>
      </w:r>
    </w:p>
    <w:p w:rsidR="00CA4291" w:rsidRPr="004B347C" w:rsidRDefault="00CA4291" w:rsidP="006F4641">
      <w:pPr>
        <w:pStyle w:val="af7"/>
        <w:spacing w:after="0"/>
        <w:ind w:right="57"/>
        <w:rPr>
          <w:rFonts w:ascii="Times New Roman" w:hAnsi="Times New Roman"/>
          <w:b/>
          <w:sz w:val="24"/>
          <w:szCs w:val="24"/>
        </w:rPr>
      </w:pPr>
    </w:p>
    <w:p w:rsidR="00FE17CC" w:rsidRPr="004B347C" w:rsidRDefault="00CA4291" w:rsidP="003A219F">
      <w:pPr>
        <w:pStyle w:val="af7"/>
        <w:numPr>
          <w:ilvl w:val="0"/>
          <w:numId w:val="2"/>
        </w:numPr>
        <w:autoSpaceDE w:val="0"/>
        <w:spacing w:after="0"/>
        <w:ind w:right="57"/>
        <w:rPr>
          <w:rFonts w:ascii="Times New Roman" w:hAnsi="Times New Roman"/>
          <w:b/>
          <w:bCs/>
          <w:sz w:val="24"/>
          <w:szCs w:val="24"/>
        </w:rPr>
      </w:pPr>
      <w:r w:rsidRPr="004B347C">
        <w:rPr>
          <w:rFonts w:ascii="Times New Roman" w:hAnsi="Times New Roman"/>
          <w:b/>
          <w:sz w:val="24"/>
          <w:szCs w:val="24"/>
        </w:rPr>
        <w:t>Место выполнения работ:</w:t>
      </w:r>
      <w:r w:rsidRPr="004B347C">
        <w:rPr>
          <w:rFonts w:ascii="Times New Roman" w:hAnsi="Times New Roman"/>
          <w:sz w:val="24"/>
          <w:szCs w:val="24"/>
        </w:rPr>
        <w:t xml:space="preserve"> </w:t>
      </w:r>
      <w:r w:rsidR="00FE17CC" w:rsidRPr="003A219F">
        <w:rPr>
          <w:rFonts w:ascii="Times New Roman" w:hAnsi="Times New Roman"/>
          <w:bCs/>
          <w:sz w:val="24"/>
          <w:szCs w:val="24"/>
        </w:rPr>
        <w:t xml:space="preserve">Московская область, </w:t>
      </w:r>
      <w:r w:rsidR="003A219F" w:rsidRPr="003A219F">
        <w:rPr>
          <w:rFonts w:ascii="Times New Roman" w:hAnsi="Times New Roman"/>
          <w:bCs/>
          <w:sz w:val="24"/>
          <w:szCs w:val="24"/>
        </w:rPr>
        <w:t xml:space="preserve">у остановки  общественного транспорта «Роддом» по адресу: А-107, </w:t>
      </w:r>
      <w:proofErr w:type="spellStart"/>
      <w:r w:rsidR="003A219F" w:rsidRPr="003A219F">
        <w:rPr>
          <w:rFonts w:ascii="Times New Roman" w:hAnsi="Times New Roman"/>
          <w:bCs/>
          <w:sz w:val="24"/>
          <w:szCs w:val="24"/>
        </w:rPr>
        <w:t>Горьковско</w:t>
      </w:r>
      <w:proofErr w:type="spellEnd"/>
      <w:r w:rsidR="003A219F" w:rsidRPr="003A219F">
        <w:rPr>
          <w:rFonts w:ascii="Times New Roman" w:hAnsi="Times New Roman"/>
          <w:bCs/>
          <w:sz w:val="24"/>
          <w:szCs w:val="24"/>
        </w:rPr>
        <w:t>-Егорьевский перегон, 2-й километр Богородский городской округ, Московская область</w:t>
      </w:r>
    </w:p>
    <w:p w:rsidR="00CA4291" w:rsidRPr="004B347C" w:rsidRDefault="00CA4291" w:rsidP="004B347C">
      <w:pPr>
        <w:pStyle w:val="af7"/>
        <w:numPr>
          <w:ilvl w:val="0"/>
          <w:numId w:val="2"/>
        </w:numPr>
        <w:autoSpaceDE w:val="0"/>
        <w:spacing w:after="0"/>
        <w:ind w:left="57" w:right="57"/>
        <w:rPr>
          <w:rFonts w:ascii="Times New Roman" w:hAnsi="Times New Roman"/>
          <w:b/>
          <w:bCs/>
          <w:sz w:val="24"/>
          <w:szCs w:val="24"/>
        </w:rPr>
      </w:pPr>
      <w:r w:rsidRPr="004B347C">
        <w:rPr>
          <w:rFonts w:ascii="Times New Roman" w:hAnsi="Times New Roman"/>
          <w:b/>
          <w:sz w:val="24"/>
          <w:szCs w:val="24"/>
        </w:rPr>
        <w:t>Виды и объемы работ:</w:t>
      </w:r>
    </w:p>
    <w:p w:rsidR="00CA4291" w:rsidRPr="004B347C" w:rsidRDefault="00CA4291" w:rsidP="004B347C">
      <w:pPr>
        <w:spacing w:line="276" w:lineRule="auto"/>
        <w:ind w:right="57"/>
        <w:jc w:val="both"/>
        <w:rPr>
          <w:rFonts w:cs="Times New Roman"/>
        </w:rPr>
      </w:pPr>
      <w:r w:rsidRPr="003A219F">
        <w:rPr>
          <w:rFonts w:cs="Times New Roman"/>
          <w:bCs/>
        </w:rPr>
        <w:t>В соответствии с локальным сметным расчетом.</w:t>
      </w:r>
    </w:p>
    <w:p w:rsidR="00CA4291" w:rsidRPr="004B347C" w:rsidRDefault="00CA4291" w:rsidP="004B347C">
      <w:pPr>
        <w:spacing w:line="276" w:lineRule="auto"/>
        <w:ind w:left="57" w:right="57" w:firstLine="567"/>
        <w:jc w:val="both"/>
        <w:rPr>
          <w:rFonts w:cs="Times New Roman"/>
        </w:rPr>
      </w:pPr>
    </w:p>
    <w:p w:rsidR="00CA4291" w:rsidRPr="00C03FB0" w:rsidRDefault="00CA4291" w:rsidP="004B347C">
      <w:pPr>
        <w:pStyle w:val="af7"/>
        <w:numPr>
          <w:ilvl w:val="0"/>
          <w:numId w:val="2"/>
        </w:numPr>
        <w:autoSpaceDE w:val="0"/>
        <w:spacing w:after="0"/>
        <w:ind w:left="57" w:right="57"/>
        <w:jc w:val="both"/>
        <w:rPr>
          <w:rFonts w:ascii="Times New Roman" w:hAnsi="Times New Roman"/>
          <w:b/>
          <w:bCs/>
          <w:sz w:val="24"/>
          <w:szCs w:val="24"/>
        </w:rPr>
      </w:pPr>
      <w:r w:rsidRPr="004B347C">
        <w:rPr>
          <w:rFonts w:ascii="Times New Roman" w:hAnsi="Times New Roman"/>
          <w:b/>
          <w:sz w:val="24"/>
          <w:szCs w:val="24"/>
        </w:rPr>
        <w:t>Товары и материалы:</w:t>
      </w:r>
    </w:p>
    <w:p w:rsidR="00C03FB0" w:rsidRPr="00D86376" w:rsidRDefault="00C03FB0" w:rsidP="00C03FB0">
      <w:pPr>
        <w:pStyle w:val="af7"/>
        <w:autoSpaceDE w:val="0"/>
        <w:spacing w:after="0"/>
        <w:ind w:left="57" w:right="57"/>
        <w:jc w:val="both"/>
        <w:rPr>
          <w:rFonts w:ascii="Times New Roman" w:hAnsi="Times New Roman"/>
          <w:b/>
          <w:bCs/>
          <w:sz w:val="24"/>
          <w:szCs w:val="24"/>
        </w:rPr>
      </w:pP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3513"/>
        <w:gridCol w:w="2339"/>
        <w:gridCol w:w="2489"/>
      </w:tblGrid>
      <w:tr w:rsidR="00C03FB0" w:rsidRPr="00174D52" w:rsidTr="00E57262">
        <w:trPr>
          <w:trHeight w:val="20"/>
        </w:trPr>
        <w:tc>
          <w:tcPr>
            <w:tcW w:w="560" w:type="pct"/>
            <w:shd w:val="clear" w:color="auto" w:fill="auto"/>
          </w:tcPr>
          <w:p w:rsidR="00C03FB0" w:rsidRPr="00174D52" w:rsidRDefault="00C03FB0" w:rsidP="00E57262">
            <w:pPr>
              <w:ind w:left="57" w:right="57"/>
              <w:jc w:val="center"/>
            </w:pPr>
            <w:r w:rsidRPr="00174D52">
              <w:t>№ п/п</w:t>
            </w:r>
          </w:p>
        </w:tc>
        <w:tc>
          <w:tcPr>
            <w:tcW w:w="1870" w:type="pct"/>
          </w:tcPr>
          <w:p w:rsidR="00C03FB0" w:rsidRPr="00174D52" w:rsidRDefault="00C03FB0" w:rsidP="00E57262">
            <w:pPr>
              <w:ind w:left="57" w:right="57"/>
              <w:jc w:val="center"/>
            </w:pPr>
            <w:r w:rsidRPr="00174D52">
              <w:t>Наименование ресурсов</w:t>
            </w:r>
          </w:p>
        </w:tc>
        <w:tc>
          <w:tcPr>
            <w:tcW w:w="1245" w:type="pct"/>
            <w:shd w:val="clear" w:color="auto" w:fill="auto"/>
            <w:hideMark/>
          </w:tcPr>
          <w:p w:rsidR="00C03FB0" w:rsidRPr="00174D52" w:rsidRDefault="00C03FB0" w:rsidP="00E57262">
            <w:pPr>
              <w:ind w:left="57" w:right="57"/>
              <w:jc w:val="center"/>
            </w:pPr>
            <w:r w:rsidRPr="00174D52">
              <w:t>Ед. изм.</w:t>
            </w:r>
          </w:p>
        </w:tc>
        <w:tc>
          <w:tcPr>
            <w:tcW w:w="1325" w:type="pct"/>
            <w:shd w:val="clear" w:color="auto" w:fill="auto"/>
            <w:hideMark/>
          </w:tcPr>
          <w:p w:rsidR="00C03FB0" w:rsidRPr="00174D52" w:rsidRDefault="00C03FB0" w:rsidP="00E57262">
            <w:pPr>
              <w:ind w:left="57" w:right="57"/>
              <w:jc w:val="center"/>
            </w:pPr>
            <w:r w:rsidRPr="00174D52">
              <w:t>Количество по смете</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Песок</w:t>
            </w:r>
          </w:p>
        </w:tc>
        <w:tc>
          <w:tcPr>
            <w:tcW w:w="1245" w:type="pct"/>
            <w:shd w:val="clear" w:color="auto" w:fill="auto"/>
            <w:hideMark/>
          </w:tcPr>
          <w:p w:rsidR="00C03FB0" w:rsidRPr="00174D52" w:rsidRDefault="00C03FB0" w:rsidP="00E57262">
            <w:pPr>
              <w:ind w:left="57" w:right="57"/>
            </w:pPr>
            <w:r w:rsidRPr="00174D52">
              <w:t>м3</w:t>
            </w:r>
          </w:p>
        </w:tc>
        <w:tc>
          <w:tcPr>
            <w:tcW w:w="1325" w:type="pct"/>
            <w:shd w:val="clear" w:color="auto" w:fill="auto"/>
            <w:hideMark/>
          </w:tcPr>
          <w:p w:rsidR="00C03FB0" w:rsidRPr="00174D52" w:rsidRDefault="00C03FB0" w:rsidP="00E57262">
            <w:pPr>
              <w:ind w:left="57" w:right="57"/>
              <w:jc w:val="right"/>
            </w:pPr>
            <w:r w:rsidRPr="00174D52">
              <w:t>1,536</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Вода</w:t>
            </w:r>
          </w:p>
        </w:tc>
        <w:tc>
          <w:tcPr>
            <w:tcW w:w="1245" w:type="pct"/>
            <w:shd w:val="clear" w:color="auto" w:fill="auto"/>
            <w:hideMark/>
          </w:tcPr>
          <w:p w:rsidR="00C03FB0" w:rsidRPr="00174D52" w:rsidRDefault="00C03FB0" w:rsidP="00E57262">
            <w:pPr>
              <w:ind w:left="57" w:right="57"/>
            </w:pPr>
            <w:r w:rsidRPr="00174D52">
              <w:t>м3</w:t>
            </w:r>
          </w:p>
        </w:tc>
        <w:tc>
          <w:tcPr>
            <w:tcW w:w="1325" w:type="pct"/>
            <w:shd w:val="clear" w:color="auto" w:fill="auto"/>
            <w:hideMark/>
          </w:tcPr>
          <w:p w:rsidR="00C03FB0" w:rsidRPr="00174D52" w:rsidRDefault="00C03FB0" w:rsidP="00E57262">
            <w:pPr>
              <w:ind w:left="57" w:right="57"/>
              <w:jc w:val="right"/>
            </w:pPr>
            <w:r w:rsidRPr="00174D52">
              <w:t>0,405168</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rPr>
                <w:lang w:eastAsia="en-US"/>
              </w:rPr>
            </w:pPr>
            <w:r w:rsidRPr="00174D52">
              <w:rPr>
                <w:lang w:eastAsia="en-US"/>
              </w:rPr>
              <w:t>Щебень</w:t>
            </w:r>
          </w:p>
        </w:tc>
        <w:tc>
          <w:tcPr>
            <w:tcW w:w="1245" w:type="pct"/>
            <w:shd w:val="clear" w:color="auto" w:fill="auto"/>
            <w:hideMark/>
          </w:tcPr>
          <w:p w:rsidR="00C03FB0" w:rsidRPr="00174D52" w:rsidRDefault="00C03FB0" w:rsidP="00E57262">
            <w:pPr>
              <w:ind w:left="57" w:right="57"/>
            </w:pPr>
            <w:r w:rsidRPr="00174D52">
              <w:t>м3</w:t>
            </w:r>
          </w:p>
        </w:tc>
        <w:tc>
          <w:tcPr>
            <w:tcW w:w="1325" w:type="pct"/>
            <w:shd w:val="clear" w:color="auto" w:fill="auto"/>
            <w:hideMark/>
          </w:tcPr>
          <w:p w:rsidR="00C03FB0" w:rsidRPr="00174D52" w:rsidRDefault="00C03FB0" w:rsidP="00E57262">
            <w:pPr>
              <w:ind w:left="57" w:right="57"/>
              <w:jc w:val="right"/>
            </w:pPr>
            <w:r w:rsidRPr="00174D52">
              <w:t>1,664</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Проволока горячекатаная</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0,001821</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Проволока стальная</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0,000293</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Рогожа</w:t>
            </w:r>
          </w:p>
        </w:tc>
        <w:tc>
          <w:tcPr>
            <w:tcW w:w="1245" w:type="pct"/>
            <w:shd w:val="clear" w:color="auto" w:fill="auto"/>
            <w:hideMark/>
          </w:tcPr>
          <w:p w:rsidR="00C03FB0" w:rsidRPr="00174D52" w:rsidRDefault="00C03FB0" w:rsidP="00E57262">
            <w:pPr>
              <w:ind w:left="57" w:right="57"/>
            </w:pPr>
            <w:r w:rsidRPr="00174D52">
              <w:t>м2</w:t>
            </w:r>
          </w:p>
        </w:tc>
        <w:tc>
          <w:tcPr>
            <w:tcW w:w="1325" w:type="pct"/>
            <w:shd w:val="clear" w:color="auto" w:fill="auto"/>
            <w:hideMark/>
          </w:tcPr>
          <w:p w:rsidR="00C03FB0" w:rsidRPr="00174D52" w:rsidRDefault="00C03FB0" w:rsidP="00E57262">
            <w:pPr>
              <w:ind w:left="57" w:right="57"/>
              <w:jc w:val="right"/>
            </w:pPr>
            <w:r w:rsidRPr="00174D52">
              <w:t>7,344</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Гвозди строительные</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0,001149</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Доски обрезные хвойных пород</w:t>
            </w:r>
          </w:p>
        </w:tc>
        <w:tc>
          <w:tcPr>
            <w:tcW w:w="1245" w:type="pct"/>
            <w:shd w:val="clear" w:color="auto" w:fill="auto"/>
            <w:hideMark/>
          </w:tcPr>
          <w:p w:rsidR="00C03FB0" w:rsidRPr="00174D52" w:rsidRDefault="00C03FB0" w:rsidP="00E57262">
            <w:pPr>
              <w:ind w:left="57" w:right="57"/>
            </w:pPr>
            <w:r w:rsidRPr="00174D52">
              <w:t>м3</w:t>
            </w:r>
          </w:p>
        </w:tc>
        <w:tc>
          <w:tcPr>
            <w:tcW w:w="1325" w:type="pct"/>
            <w:shd w:val="clear" w:color="auto" w:fill="auto"/>
            <w:hideMark/>
          </w:tcPr>
          <w:p w:rsidR="00C03FB0" w:rsidRPr="00174D52" w:rsidRDefault="00C03FB0" w:rsidP="00E57262">
            <w:pPr>
              <w:ind w:left="57" w:right="57"/>
              <w:jc w:val="right"/>
            </w:pPr>
            <w:r w:rsidRPr="00174D52">
              <w:t>0,03552</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Известь строительная негашеная комовая, сорт I</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0,001296</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Горячекатаная арматурная сталь</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0,373</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Бетон тяжелый, класс В20 (смеси бетонные)</w:t>
            </w:r>
          </w:p>
        </w:tc>
        <w:tc>
          <w:tcPr>
            <w:tcW w:w="1245" w:type="pct"/>
            <w:shd w:val="clear" w:color="auto" w:fill="auto"/>
            <w:hideMark/>
          </w:tcPr>
          <w:p w:rsidR="00C03FB0" w:rsidRPr="00174D52" w:rsidRDefault="00C03FB0" w:rsidP="00E57262">
            <w:pPr>
              <w:ind w:left="57" w:right="57"/>
            </w:pPr>
            <w:r w:rsidRPr="00174D52">
              <w:t>м3</w:t>
            </w:r>
          </w:p>
        </w:tc>
        <w:tc>
          <w:tcPr>
            <w:tcW w:w="1325" w:type="pct"/>
            <w:shd w:val="clear" w:color="auto" w:fill="auto"/>
            <w:hideMark/>
          </w:tcPr>
          <w:p w:rsidR="00C03FB0" w:rsidRPr="00174D52" w:rsidRDefault="00C03FB0" w:rsidP="00E57262">
            <w:pPr>
              <w:ind w:left="57" w:right="57"/>
              <w:jc w:val="right"/>
            </w:pPr>
            <w:r w:rsidRPr="00174D52">
              <w:t>6,072</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Фанера общего назначения</w:t>
            </w:r>
          </w:p>
        </w:tc>
        <w:tc>
          <w:tcPr>
            <w:tcW w:w="1245" w:type="pct"/>
            <w:shd w:val="clear" w:color="auto" w:fill="auto"/>
            <w:hideMark/>
          </w:tcPr>
          <w:p w:rsidR="00C03FB0" w:rsidRPr="00174D52" w:rsidRDefault="00C03FB0" w:rsidP="00E57262">
            <w:pPr>
              <w:ind w:left="57" w:right="57"/>
            </w:pPr>
            <w:r w:rsidRPr="00174D52">
              <w:t>м2</w:t>
            </w:r>
          </w:p>
        </w:tc>
        <w:tc>
          <w:tcPr>
            <w:tcW w:w="1325" w:type="pct"/>
            <w:shd w:val="clear" w:color="auto" w:fill="auto"/>
            <w:hideMark/>
          </w:tcPr>
          <w:p w:rsidR="00C03FB0" w:rsidRPr="00174D52" w:rsidRDefault="00C03FB0" w:rsidP="00E57262">
            <w:pPr>
              <w:ind w:left="57" w:right="57"/>
              <w:jc w:val="right"/>
            </w:pPr>
            <w:r w:rsidRPr="00174D52">
              <w:t>34,656</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Электроды диаметром 6 мм Э42</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0,003</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Бруски деревянные</w:t>
            </w:r>
          </w:p>
        </w:tc>
        <w:tc>
          <w:tcPr>
            <w:tcW w:w="1245" w:type="pct"/>
            <w:shd w:val="clear" w:color="auto" w:fill="auto"/>
            <w:hideMark/>
          </w:tcPr>
          <w:p w:rsidR="00C03FB0" w:rsidRPr="00174D52" w:rsidRDefault="00C03FB0" w:rsidP="00E57262">
            <w:pPr>
              <w:ind w:left="57" w:right="57"/>
            </w:pPr>
            <w:r w:rsidRPr="00174D52">
              <w:t>м</w:t>
            </w:r>
          </w:p>
        </w:tc>
        <w:tc>
          <w:tcPr>
            <w:tcW w:w="1325" w:type="pct"/>
            <w:shd w:val="clear" w:color="auto" w:fill="auto"/>
            <w:hideMark/>
          </w:tcPr>
          <w:p w:rsidR="00C03FB0" w:rsidRPr="00174D52" w:rsidRDefault="00C03FB0" w:rsidP="00E57262">
            <w:pPr>
              <w:ind w:left="57" w:right="57"/>
              <w:jc w:val="right"/>
            </w:pPr>
            <w:r w:rsidRPr="00174D52">
              <w:t>2,795</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Столб</w:t>
            </w:r>
            <w:r>
              <w:t xml:space="preserve"> с </w:t>
            </w:r>
            <w:proofErr w:type="spellStart"/>
            <w:r>
              <w:t>навершием</w:t>
            </w:r>
            <w:proofErr w:type="spellEnd"/>
          </w:p>
        </w:tc>
        <w:tc>
          <w:tcPr>
            <w:tcW w:w="1245" w:type="pct"/>
            <w:shd w:val="clear" w:color="auto" w:fill="auto"/>
            <w:hideMark/>
          </w:tcPr>
          <w:p w:rsidR="00C03FB0" w:rsidRPr="00174D52" w:rsidRDefault="00C03FB0" w:rsidP="00E57262">
            <w:pPr>
              <w:ind w:left="57" w:right="57"/>
            </w:pPr>
            <w:r>
              <w:t>шт.</w:t>
            </w:r>
          </w:p>
        </w:tc>
        <w:tc>
          <w:tcPr>
            <w:tcW w:w="1325" w:type="pct"/>
            <w:shd w:val="clear" w:color="auto" w:fill="auto"/>
            <w:hideMark/>
          </w:tcPr>
          <w:p w:rsidR="00C03FB0" w:rsidRPr="00174D52" w:rsidRDefault="00C03FB0" w:rsidP="00E57262">
            <w:pPr>
              <w:ind w:left="57" w:right="57"/>
              <w:jc w:val="right"/>
            </w:pPr>
            <w:r w:rsidRPr="00174D52">
              <w:t>5,00</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Кислород технический газообразный</w:t>
            </w:r>
          </w:p>
        </w:tc>
        <w:tc>
          <w:tcPr>
            <w:tcW w:w="1245" w:type="pct"/>
            <w:shd w:val="clear" w:color="auto" w:fill="auto"/>
            <w:hideMark/>
          </w:tcPr>
          <w:p w:rsidR="00C03FB0" w:rsidRPr="00174D52" w:rsidRDefault="00C03FB0" w:rsidP="00E57262">
            <w:pPr>
              <w:ind w:left="57" w:right="57"/>
            </w:pPr>
            <w:r w:rsidRPr="00174D52">
              <w:t>м3</w:t>
            </w:r>
          </w:p>
        </w:tc>
        <w:tc>
          <w:tcPr>
            <w:tcW w:w="1325" w:type="pct"/>
            <w:shd w:val="clear" w:color="auto" w:fill="auto"/>
            <w:hideMark/>
          </w:tcPr>
          <w:p w:rsidR="00C03FB0" w:rsidRPr="00174D52" w:rsidRDefault="00C03FB0" w:rsidP="00E57262">
            <w:pPr>
              <w:ind w:left="57" w:right="57"/>
              <w:jc w:val="right"/>
            </w:pPr>
            <w:r w:rsidRPr="00174D52">
              <w:t>2,8085</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Электроды диаметром 5 мм Э42</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0,014728</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Пропан-бутан, смесь техническая</w:t>
            </w:r>
          </w:p>
        </w:tc>
        <w:tc>
          <w:tcPr>
            <w:tcW w:w="1245" w:type="pct"/>
            <w:shd w:val="clear" w:color="auto" w:fill="auto"/>
            <w:hideMark/>
          </w:tcPr>
          <w:p w:rsidR="00C03FB0" w:rsidRPr="00174D52" w:rsidRDefault="00C03FB0" w:rsidP="00E57262">
            <w:pPr>
              <w:ind w:left="57" w:right="57"/>
            </w:pPr>
            <w:r w:rsidRPr="00174D52">
              <w:t>кг</w:t>
            </w:r>
          </w:p>
        </w:tc>
        <w:tc>
          <w:tcPr>
            <w:tcW w:w="1325" w:type="pct"/>
            <w:shd w:val="clear" w:color="auto" w:fill="auto"/>
            <w:hideMark/>
          </w:tcPr>
          <w:p w:rsidR="00C03FB0" w:rsidRPr="00174D52" w:rsidRDefault="00C03FB0" w:rsidP="00E57262">
            <w:pPr>
              <w:ind w:left="57" w:right="57"/>
              <w:jc w:val="right"/>
            </w:pPr>
            <w:r w:rsidRPr="00174D52">
              <w:t>0,65075</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Секция ограждения (тип 1)</w:t>
            </w:r>
          </w:p>
        </w:tc>
        <w:tc>
          <w:tcPr>
            <w:tcW w:w="1245" w:type="pct"/>
            <w:shd w:val="clear" w:color="auto" w:fill="auto"/>
            <w:hideMark/>
          </w:tcPr>
          <w:p w:rsidR="00C03FB0" w:rsidRPr="00174D52" w:rsidRDefault="00C03FB0" w:rsidP="00E57262">
            <w:pPr>
              <w:ind w:left="57" w:right="57"/>
            </w:pPr>
            <w:r>
              <w:t>шт.</w:t>
            </w:r>
          </w:p>
        </w:tc>
        <w:tc>
          <w:tcPr>
            <w:tcW w:w="1325" w:type="pct"/>
            <w:shd w:val="clear" w:color="auto" w:fill="auto"/>
            <w:hideMark/>
          </w:tcPr>
          <w:p w:rsidR="00C03FB0" w:rsidRPr="00174D52" w:rsidRDefault="00C03FB0" w:rsidP="00E57262">
            <w:pPr>
              <w:ind w:left="57" w:right="57"/>
              <w:jc w:val="right"/>
            </w:pPr>
            <w:r w:rsidRPr="00174D52">
              <w:t>1,00</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Секция ограждения (тип 2</w:t>
            </w:r>
          </w:p>
        </w:tc>
        <w:tc>
          <w:tcPr>
            <w:tcW w:w="1245" w:type="pct"/>
            <w:shd w:val="clear" w:color="auto" w:fill="auto"/>
            <w:hideMark/>
          </w:tcPr>
          <w:p w:rsidR="00C03FB0" w:rsidRPr="00174D52" w:rsidRDefault="00C03FB0" w:rsidP="00E57262">
            <w:pPr>
              <w:ind w:left="57" w:right="57"/>
            </w:pPr>
            <w:r>
              <w:t>шт.</w:t>
            </w:r>
          </w:p>
        </w:tc>
        <w:tc>
          <w:tcPr>
            <w:tcW w:w="1325" w:type="pct"/>
            <w:shd w:val="clear" w:color="auto" w:fill="auto"/>
            <w:hideMark/>
          </w:tcPr>
          <w:p w:rsidR="00C03FB0" w:rsidRPr="00174D52" w:rsidRDefault="00C03FB0" w:rsidP="00E57262">
            <w:pPr>
              <w:ind w:left="57" w:right="57"/>
              <w:jc w:val="right"/>
            </w:pPr>
            <w:r w:rsidRPr="00174D52">
              <w:t>4,00</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Секция ограждения (тип 3)</w:t>
            </w:r>
          </w:p>
        </w:tc>
        <w:tc>
          <w:tcPr>
            <w:tcW w:w="1245" w:type="pct"/>
            <w:shd w:val="clear" w:color="auto" w:fill="auto"/>
            <w:hideMark/>
          </w:tcPr>
          <w:p w:rsidR="00C03FB0" w:rsidRPr="00174D52" w:rsidRDefault="00C03FB0" w:rsidP="00E57262">
            <w:pPr>
              <w:ind w:left="57" w:right="57"/>
            </w:pPr>
            <w:r>
              <w:t>шт.</w:t>
            </w:r>
          </w:p>
        </w:tc>
        <w:tc>
          <w:tcPr>
            <w:tcW w:w="1325" w:type="pct"/>
            <w:shd w:val="clear" w:color="auto" w:fill="auto"/>
            <w:hideMark/>
          </w:tcPr>
          <w:p w:rsidR="00C03FB0" w:rsidRPr="00174D52" w:rsidRDefault="00C03FB0" w:rsidP="00E57262">
            <w:pPr>
              <w:ind w:left="57" w:right="57"/>
              <w:jc w:val="right"/>
            </w:pPr>
            <w:r w:rsidRPr="00174D52">
              <w:t>1,00</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Литой элемент (тип 1)</w:t>
            </w:r>
          </w:p>
        </w:tc>
        <w:tc>
          <w:tcPr>
            <w:tcW w:w="1245" w:type="pct"/>
            <w:shd w:val="clear" w:color="auto" w:fill="auto"/>
            <w:hideMark/>
          </w:tcPr>
          <w:p w:rsidR="00C03FB0" w:rsidRPr="00174D52" w:rsidRDefault="00C03FB0" w:rsidP="00E57262">
            <w:pPr>
              <w:ind w:left="57" w:right="57"/>
            </w:pPr>
            <w:r>
              <w:t>шт.</w:t>
            </w:r>
          </w:p>
        </w:tc>
        <w:tc>
          <w:tcPr>
            <w:tcW w:w="1325" w:type="pct"/>
            <w:shd w:val="clear" w:color="auto" w:fill="auto"/>
            <w:hideMark/>
          </w:tcPr>
          <w:p w:rsidR="00C03FB0" w:rsidRPr="00174D52" w:rsidRDefault="00C03FB0" w:rsidP="00E57262">
            <w:pPr>
              <w:ind w:left="57" w:right="57"/>
              <w:jc w:val="right"/>
            </w:pPr>
            <w:r w:rsidRPr="00174D52">
              <w:t>6,00</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Литой элемент (тип 2)</w:t>
            </w:r>
          </w:p>
        </w:tc>
        <w:tc>
          <w:tcPr>
            <w:tcW w:w="1245" w:type="pct"/>
            <w:shd w:val="clear" w:color="auto" w:fill="auto"/>
            <w:hideMark/>
          </w:tcPr>
          <w:p w:rsidR="00C03FB0" w:rsidRPr="00174D52" w:rsidRDefault="00C03FB0" w:rsidP="00E57262">
            <w:pPr>
              <w:ind w:left="57" w:right="57"/>
            </w:pPr>
            <w:r>
              <w:t>шт.</w:t>
            </w:r>
          </w:p>
        </w:tc>
        <w:tc>
          <w:tcPr>
            <w:tcW w:w="1325" w:type="pct"/>
            <w:shd w:val="clear" w:color="auto" w:fill="auto"/>
            <w:hideMark/>
          </w:tcPr>
          <w:p w:rsidR="00C03FB0" w:rsidRPr="00174D52" w:rsidRDefault="00C03FB0" w:rsidP="00E57262">
            <w:pPr>
              <w:ind w:left="57" w:right="57"/>
              <w:jc w:val="right"/>
            </w:pPr>
            <w:r w:rsidRPr="00174D52">
              <w:t>18,00</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Канаты пеньковые пропитанные</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0,000069</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F76C69">
              <w:t>Швеллеры № 40 из стали марки Ст0</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0,001329</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Электроды диаметром 4 мм Э46</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0,000959</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Болты с гайками и шайбами строительные сопрягаемые</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0,002261</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Растворитель марки Р-4</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0,000411</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Грунтовка ГФ-021</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0,000212</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 xml:space="preserve">Канат двойной </w:t>
            </w:r>
            <w:proofErr w:type="spellStart"/>
            <w:r w:rsidRPr="00174D52">
              <w:t>свивки</w:t>
            </w:r>
            <w:proofErr w:type="spellEnd"/>
            <w:r w:rsidRPr="00174D52">
              <w:t xml:space="preserve"> типа ТК, конструкции 6х19(1+6+12)+1 </w:t>
            </w:r>
            <w:proofErr w:type="spellStart"/>
            <w:r w:rsidRPr="00174D52">
              <w:t>о.с</w:t>
            </w:r>
            <w:proofErr w:type="spellEnd"/>
            <w:r w:rsidRPr="00174D52">
              <w:t>., оцинкованный из проволок марки В, маркировочная группа 1770 н/мм2, диаметром 5,5 мм</w:t>
            </w:r>
          </w:p>
        </w:tc>
        <w:tc>
          <w:tcPr>
            <w:tcW w:w="1245" w:type="pct"/>
            <w:shd w:val="clear" w:color="auto" w:fill="auto"/>
            <w:hideMark/>
          </w:tcPr>
          <w:p w:rsidR="00C03FB0" w:rsidRPr="00174D52" w:rsidRDefault="00C03FB0" w:rsidP="00E57262">
            <w:pPr>
              <w:ind w:left="57" w:right="57"/>
            </w:pPr>
            <w:r w:rsidRPr="00174D52">
              <w:t>10 м</w:t>
            </w:r>
          </w:p>
        </w:tc>
        <w:tc>
          <w:tcPr>
            <w:tcW w:w="1325" w:type="pct"/>
            <w:shd w:val="clear" w:color="auto" w:fill="auto"/>
            <w:hideMark/>
          </w:tcPr>
          <w:p w:rsidR="00C03FB0" w:rsidRPr="00174D52" w:rsidRDefault="00C03FB0" w:rsidP="00E57262">
            <w:pPr>
              <w:ind w:left="57" w:right="57"/>
              <w:jc w:val="right"/>
            </w:pPr>
            <w:r w:rsidRPr="00174D52">
              <w:t>0,01281</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rPr>
                <w:shd w:val="clear" w:color="auto" w:fill="FFFFFF"/>
              </w:rPr>
            </w:pPr>
            <w:r w:rsidRPr="00174D52">
              <w:rPr>
                <w:shd w:val="clear" w:color="auto" w:fill="FFFFFF"/>
              </w:rPr>
              <w:t>Краски цветные, готовые к применению</w:t>
            </w:r>
          </w:p>
        </w:tc>
        <w:tc>
          <w:tcPr>
            <w:tcW w:w="1245" w:type="pct"/>
            <w:shd w:val="clear" w:color="auto" w:fill="auto"/>
            <w:hideMark/>
          </w:tcPr>
          <w:p w:rsidR="00C03FB0" w:rsidRPr="00174D52" w:rsidRDefault="00C03FB0" w:rsidP="00E57262">
            <w:pPr>
              <w:ind w:left="57" w:right="57"/>
            </w:pPr>
            <w:r w:rsidRPr="00174D52">
              <w:t>т</w:t>
            </w:r>
          </w:p>
        </w:tc>
        <w:tc>
          <w:tcPr>
            <w:tcW w:w="1325" w:type="pct"/>
            <w:shd w:val="clear" w:color="auto" w:fill="auto"/>
            <w:hideMark/>
          </w:tcPr>
          <w:p w:rsidR="00C03FB0" w:rsidRPr="00174D52" w:rsidRDefault="00C03FB0" w:rsidP="00E57262">
            <w:pPr>
              <w:ind w:left="57" w:right="57"/>
              <w:jc w:val="right"/>
            </w:pPr>
            <w:r w:rsidRPr="00174D52">
              <w:t>0,021493</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Ветошь</w:t>
            </w:r>
          </w:p>
        </w:tc>
        <w:tc>
          <w:tcPr>
            <w:tcW w:w="1245" w:type="pct"/>
            <w:shd w:val="clear" w:color="auto" w:fill="auto"/>
            <w:hideMark/>
          </w:tcPr>
          <w:p w:rsidR="00C03FB0" w:rsidRPr="00174D52" w:rsidRDefault="00C03FB0" w:rsidP="00E57262">
            <w:pPr>
              <w:ind w:left="57" w:right="57"/>
            </w:pPr>
            <w:r w:rsidRPr="00174D52">
              <w:t>кг</w:t>
            </w:r>
          </w:p>
        </w:tc>
        <w:tc>
          <w:tcPr>
            <w:tcW w:w="1325" w:type="pct"/>
            <w:shd w:val="clear" w:color="auto" w:fill="auto"/>
            <w:hideMark/>
          </w:tcPr>
          <w:p w:rsidR="00C03FB0" w:rsidRPr="00174D52" w:rsidRDefault="00C03FB0" w:rsidP="00E57262">
            <w:pPr>
              <w:ind w:left="57" w:right="57"/>
              <w:jc w:val="right"/>
            </w:pPr>
            <w:r w:rsidRPr="00174D52">
              <w:t>0,2865</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t>Олифа натуральная</w:t>
            </w:r>
          </w:p>
        </w:tc>
        <w:tc>
          <w:tcPr>
            <w:tcW w:w="1245" w:type="pct"/>
            <w:shd w:val="clear" w:color="auto" w:fill="auto"/>
            <w:hideMark/>
          </w:tcPr>
          <w:p w:rsidR="00C03FB0" w:rsidRPr="00174D52" w:rsidRDefault="00C03FB0" w:rsidP="00E57262">
            <w:pPr>
              <w:ind w:left="57" w:right="57"/>
            </w:pPr>
            <w:r w:rsidRPr="00174D52">
              <w:t>кг</w:t>
            </w:r>
          </w:p>
        </w:tc>
        <w:tc>
          <w:tcPr>
            <w:tcW w:w="1325" w:type="pct"/>
            <w:shd w:val="clear" w:color="auto" w:fill="auto"/>
            <w:hideMark/>
          </w:tcPr>
          <w:p w:rsidR="00C03FB0" w:rsidRPr="00174D52" w:rsidRDefault="00C03FB0" w:rsidP="00E57262">
            <w:pPr>
              <w:ind w:left="57" w:right="57"/>
              <w:jc w:val="right"/>
            </w:pPr>
            <w:r w:rsidRPr="00174D52">
              <w:t>2,5785</w:t>
            </w:r>
          </w:p>
        </w:tc>
      </w:tr>
      <w:tr w:rsidR="00C03FB0" w:rsidRPr="00174D52" w:rsidTr="00E57262">
        <w:trPr>
          <w:trHeight w:val="20"/>
        </w:trPr>
        <w:tc>
          <w:tcPr>
            <w:tcW w:w="560" w:type="pct"/>
            <w:shd w:val="clear" w:color="auto" w:fill="auto"/>
          </w:tcPr>
          <w:p w:rsidR="00C03FB0" w:rsidRPr="00174D52" w:rsidRDefault="00C03FB0" w:rsidP="00C03FB0">
            <w:pPr>
              <w:pStyle w:val="af7"/>
              <w:numPr>
                <w:ilvl w:val="0"/>
                <w:numId w:val="15"/>
              </w:numPr>
              <w:spacing w:after="0" w:line="240" w:lineRule="auto"/>
              <w:ind w:left="57" w:right="57" w:firstLine="0"/>
              <w:contextualSpacing/>
              <w:rPr>
                <w:rFonts w:ascii="Times New Roman" w:hAnsi="Times New Roman"/>
                <w:sz w:val="24"/>
                <w:szCs w:val="24"/>
              </w:rPr>
            </w:pPr>
          </w:p>
        </w:tc>
        <w:tc>
          <w:tcPr>
            <w:tcW w:w="1870" w:type="pct"/>
          </w:tcPr>
          <w:p w:rsidR="00C03FB0" w:rsidRPr="00174D52" w:rsidRDefault="00C03FB0" w:rsidP="00E57262">
            <w:pPr>
              <w:ind w:left="57" w:right="57"/>
            </w:pPr>
            <w:r w:rsidRPr="00174D52">
              <w:rPr>
                <w:shd w:val="clear" w:color="auto" w:fill="FFFFFF"/>
              </w:rPr>
              <w:t>Эмаль алкидная</w:t>
            </w:r>
          </w:p>
        </w:tc>
        <w:tc>
          <w:tcPr>
            <w:tcW w:w="1245" w:type="pct"/>
            <w:shd w:val="clear" w:color="auto" w:fill="auto"/>
            <w:hideMark/>
          </w:tcPr>
          <w:p w:rsidR="00C03FB0" w:rsidRPr="00174D52" w:rsidRDefault="00C03FB0" w:rsidP="00E57262">
            <w:pPr>
              <w:ind w:left="57" w:right="57"/>
            </w:pPr>
            <w:r>
              <w:t>кг</w:t>
            </w:r>
          </w:p>
        </w:tc>
        <w:tc>
          <w:tcPr>
            <w:tcW w:w="1325" w:type="pct"/>
            <w:shd w:val="clear" w:color="auto" w:fill="auto"/>
            <w:hideMark/>
          </w:tcPr>
          <w:p w:rsidR="00C03FB0" w:rsidRPr="00174D52" w:rsidRDefault="00C03FB0" w:rsidP="00E57262">
            <w:pPr>
              <w:ind w:left="57" w:right="57"/>
              <w:jc w:val="right"/>
            </w:pPr>
            <w:r w:rsidRPr="00174D52">
              <w:t>3,00</w:t>
            </w:r>
          </w:p>
        </w:tc>
      </w:tr>
    </w:tbl>
    <w:p w:rsidR="00D86376" w:rsidRPr="004B347C" w:rsidRDefault="00D86376" w:rsidP="004B347C">
      <w:pPr>
        <w:spacing w:line="276" w:lineRule="auto"/>
        <w:ind w:left="57" w:right="57" w:firstLine="567"/>
        <w:jc w:val="both"/>
        <w:rPr>
          <w:rFonts w:cs="Times New Roman"/>
        </w:rPr>
      </w:pPr>
    </w:p>
    <w:p w:rsidR="00140A8A" w:rsidRPr="004B347C" w:rsidRDefault="00140A8A" w:rsidP="004B347C">
      <w:pPr>
        <w:pStyle w:val="af7"/>
        <w:numPr>
          <w:ilvl w:val="0"/>
          <w:numId w:val="2"/>
        </w:numPr>
        <w:spacing w:after="0"/>
        <w:ind w:left="57" w:right="57"/>
        <w:contextualSpacing/>
        <w:jc w:val="both"/>
        <w:rPr>
          <w:rFonts w:ascii="Times New Roman" w:eastAsia="Times New Roman" w:hAnsi="Times New Roman"/>
          <w:b/>
          <w:sz w:val="24"/>
          <w:szCs w:val="24"/>
          <w:lang w:eastAsia="ru-RU"/>
        </w:rPr>
      </w:pPr>
      <w:r w:rsidRPr="004B347C">
        <w:rPr>
          <w:rFonts w:ascii="Times New Roman" w:eastAsia="Times New Roman" w:hAnsi="Times New Roman"/>
          <w:b/>
          <w:sz w:val="24"/>
          <w:szCs w:val="24"/>
          <w:lang w:eastAsia="ru-RU"/>
        </w:rPr>
        <w:t>Общие требования к проведению работ и используемым материалам:</w:t>
      </w:r>
    </w:p>
    <w:p w:rsidR="009C64A9" w:rsidRPr="004B347C" w:rsidRDefault="009C64A9" w:rsidP="004B347C">
      <w:pPr>
        <w:pStyle w:val="af7"/>
        <w:spacing w:after="0"/>
        <w:ind w:left="57" w:right="57"/>
        <w:contextualSpacing/>
        <w:jc w:val="both"/>
        <w:rPr>
          <w:rFonts w:ascii="Times New Roman" w:eastAsia="Times New Roman" w:hAnsi="Times New Roman"/>
          <w:b/>
          <w:sz w:val="24"/>
          <w:szCs w:val="24"/>
          <w:lang w:eastAsia="ru-RU"/>
        </w:rPr>
      </w:pPr>
    </w:p>
    <w:p w:rsidR="00C40B60" w:rsidRPr="00C03FB0" w:rsidRDefault="00C40B60" w:rsidP="004B347C">
      <w:pPr>
        <w:spacing w:line="276" w:lineRule="auto"/>
        <w:ind w:left="57" w:right="57" w:firstLine="360"/>
        <w:jc w:val="both"/>
        <w:rPr>
          <w:rFonts w:cs="Times New Roman"/>
        </w:rPr>
      </w:pPr>
      <w:r w:rsidRPr="00C03FB0">
        <w:rPr>
          <w:rFonts w:cs="Times New Roman"/>
        </w:rPr>
        <w:t>Для утверждения Заказчиком</w:t>
      </w:r>
      <w:r w:rsidR="00D86376" w:rsidRPr="00C03FB0">
        <w:rPr>
          <w:rFonts w:cs="Times New Roman"/>
        </w:rPr>
        <w:t xml:space="preserve"> </w:t>
      </w:r>
      <w:proofErr w:type="spellStart"/>
      <w:r w:rsidR="00D86376" w:rsidRPr="00C03FB0">
        <w:rPr>
          <w:rFonts w:cs="Times New Roman"/>
        </w:rPr>
        <w:t>навершия</w:t>
      </w:r>
      <w:proofErr w:type="spellEnd"/>
      <w:r w:rsidR="00D86376" w:rsidRPr="00C03FB0">
        <w:rPr>
          <w:rFonts w:cs="Times New Roman"/>
        </w:rPr>
        <w:t xml:space="preserve"> и литых элементов (тип 1 и тип 2) </w:t>
      </w:r>
      <w:r w:rsidRPr="00C03FB0">
        <w:rPr>
          <w:rFonts w:cs="Times New Roman"/>
        </w:rPr>
        <w:t>должн</w:t>
      </w:r>
      <w:r w:rsidR="00D86376" w:rsidRPr="00C03FB0">
        <w:rPr>
          <w:rFonts w:cs="Times New Roman"/>
        </w:rPr>
        <w:t>ы быть созданы</w:t>
      </w:r>
      <w:r w:rsidRPr="00C03FB0">
        <w:rPr>
          <w:rFonts w:cs="Times New Roman"/>
        </w:rPr>
        <w:t xml:space="preserve"> модел</w:t>
      </w:r>
      <w:r w:rsidR="00D86376" w:rsidRPr="00C03FB0">
        <w:rPr>
          <w:rFonts w:cs="Times New Roman"/>
        </w:rPr>
        <w:t>и</w:t>
      </w:r>
      <w:r w:rsidRPr="00C03FB0">
        <w:rPr>
          <w:rFonts w:cs="Times New Roman"/>
        </w:rPr>
        <w:t xml:space="preserve"> в натуральную величину из</w:t>
      </w:r>
      <w:r w:rsidR="00D86376" w:rsidRPr="00C03FB0">
        <w:rPr>
          <w:rFonts w:cs="Times New Roman"/>
        </w:rPr>
        <w:t xml:space="preserve"> гипса,</w:t>
      </w:r>
      <w:r w:rsidRPr="00C03FB0">
        <w:rPr>
          <w:rFonts w:cs="Times New Roman"/>
        </w:rPr>
        <w:t xml:space="preserve"> МДФ</w:t>
      </w:r>
      <w:r w:rsidR="00D86376" w:rsidRPr="00C03FB0">
        <w:rPr>
          <w:rFonts w:cs="Times New Roman"/>
        </w:rPr>
        <w:t xml:space="preserve"> или иных материалов</w:t>
      </w:r>
      <w:r w:rsidRPr="00C03FB0">
        <w:rPr>
          <w:rFonts w:cs="Times New Roman"/>
        </w:rPr>
        <w:t xml:space="preserve">. После этапа изготовления и проработки моделей производится изготовление песчаных литейных форм. Для этого используется кварцевый песок (основа) ГОСТ 2138-91, </w:t>
      </w:r>
      <w:proofErr w:type="spellStart"/>
      <w:r w:rsidRPr="00C03FB0">
        <w:rPr>
          <w:rFonts w:cs="Times New Roman"/>
        </w:rPr>
        <w:t>карбомидофурановая</w:t>
      </w:r>
      <w:proofErr w:type="spellEnd"/>
      <w:r w:rsidRPr="00C03FB0">
        <w:rPr>
          <w:rFonts w:cs="Times New Roman"/>
        </w:rPr>
        <w:t xml:space="preserve"> смола (связующее), 30% раствор ортофосфорной кислоты (катализатор) ГОСТ 10678-76. После заливки в данные литейные формы чугуна необходимой марки и остывания производится извлечение чугунной заготовки из литейной формы. После извлечения производится шлифовка изделия необходимых деталей.</w:t>
      </w:r>
    </w:p>
    <w:p w:rsidR="009C64A9" w:rsidRPr="004B347C" w:rsidRDefault="009C64A9" w:rsidP="004B347C">
      <w:pPr>
        <w:spacing w:line="276" w:lineRule="auto"/>
        <w:ind w:left="57" w:right="57" w:firstLine="360"/>
        <w:jc w:val="both"/>
        <w:rPr>
          <w:rFonts w:cs="Times New Roman"/>
        </w:rPr>
      </w:pPr>
      <w:r w:rsidRPr="00C03FB0">
        <w:rPr>
          <w:rFonts w:cs="Times New Roman"/>
        </w:rPr>
        <w:t>Работы должны производиться в строгом соответствии с действующими ГОСТ, СНиП, НПБ, ППБ и СанПиН, сметой, техническим заданием, с соблюдением необходимых мероприятий по технике безопасности и охране объекта, правилами производства, санитарными и другими нормами и правилами Российской Федерации, Московской области.</w:t>
      </w:r>
      <w:r w:rsidRPr="00C03FB0">
        <w:rPr>
          <w:rFonts w:cs="Times New Roman"/>
          <w:bCs/>
        </w:rPr>
        <w:t xml:space="preserve"> Все работы производятся в соответствии с технологией выполнения работ.</w:t>
      </w:r>
      <w:r w:rsidRPr="00C03FB0">
        <w:rPr>
          <w:rFonts w:cs="Times New Roman"/>
        </w:rPr>
        <w:t xml:space="preserve"> Все специалисты Подрядчика, не являющиеся гражданами Российской Федерации, должны иметь регистрацию и разрешение на работу. 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субъекта Российской Федерации. Все работы должны производиться квалифицированными рабочими, имеющими допуски к выполнению данного вида работ. Бытовыми помещениями, туалетами, транспортом, охраной, питанием, проживанием Заказчик Подрядчика не обеспечивает. Подрядчик не реже 1 раза в 5 дней должен осуществлять вывоз строительного мусора с закрепленной за ним территории.</w:t>
      </w:r>
      <w:r w:rsidRPr="00C03FB0">
        <w:rPr>
          <w:rFonts w:cs="Times New Roman"/>
          <w:bCs/>
        </w:rPr>
        <w:t xml:space="preserve"> Т</w:t>
      </w:r>
      <w:r w:rsidRPr="00C03FB0">
        <w:rPr>
          <w:rFonts w:cs="Times New Roman"/>
        </w:rPr>
        <w:t>ехнология и методы производства работ – в</w:t>
      </w:r>
      <w:r w:rsidRPr="00C03FB0">
        <w:rPr>
          <w:rFonts w:cs="Times New Roman"/>
          <w:bCs/>
        </w:rPr>
        <w:t xml:space="preserve"> соответствии с действующими нормами.</w:t>
      </w:r>
      <w:r w:rsidRPr="00C03FB0">
        <w:rPr>
          <w:rFonts w:cs="Times New Roman"/>
        </w:rPr>
        <w:t xml:space="preserve"> Работы производятся только в отведенной зоне работ.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производится ликвидация рабочей зоны, уборка мусора, материалов, разборка ограждений. Подрядчик обязан соблюдать нормы трудового законодательства, </w:t>
      </w:r>
      <w:r w:rsidRPr="00C03FB0">
        <w:rPr>
          <w:rFonts w:cs="Times New Roman"/>
        </w:rPr>
        <w:lastRenderedPageBreak/>
        <w:t>регламентирующие продолжительность рабочего времени для рабочих специальностей. Подрядчик обязан п</w:t>
      </w:r>
      <w:r w:rsidRPr="00C03FB0">
        <w:rPr>
          <w:rFonts w:cs="Times New Roman"/>
          <w:bCs/>
        </w:rPr>
        <w:t>роизводить поставку материалов на объект только по согласованию с Заказчиком и в количестве, необходимом для</w:t>
      </w:r>
      <w:r w:rsidR="00947B53" w:rsidRPr="00C03FB0">
        <w:rPr>
          <w:rFonts w:cs="Times New Roman"/>
          <w:bCs/>
        </w:rPr>
        <w:t xml:space="preserve"> обеспечения работы одной смены</w:t>
      </w:r>
      <w:r w:rsidR="007E094D" w:rsidRPr="00C03FB0">
        <w:rPr>
          <w:rFonts w:cs="Times New Roman"/>
        </w:rPr>
        <w:t>.</w:t>
      </w:r>
      <w:r w:rsidR="00E66BD0" w:rsidRPr="00C03FB0">
        <w:rPr>
          <w:rFonts w:cs="Times New Roman"/>
        </w:rPr>
        <w:t xml:space="preserve"> </w:t>
      </w:r>
      <w:r w:rsidR="00D86376" w:rsidRPr="00C03FB0">
        <w:rPr>
          <w:rFonts w:cs="Times New Roman"/>
        </w:rPr>
        <w:t xml:space="preserve">В случае, если поставляемые (используемые) при выполнении работ товары (материалы) должны быть предназначены для штатной работы в единой системе (например, болты с гайками и шайбами строительные сопрягаемые), указанные элементы системы должны быть предназначены для установки (взаимного соединения) без применения дополнительных и/или вспомогательных элементов (переходников, соединительных муфт, средств коммутации). Для обеспечения стилистического сочетания секции ограждения должны иметь одинаковый интервал между вертикальными перекладинами и одинаковую общую высоту секции и ее частей, </w:t>
      </w:r>
      <w:r w:rsidR="00922600" w:rsidRPr="00C03FB0">
        <w:rPr>
          <w:rFonts w:cs="Times New Roman"/>
        </w:rPr>
        <w:t>одинаковую высоту между верхней частью секций ограждения и литым элементом типа два</w:t>
      </w:r>
      <w:r w:rsidR="00D86376" w:rsidRPr="00C03FB0">
        <w:rPr>
          <w:rFonts w:cs="Times New Roman"/>
        </w:rPr>
        <w:t xml:space="preserve">. </w:t>
      </w:r>
      <w:r w:rsidRPr="00C03FB0">
        <w:rPr>
          <w:rFonts w:cs="Times New Roman"/>
        </w:rPr>
        <w:t xml:space="preserve">Все виды, объемы и сроки выполнения работ в обязательном порядке согласовываются с Заказчиком. Подрядчик обязан обеспечить содержание и уборку строительной площадки и прилегающей непосредственно к ней территории. Подрядчик обязан вывести в 10-и </w:t>
      </w:r>
      <w:proofErr w:type="spellStart"/>
      <w:r w:rsidRPr="00C03FB0">
        <w:rPr>
          <w:rFonts w:cs="Times New Roman"/>
        </w:rPr>
        <w:t>дневный</w:t>
      </w:r>
      <w:proofErr w:type="spellEnd"/>
      <w:r w:rsidRPr="00C03FB0">
        <w:rPr>
          <w:rFonts w:cs="Times New Roman"/>
        </w:rPr>
        <w:t xml:space="preserve"> срок со дня подписания акта приемочной комиссии о приемке завершенного ремонтом объекта за пределы строительной площадки, принадлежащие ему строительные машины, оборудование, инвентарь, инструменты, временные сооружения и</w:t>
      </w:r>
      <w:r w:rsidRPr="004B347C">
        <w:rPr>
          <w:rFonts w:cs="Times New Roman"/>
        </w:rPr>
        <w:t xml:space="preserve"> другое имущество, и строительный мусор. Подрядчик обязан согласовать с органами надзора порядок проведения работ на объекте и обеспечить соблюдение его на строительной площадке. Экологические мероприятия – в соответствии с законодательными и нормативными правовыми актами Российской Федерации и Московской области, а также предписаниями надзорных органов. Обязательно наличие у Подрядчика сертификатов на применяемые материалы, положения по экологической безопасности. При выполнении работ Подрядчик обеспечивает своих рабочих инструментами, отвечает за соблюдение рабочими правил пожарной безопасности, техники безопасности, за охрану здоровья рабочих, а также за объект, переданный ему для выполнения работ. Качество выполненной Подрядчиком работы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контрактом, результат выполненной работы должен в момент передачи заказчику обладать свойствами, указанными в контракте или определенными обычно предъявляемыми требованиями, и в пределах разумного срока быть пригодным для установленного контрактом использования, а если такое использование контрактом не предусмотрено, для обычного использования результата работы такого рода. Подрядчик может принять на себя по Контракту обязанность выполнить работу, отвечающую требованиям к качеству, более высоким по сравнению с установленными обязательными для сторон требованиями. Подрядчик обязан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 При производстве работ необходимо применять современные строительные, отделочные материалы и другие установочные изделия. Заказчику до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Подрядчик несет ответственность за сохранность всех поставленных для реализации контракта материалов и оборудования до сдачи объекта в эксплуатацию.</w:t>
      </w:r>
    </w:p>
    <w:p w:rsidR="009C64A9" w:rsidRPr="004B347C" w:rsidRDefault="009C64A9" w:rsidP="004B347C">
      <w:pPr>
        <w:spacing w:line="276" w:lineRule="auto"/>
        <w:ind w:left="57" w:right="57" w:firstLine="360"/>
        <w:jc w:val="both"/>
        <w:rPr>
          <w:rFonts w:cs="Times New Roman"/>
        </w:rPr>
      </w:pPr>
    </w:p>
    <w:p w:rsidR="009C64A9" w:rsidRPr="004B347C" w:rsidRDefault="009C64A9" w:rsidP="004B347C">
      <w:pPr>
        <w:pStyle w:val="af7"/>
        <w:numPr>
          <w:ilvl w:val="0"/>
          <w:numId w:val="2"/>
        </w:numPr>
        <w:spacing w:after="0"/>
        <w:ind w:left="57" w:right="57"/>
        <w:contextualSpacing/>
        <w:rPr>
          <w:rFonts w:ascii="Times New Roman" w:hAnsi="Times New Roman"/>
          <w:b/>
          <w:sz w:val="24"/>
          <w:szCs w:val="24"/>
        </w:rPr>
      </w:pPr>
      <w:r w:rsidRPr="004B347C">
        <w:rPr>
          <w:rFonts w:ascii="Times New Roman" w:hAnsi="Times New Roman"/>
          <w:b/>
          <w:sz w:val="24"/>
          <w:szCs w:val="24"/>
        </w:rPr>
        <w:lastRenderedPageBreak/>
        <w:t>Требования к безопасности выполнения работ:</w:t>
      </w:r>
    </w:p>
    <w:p w:rsidR="009C64A9" w:rsidRPr="004B347C" w:rsidRDefault="009C64A9" w:rsidP="004B347C">
      <w:pPr>
        <w:spacing w:line="276" w:lineRule="auto"/>
        <w:ind w:left="57" w:right="57" w:firstLine="567"/>
        <w:jc w:val="both"/>
        <w:rPr>
          <w:rFonts w:cs="Times New Roman"/>
        </w:rPr>
      </w:pPr>
      <w:r w:rsidRPr="004B347C">
        <w:rPr>
          <w:rFonts w:cs="Times New Roman"/>
        </w:rPr>
        <w:t>Работы должны выполняться в соответствии с СНиП от 17 сентября 2002 года № 12-04-2002 «Безопасность труда в строительстве. Часть 2. Строительное производство», СНиП от 23 июля 2001 года №12-03-2001 «Безопасность труда в строительстве. Часть 1. Общие требования» и обеспечением безопасных условий при производстве работ, соблюдением действующих правил техники безопасности, противопожарных мероприятий, законодательства по охране труда на участках работы, правил охраны окружающей среды, зеленых насаждений и земли во время проведения работ. Работы проводятся в соответствии с Законом Моско</w:t>
      </w:r>
      <w:r w:rsidR="00B66155">
        <w:rPr>
          <w:rFonts w:cs="Times New Roman"/>
        </w:rPr>
        <w:t xml:space="preserve">вской области </w:t>
      </w:r>
      <w:r w:rsidR="00B66155" w:rsidRPr="00B66155">
        <w:rPr>
          <w:rFonts w:cs="Times New Roman"/>
        </w:rPr>
        <w:t xml:space="preserve">от 30 декабря 2014 года N 191/2014-ОЗ </w:t>
      </w:r>
      <w:r w:rsidRPr="004B347C">
        <w:rPr>
          <w:rFonts w:cs="Times New Roman"/>
        </w:rPr>
        <w:t>«</w:t>
      </w:r>
      <w:r w:rsidR="00B66155" w:rsidRPr="00B66155">
        <w:rPr>
          <w:rFonts w:cs="Times New Roman"/>
        </w:rPr>
        <w:t>О регулировании дополнительных вопросов в сфере благоустройства в Московской области</w:t>
      </w:r>
      <w:r w:rsidRPr="004B347C">
        <w:rPr>
          <w:rFonts w:cs="Times New Roman"/>
        </w:rPr>
        <w:t>», в соответствии со СНиПами, правилами производства, санитарными и другими нормами и правилами Российской Федерации, Московской области. Выполнение работ должно производиться без нанесения ущерба окружающей среде и соблюдении техники безопасности.</w:t>
      </w:r>
    </w:p>
    <w:p w:rsidR="009C64A9" w:rsidRPr="004B347C" w:rsidRDefault="009C64A9" w:rsidP="004B347C">
      <w:pPr>
        <w:spacing w:line="276" w:lineRule="auto"/>
        <w:ind w:left="57" w:right="57" w:firstLine="567"/>
        <w:jc w:val="both"/>
        <w:rPr>
          <w:rFonts w:cs="Times New Roman"/>
        </w:rPr>
      </w:pPr>
    </w:p>
    <w:p w:rsidR="009C64A9" w:rsidRPr="004B347C" w:rsidRDefault="009C64A9" w:rsidP="004B347C">
      <w:pPr>
        <w:pStyle w:val="af7"/>
        <w:numPr>
          <w:ilvl w:val="0"/>
          <w:numId w:val="2"/>
        </w:numPr>
        <w:spacing w:after="0"/>
        <w:ind w:left="57" w:right="57"/>
        <w:contextualSpacing/>
        <w:jc w:val="both"/>
        <w:rPr>
          <w:rFonts w:ascii="Times New Roman" w:hAnsi="Times New Roman"/>
          <w:bCs/>
          <w:sz w:val="24"/>
          <w:szCs w:val="24"/>
        </w:rPr>
      </w:pPr>
      <w:r w:rsidRPr="004B347C">
        <w:rPr>
          <w:rFonts w:ascii="Times New Roman" w:hAnsi="Times New Roman"/>
          <w:b/>
          <w:bCs/>
          <w:sz w:val="24"/>
          <w:szCs w:val="24"/>
        </w:rPr>
        <w:t>Гарантия на выполненные работы</w:t>
      </w:r>
      <w:r w:rsidRPr="004B347C">
        <w:rPr>
          <w:rFonts w:ascii="Times New Roman" w:hAnsi="Times New Roman"/>
          <w:bCs/>
          <w:sz w:val="24"/>
          <w:szCs w:val="24"/>
        </w:rPr>
        <w:t xml:space="preserve"> </w:t>
      </w:r>
      <w:r w:rsidRPr="003A219F">
        <w:rPr>
          <w:rFonts w:ascii="Times New Roman" w:hAnsi="Times New Roman"/>
          <w:bCs/>
          <w:sz w:val="24"/>
          <w:szCs w:val="24"/>
        </w:rPr>
        <w:t xml:space="preserve">составляет    </w:t>
      </w:r>
      <w:r w:rsidR="003A219F" w:rsidRPr="003A219F">
        <w:rPr>
          <w:rFonts w:ascii="Times New Roman" w:hAnsi="Times New Roman"/>
          <w:bCs/>
          <w:sz w:val="24"/>
          <w:szCs w:val="24"/>
        </w:rPr>
        <w:t xml:space="preserve">24 </w:t>
      </w:r>
      <w:r w:rsidRPr="003A219F">
        <w:rPr>
          <w:rFonts w:ascii="Times New Roman" w:hAnsi="Times New Roman"/>
          <w:bCs/>
          <w:sz w:val="24"/>
          <w:szCs w:val="24"/>
        </w:rPr>
        <w:t>месяц</w:t>
      </w:r>
      <w:r w:rsidR="003A219F" w:rsidRPr="003A219F">
        <w:rPr>
          <w:rFonts w:ascii="Times New Roman" w:hAnsi="Times New Roman"/>
          <w:bCs/>
          <w:sz w:val="24"/>
          <w:szCs w:val="24"/>
        </w:rPr>
        <w:t>а</w:t>
      </w:r>
      <w:r w:rsidR="003A219F">
        <w:rPr>
          <w:rFonts w:ascii="Times New Roman" w:hAnsi="Times New Roman"/>
          <w:bCs/>
          <w:sz w:val="24"/>
          <w:szCs w:val="24"/>
        </w:rPr>
        <w:t xml:space="preserve"> </w:t>
      </w:r>
      <w:proofErr w:type="gramStart"/>
      <w:r w:rsidR="003A219F">
        <w:rPr>
          <w:rFonts w:ascii="Times New Roman" w:hAnsi="Times New Roman"/>
          <w:bCs/>
          <w:sz w:val="24"/>
          <w:szCs w:val="24"/>
        </w:rPr>
        <w:t>с даты подписания</w:t>
      </w:r>
      <w:proofErr w:type="gramEnd"/>
      <w:r w:rsidR="003A219F">
        <w:rPr>
          <w:rFonts w:ascii="Times New Roman" w:hAnsi="Times New Roman"/>
          <w:bCs/>
          <w:sz w:val="24"/>
          <w:szCs w:val="24"/>
        </w:rPr>
        <w:t xml:space="preserve"> акта сдачи-приемки выполненных работ</w:t>
      </w:r>
      <w:r w:rsidRPr="004B347C">
        <w:rPr>
          <w:rFonts w:ascii="Times New Roman" w:hAnsi="Times New Roman"/>
          <w:bCs/>
          <w:sz w:val="24"/>
          <w:szCs w:val="24"/>
        </w:rPr>
        <w:t>.</w:t>
      </w:r>
    </w:p>
    <w:p w:rsidR="00F165F2" w:rsidRPr="004B347C" w:rsidRDefault="00F165F2" w:rsidP="004B347C">
      <w:pPr>
        <w:numPr>
          <w:ilvl w:val="0"/>
          <w:numId w:val="2"/>
        </w:numPr>
        <w:spacing w:line="276" w:lineRule="auto"/>
        <w:ind w:left="57" w:right="57"/>
        <w:jc w:val="both"/>
        <w:rPr>
          <w:rFonts w:cs="Times New Roman"/>
        </w:rPr>
      </w:pPr>
      <w:r w:rsidRPr="003A219F">
        <w:rPr>
          <w:rFonts w:cs="Times New Roman"/>
          <w:b/>
          <w:bCs/>
        </w:rPr>
        <w:t>Срок выполнения работ</w:t>
      </w:r>
      <w:r w:rsidRPr="003A219F">
        <w:rPr>
          <w:rFonts w:cs="Times New Roman"/>
          <w:bCs/>
        </w:rPr>
        <w:t xml:space="preserve"> </w:t>
      </w:r>
      <w:r w:rsidR="003A219F" w:rsidRPr="003A219F">
        <w:rPr>
          <w:rFonts w:cs="Times New Roman"/>
          <w:bCs/>
        </w:rPr>
        <w:t>–</w:t>
      </w:r>
      <w:bookmarkStart w:id="0" w:name="_GoBack"/>
      <w:bookmarkEnd w:id="0"/>
      <w:r w:rsidR="003A219F">
        <w:rPr>
          <w:rFonts w:cs="Times New Roman"/>
          <w:b/>
        </w:rPr>
        <w:t xml:space="preserve"> 35 рабочих дней с момента заключения договора.</w:t>
      </w:r>
    </w:p>
    <w:p w:rsidR="008962A2" w:rsidRPr="004B347C" w:rsidRDefault="008962A2" w:rsidP="004B347C">
      <w:pPr>
        <w:spacing w:line="276" w:lineRule="auto"/>
        <w:ind w:left="57" w:right="57"/>
        <w:jc w:val="center"/>
        <w:rPr>
          <w:rFonts w:cs="Times New Roman"/>
        </w:rPr>
      </w:pPr>
    </w:p>
    <w:p w:rsidR="00DF7962" w:rsidRPr="004B347C" w:rsidRDefault="00DF7962" w:rsidP="004B347C">
      <w:pPr>
        <w:tabs>
          <w:tab w:val="left" w:pos="720"/>
        </w:tabs>
        <w:spacing w:line="276" w:lineRule="auto"/>
        <w:ind w:left="57" w:right="57" w:firstLine="567"/>
        <w:jc w:val="center"/>
        <w:rPr>
          <w:rFonts w:cs="Times New Roman"/>
        </w:rPr>
        <w:sectPr w:rsidR="00DF7962" w:rsidRPr="004B347C" w:rsidSect="00DF7962">
          <w:pgSz w:w="11906" w:h="16838"/>
          <w:pgMar w:top="1134" w:right="851" w:bottom="1134" w:left="1418" w:header="720" w:footer="720" w:gutter="0"/>
          <w:cols w:space="720"/>
          <w:docGrid w:linePitch="600" w:charSpace="32768"/>
        </w:sectPr>
      </w:pPr>
    </w:p>
    <w:p w:rsidR="00C03FB0" w:rsidRPr="00174D52" w:rsidRDefault="00C03FB0" w:rsidP="00C03FB0">
      <w:pPr>
        <w:ind w:left="57" w:right="57"/>
      </w:pPr>
      <w:r w:rsidRPr="00174D52">
        <w:lastRenderedPageBreak/>
        <w:t>Приложение №1 к техническому заданию</w:t>
      </w:r>
    </w:p>
    <w:p w:rsidR="00C03FB0" w:rsidRPr="00174D52" w:rsidRDefault="00C03FB0" w:rsidP="00C03FB0">
      <w:pPr>
        <w:pStyle w:val="afa"/>
        <w:ind w:left="57" w:right="57"/>
        <w:rPr>
          <w:sz w:val="24"/>
          <w:szCs w:val="24"/>
        </w:rPr>
      </w:pPr>
    </w:p>
    <w:p w:rsidR="00C03FB0" w:rsidRPr="00174D52" w:rsidRDefault="00C03FB0" w:rsidP="00C03FB0">
      <w:pPr>
        <w:ind w:left="57" w:right="57"/>
        <w:jc w:val="center"/>
      </w:pPr>
      <w:r w:rsidRPr="00174D52">
        <w:t>«Форма требований заказчика к качественным характеристикам (потребительским свойствам) и иным характеристикам товара, используемого при выполнении работ по строительству, реконструкции, капитальному и текущему ремонту объектов капитального строительства, линейных объектов, и предложения участника электронного аукциона в отношении объектов закупки и инструкция по ее заполнению»</w:t>
      </w:r>
    </w:p>
    <w:p w:rsidR="00C03FB0" w:rsidRPr="00174D52" w:rsidRDefault="00C03FB0" w:rsidP="00C03FB0">
      <w:pPr>
        <w:ind w:left="57" w:right="57"/>
        <w:jc w:val="center"/>
      </w:pPr>
    </w:p>
    <w:p w:rsidR="00C03FB0" w:rsidRPr="00174D52" w:rsidRDefault="00C03FB0" w:rsidP="00C03FB0">
      <w:pPr>
        <w:ind w:left="57" w:right="5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857"/>
        <w:gridCol w:w="1700"/>
        <w:gridCol w:w="2658"/>
        <w:gridCol w:w="3262"/>
        <w:gridCol w:w="3265"/>
        <w:gridCol w:w="775"/>
      </w:tblGrid>
      <w:tr w:rsidR="00C03FB0" w:rsidRPr="00174D52" w:rsidTr="00C03FB0">
        <w:tc>
          <w:tcPr>
            <w:tcW w:w="429" w:type="pct"/>
            <w:vMerge w:val="restart"/>
            <w:shd w:val="clear" w:color="auto" w:fill="auto"/>
            <w:vAlign w:val="center"/>
          </w:tcPr>
          <w:p w:rsidR="00C03FB0" w:rsidRPr="00174D52" w:rsidRDefault="00C03FB0" w:rsidP="00E57262">
            <w:pPr>
              <w:ind w:left="57" w:right="57"/>
              <w:jc w:val="center"/>
            </w:pPr>
            <w:r w:rsidRPr="00174D52">
              <w:t>№ п/п</w:t>
            </w:r>
          </w:p>
        </w:tc>
        <w:tc>
          <w:tcPr>
            <w:tcW w:w="628" w:type="pct"/>
            <w:vMerge w:val="restart"/>
            <w:shd w:val="clear" w:color="auto" w:fill="auto"/>
            <w:vAlign w:val="center"/>
          </w:tcPr>
          <w:p w:rsidR="00C03FB0" w:rsidRPr="00174D52" w:rsidRDefault="00C03FB0" w:rsidP="00E57262">
            <w:pPr>
              <w:ind w:left="57" w:right="57"/>
              <w:jc w:val="center"/>
            </w:pPr>
            <w:r w:rsidRPr="00174D52">
              <w:t>Наименование товара</w:t>
            </w:r>
          </w:p>
        </w:tc>
        <w:tc>
          <w:tcPr>
            <w:tcW w:w="575" w:type="pct"/>
            <w:vMerge w:val="restart"/>
            <w:shd w:val="clear" w:color="auto" w:fill="auto"/>
            <w:vAlign w:val="center"/>
          </w:tcPr>
          <w:p w:rsidR="00C03FB0" w:rsidRPr="00174D52" w:rsidRDefault="00C03FB0" w:rsidP="00E57262">
            <w:pPr>
              <w:ind w:left="57" w:right="57"/>
              <w:jc w:val="center"/>
            </w:pPr>
            <w:r w:rsidRPr="00174D52">
              <w:t xml:space="preserve">Указание на </w:t>
            </w:r>
            <w:r w:rsidRPr="00174D52">
              <w:rPr>
                <w:shd w:val="clear" w:color="auto" w:fill="FFFFFF"/>
              </w:rPr>
              <w:t>товарный знак (при наличии)</w:t>
            </w:r>
          </w:p>
        </w:tc>
        <w:tc>
          <w:tcPr>
            <w:tcW w:w="3106" w:type="pct"/>
            <w:gridSpan w:val="3"/>
            <w:shd w:val="clear" w:color="auto" w:fill="auto"/>
            <w:vAlign w:val="center"/>
          </w:tcPr>
          <w:p w:rsidR="00C03FB0" w:rsidRPr="00174D52" w:rsidRDefault="00C03FB0" w:rsidP="00E57262">
            <w:pPr>
              <w:ind w:left="57" w:right="57"/>
              <w:jc w:val="center"/>
            </w:pPr>
            <w:r w:rsidRPr="00174D52">
              <w:t>Качественные характеристики (потребительские свойства) и иные характеристики товара</w:t>
            </w:r>
          </w:p>
        </w:tc>
        <w:tc>
          <w:tcPr>
            <w:tcW w:w="262" w:type="pct"/>
            <w:vMerge w:val="restart"/>
            <w:shd w:val="clear" w:color="auto" w:fill="auto"/>
            <w:vAlign w:val="center"/>
          </w:tcPr>
          <w:p w:rsidR="00C03FB0" w:rsidRPr="00174D52" w:rsidRDefault="00C03FB0" w:rsidP="00E57262">
            <w:pPr>
              <w:ind w:left="57" w:right="57"/>
              <w:jc w:val="center"/>
            </w:pPr>
            <w:r w:rsidRPr="00174D52">
              <w:t>Ед.</w:t>
            </w:r>
          </w:p>
          <w:p w:rsidR="00C03FB0" w:rsidRPr="00174D52" w:rsidRDefault="00C03FB0" w:rsidP="00E57262">
            <w:pPr>
              <w:ind w:left="57" w:right="57"/>
              <w:jc w:val="center"/>
            </w:pPr>
            <w:r w:rsidRPr="00174D52">
              <w:t>изм.</w:t>
            </w:r>
          </w:p>
        </w:tc>
      </w:tr>
      <w:tr w:rsidR="00C03FB0" w:rsidRPr="00174D52" w:rsidTr="00C03FB0">
        <w:tc>
          <w:tcPr>
            <w:tcW w:w="429" w:type="pct"/>
            <w:vMerge/>
            <w:shd w:val="clear" w:color="auto" w:fill="auto"/>
          </w:tcPr>
          <w:p w:rsidR="00C03FB0" w:rsidRPr="00174D52" w:rsidRDefault="00C03FB0" w:rsidP="00E57262">
            <w:pPr>
              <w:ind w:left="57" w:right="57"/>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vAlign w:val="center"/>
          </w:tcPr>
          <w:p w:rsidR="00C03FB0" w:rsidRPr="00174D52" w:rsidRDefault="00C03FB0" w:rsidP="00E57262">
            <w:pPr>
              <w:ind w:left="57" w:right="57"/>
              <w:jc w:val="center"/>
            </w:pPr>
            <w:r w:rsidRPr="00174D52">
              <w:t>Наименование показателя (параметра) товара</w:t>
            </w:r>
          </w:p>
        </w:tc>
        <w:tc>
          <w:tcPr>
            <w:tcW w:w="1103" w:type="pct"/>
            <w:shd w:val="clear" w:color="auto" w:fill="auto"/>
            <w:vAlign w:val="center"/>
          </w:tcPr>
          <w:p w:rsidR="00C03FB0" w:rsidRPr="00174D52" w:rsidRDefault="00C03FB0" w:rsidP="00E57262">
            <w:pPr>
              <w:ind w:left="57" w:right="57"/>
              <w:jc w:val="center"/>
            </w:pPr>
            <w:r w:rsidRPr="00174D52">
              <w:t>Требуемое значение, установленное заказчиком</w:t>
            </w:r>
          </w:p>
        </w:tc>
        <w:tc>
          <w:tcPr>
            <w:tcW w:w="1104" w:type="pct"/>
            <w:shd w:val="clear" w:color="auto" w:fill="auto"/>
            <w:vAlign w:val="center"/>
          </w:tcPr>
          <w:p w:rsidR="00C03FB0" w:rsidRPr="00174D52" w:rsidRDefault="00C03FB0" w:rsidP="00E57262">
            <w:pPr>
              <w:ind w:left="57" w:right="57"/>
              <w:jc w:val="center"/>
            </w:pPr>
            <w:r w:rsidRPr="00174D52">
              <w:t>Значение, предлагаемое участником</w:t>
            </w:r>
          </w:p>
        </w:tc>
        <w:tc>
          <w:tcPr>
            <w:tcW w:w="262" w:type="pct"/>
            <w:vMerge/>
            <w:shd w:val="clear" w:color="auto" w:fill="auto"/>
            <w:vAlign w:val="center"/>
          </w:tcPr>
          <w:p w:rsidR="00C03FB0" w:rsidRPr="00174D52" w:rsidRDefault="00C03FB0" w:rsidP="00E57262">
            <w:pPr>
              <w:ind w:left="57" w:right="57"/>
              <w:jc w:val="cente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Песок</w:t>
            </w:r>
          </w:p>
          <w:p w:rsidR="00C03FB0" w:rsidRPr="00174D52" w:rsidRDefault="00C03FB0" w:rsidP="00E57262">
            <w:pPr>
              <w:ind w:left="57" w:right="57"/>
            </w:pPr>
          </w:p>
          <w:p w:rsidR="00C03FB0" w:rsidRPr="00174D52" w:rsidRDefault="00C03FB0" w:rsidP="00E57262">
            <w:pPr>
              <w:ind w:left="57" w:right="57"/>
            </w:pPr>
            <w:r w:rsidRPr="00174D52">
              <w:rPr>
                <w:iCs/>
              </w:rPr>
              <w:t>ГОСТ 8736-2014</w:t>
            </w:r>
          </w:p>
        </w:tc>
        <w:tc>
          <w:tcPr>
            <w:tcW w:w="575" w:type="pct"/>
            <w:vMerge w:val="restart"/>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rPr>
                <w:shd w:val="clear" w:color="auto" w:fill="FFFFFF"/>
              </w:rPr>
              <w:t xml:space="preserve">Тип песка </w:t>
            </w:r>
          </w:p>
        </w:tc>
        <w:tc>
          <w:tcPr>
            <w:tcW w:w="1103" w:type="pct"/>
            <w:shd w:val="clear" w:color="auto" w:fill="auto"/>
          </w:tcPr>
          <w:p w:rsidR="00C03FB0" w:rsidRPr="00174D52" w:rsidRDefault="00C03FB0" w:rsidP="00E57262">
            <w:pPr>
              <w:ind w:left="57" w:right="57"/>
              <w:rPr>
                <w:iCs/>
              </w:rPr>
            </w:pPr>
            <w:r w:rsidRPr="00174D52">
              <w:t>Обогащенный песок; песок природный</w:t>
            </w:r>
          </w:p>
        </w:tc>
        <w:tc>
          <w:tcPr>
            <w:tcW w:w="1104" w:type="pct"/>
            <w:vMerge w:val="restart"/>
            <w:shd w:val="clear" w:color="auto" w:fill="auto"/>
          </w:tcPr>
          <w:p w:rsidR="00C03FB0" w:rsidRPr="00174D52" w:rsidRDefault="00C03FB0" w:rsidP="00E57262">
            <w:pPr>
              <w:ind w:left="57" w:right="57"/>
              <w:jc w:val="both"/>
              <w:rPr>
                <w:iCs/>
              </w:rPr>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Группа песка в</w:t>
            </w:r>
            <w:r w:rsidRPr="00174D52">
              <w:t xml:space="preserve"> зависимости от крупности зерен (модуля крупности)</w:t>
            </w:r>
          </w:p>
        </w:tc>
        <w:tc>
          <w:tcPr>
            <w:tcW w:w="1103" w:type="pct"/>
            <w:shd w:val="clear" w:color="auto" w:fill="auto"/>
          </w:tcPr>
          <w:p w:rsidR="00C03FB0" w:rsidRPr="00174D52" w:rsidRDefault="00C03FB0" w:rsidP="00E57262">
            <w:pPr>
              <w:ind w:left="57" w:right="57"/>
            </w:pPr>
            <w:r w:rsidRPr="00174D52">
              <w:t>Очень мелкий или мелкий или средний или крупный</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xml:space="preserve">Класс песка природного </w:t>
            </w:r>
            <w:r w:rsidRPr="00174D52">
              <w:t>в зависимости от зернового состава и содержания пылевидных и глинистых частиц</w:t>
            </w:r>
          </w:p>
        </w:tc>
        <w:tc>
          <w:tcPr>
            <w:tcW w:w="1103" w:type="pct"/>
            <w:shd w:val="clear" w:color="auto" w:fill="auto"/>
          </w:tcPr>
          <w:p w:rsidR="00C03FB0" w:rsidRPr="00174D52" w:rsidRDefault="00C03FB0" w:rsidP="00E57262">
            <w:pPr>
              <w:ind w:left="57" w:right="57"/>
            </w:pPr>
            <w:r w:rsidRPr="00174D52">
              <w:rPr>
                <w:lang w:val="en-US"/>
              </w:rPr>
              <w:t>I</w:t>
            </w:r>
            <w:r w:rsidRPr="00174D52">
              <w:t xml:space="preserve"> или </w:t>
            </w:r>
            <w:r w:rsidRPr="00174D52">
              <w:rPr>
                <w:lang w:val="en-US"/>
              </w:rPr>
              <w:t>II</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Область применения песка по результатам</w:t>
            </w:r>
            <w:r w:rsidRPr="00174D52">
              <w:t xml:space="preserve"> </w:t>
            </w:r>
            <w:r w:rsidRPr="00174D52">
              <w:rPr>
                <w:shd w:val="clear" w:color="auto" w:fill="FFFFFF"/>
              </w:rPr>
              <w:t>радиационно-гигиенической оценки</w:t>
            </w:r>
          </w:p>
        </w:tc>
        <w:tc>
          <w:tcPr>
            <w:tcW w:w="1103" w:type="pct"/>
            <w:shd w:val="clear" w:color="auto" w:fill="auto"/>
          </w:tcPr>
          <w:p w:rsidR="00C03FB0" w:rsidRPr="00174D52" w:rsidRDefault="00C03FB0" w:rsidP="00E57262">
            <w:pPr>
              <w:ind w:left="57" w:right="57"/>
            </w:pPr>
            <w:r w:rsidRPr="00174D52">
              <w:t xml:space="preserve">Во вновь строящихся жилых и общественных зданиях; для дорожного строительства в пределах территории населенных пунктов и зон перспективной застройки, а также при возведении </w:t>
            </w:r>
            <w:r w:rsidRPr="00174D52">
              <w:lastRenderedPageBreak/>
              <w:t>производственных зданий и сооружений</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xml:space="preserve">Содержание посторонних засоряющих примесей </w:t>
            </w:r>
          </w:p>
        </w:tc>
        <w:tc>
          <w:tcPr>
            <w:tcW w:w="1103" w:type="pct"/>
            <w:shd w:val="clear" w:color="auto" w:fill="auto"/>
          </w:tcPr>
          <w:p w:rsidR="00C03FB0" w:rsidRPr="00174D52" w:rsidRDefault="00C03FB0" w:rsidP="00E57262">
            <w:pPr>
              <w:ind w:left="57" w:right="57"/>
            </w:pPr>
            <w:r w:rsidRPr="00174D52">
              <w:rPr>
                <w:shd w:val="clear" w:color="auto" w:fill="FFFFFF"/>
              </w:rPr>
              <w:t>Должны отсутствовать полностью</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rPr>
                <w:lang w:eastAsia="en-US"/>
              </w:rPr>
            </w:pPr>
            <w:r w:rsidRPr="00174D52">
              <w:rPr>
                <w:lang w:eastAsia="en-US"/>
              </w:rPr>
              <w:t>Щебень</w:t>
            </w:r>
          </w:p>
          <w:p w:rsidR="00C03FB0" w:rsidRPr="00174D52" w:rsidRDefault="00C03FB0" w:rsidP="00E57262">
            <w:pPr>
              <w:ind w:left="57" w:right="57"/>
              <w:rPr>
                <w:lang w:val="en-US" w:eastAsia="en-US"/>
              </w:rPr>
            </w:pPr>
          </w:p>
          <w:p w:rsidR="00C03FB0" w:rsidRPr="00174D52" w:rsidRDefault="00C03FB0" w:rsidP="00E57262">
            <w:pPr>
              <w:ind w:left="57" w:right="57"/>
            </w:pPr>
            <w:r w:rsidRPr="00174D52">
              <w:rPr>
                <w:lang w:eastAsia="en-US"/>
              </w:rPr>
              <w:t>ГОСТ 8267-93</w:t>
            </w: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rPr>
                <w:shd w:val="clear" w:color="auto" w:fill="FFFFFF"/>
              </w:rPr>
            </w:pPr>
            <w:r w:rsidRPr="00174D52">
              <w:rPr>
                <w:lang w:eastAsia="en-US"/>
              </w:rPr>
              <w:t>Тип щебня</w:t>
            </w:r>
          </w:p>
        </w:tc>
        <w:tc>
          <w:tcPr>
            <w:tcW w:w="1103" w:type="pct"/>
            <w:shd w:val="clear" w:color="auto" w:fill="auto"/>
          </w:tcPr>
          <w:p w:rsidR="00C03FB0" w:rsidRPr="00174D52" w:rsidRDefault="00C03FB0" w:rsidP="00E57262">
            <w:pPr>
              <w:ind w:left="57" w:right="57"/>
              <w:rPr>
                <w:shd w:val="clear" w:color="auto" w:fill="FFFFFF"/>
              </w:rPr>
            </w:pPr>
            <w:r w:rsidRPr="00174D52">
              <w:rPr>
                <w:lang w:eastAsia="en-US"/>
              </w:rPr>
              <w:t>Должен быть из гравия и валунов</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rPr>
                <w:lang w:eastAsia="en-US"/>
              </w:rPr>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lang w:eastAsia="en-US"/>
              </w:rPr>
            </w:pPr>
            <w:r w:rsidRPr="00174D52">
              <w:rPr>
                <w:lang w:eastAsia="en-US"/>
              </w:rPr>
              <w:t>Область применения</w:t>
            </w:r>
          </w:p>
        </w:tc>
        <w:tc>
          <w:tcPr>
            <w:tcW w:w="1103" w:type="pct"/>
            <w:shd w:val="clear" w:color="auto" w:fill="auto"/>
          </w:tcPr>
          <w:p w:rsidR="00C03FB0" w:rsidRPr="00174D52" w:rsidRDefault="00C03FB0" w:rsidP="00E57262">
            <w:pPr>
              <w:ind w:left="57" w:right="57"/>
              <w:rPr>
                <w:lang w:eastAsia="en-US"/>
              </w:rPr>
            </w:pPr>
            <w:r w:rsidRPr="00174D52">
              <w:rPr>
                <w:lang w:eastAsia="en-US"/>
              </w:rPr>
              <w:t>Во вновь строящихся жилых и общественных зданиях; для дорожного строительства в пределах территории населенных пунктов и зон перспективной застройки, а также при возведении производственных зданий и сооружений</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rPr>
                <w:lang w:eastAsia="en-US"/>
              </w:rPr>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lang w:eastAsia="en-US"/>
              </w:rPr>
            </w:pPr>
            <w:r w:rsidRPr="00174D52">
              <w:rPr>
                <w:lang w:eastAsia="en-US"/>
              </w:rPr>
              <w:t xml:space="preserve">Марка по </w:t>
            </w:r>
            <w:proofErr w:type="spellStart"/>
            <w:r w:rsidRPr="00174D52">
              <w:rPr>
                <w:lang w:eastAsia="en-US"/>
              </w:rPr>
              <w:t>дробимости</w:t>
            </w:r>
            <w:proofErr w:type="spellEnd"/>
            <w:r w:rsidRPr="00174D52">
              <w:rPr>
                <w:lang w:eastAsia="en-US"/>
              </w:rPr>
              <w:t xml:space="preserve"> щебня</w:t>
            </w:r>
          </w:p>
        </w:tc>
        <w:tc>
          <w:tcPr>
            <w:tcW w:w="1103" w:type="pct"/>
            <w:shd w:val="clear" w:color="auto" w:fill="auto"/>
          </w:tcPr>
          <w:p w:rsidR="00C03FB0" w:rsidRPr="00174D52" w:rsidRDefault="00C03FB0" w:rsidP="00E57262">
            <w:pPr>
              <w:ind w:left="57" w:right="57"/>
              <w:rPr>
                <w:lang w:eastAsia="en-US"/>
              </w:rPr>
            </w:pPr>
            <w:r w:rsidRPr="00174D52">
              <w:rPr>
                <w:lang w:eastAsia="en-US"/>
              </w:rPr>
              <w:t>400; 600; 800; 1000</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rPr>
                <w:lang w:eastAsia="en-US"/>
              </w:rPr>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lang w:eastAsia="en-US"/>
              </w:rPr>
            </w:pPr>
            <w:r w:rsidRPr="00174D52">
              <w:rPr>
                <w:lang w:eastAsia="en-US"/>
              </w:rPr>
              <w:t>Фракция</w:t>
            </w:r>
            <w:r w:rsidRPr="00174D52">
              <w:rPr>
                <w:bCs/>
                <w:vertAlign w:val="superscript"/>
              </w:rPr>
              <w:t>1</w:t>
            </w:r>
          </w:p>
        </w:tc>
        <w:tc>
          <w:tcPr>
            <w:tcW w:w="1103" w:type="pct"/>
            <w:shd w:val="clear" w:color="auto" w:fill="auto"/>
          </w:tcPr>
          <w:p w:rsidR="00C03FB0" w:rsidRPr="00174D52" w:rsidRDefault="00C03FB0" w:rsidP="00E57262">
            <w:pPr>
              <w:ind w:left="57" w:right="57"/>
              <w:rPr>
                <w:lang w:eastAsia="en-US"/>
              </w:rPr>
            </w:pPr>
            <w:r w:rsidRPr="00174D52">
              <w:rPr>
                <w:lang w:eastAsia="en-US"/>
              </w:rPr>
              <w:t>от 5(3) до 10</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rPr>
            </w:pPr>
            <w:r w:rsidRPr="00174D52">
              <w:rPr>
                <w:lang w:eastAsia="en-U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rPr>
                <w:lang w:eastAsia="en-US"/>
              </w:rPr>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lang w:eastAsia="en-US"/>
              </w:rPr>
            </w:pPr>
            <w:r w:rsidRPr="00174D52">
              <w:rPr>
                <w:lang w:eastAsia="en-US"/>
              </w:rPr>
              <w:t>Группа щебня</w:t>
            </w:r>
          </w:p>
        </w:tc>
        <w:tc>
          <w:tcPr>
            <w:tcW w:w="1103" w:type="pct"/>
            <w:shd w:val="clear" w:color="auto" w:fill="auto"/>
          </w:tcPr>
          <w:p w:rsidR="00C03FB0" w:rsidRPr="00174D52" w:rsidRDefault="00C03FB0" w:rsidP="00E57262">
            <w:pPr>
              <w:ind w:left="57" w:right="57"/>
              <w:rPr>
                <w:lang w:val="en-US" w:eastAsia="en-US"/>
              </w:rPr>
            </w:pPr>
            <w:r w:rsidRPr="00174D52">
              <w:rPr>
                <w:lang w:eastAsia="en-US"/>
              </w:rPr>
              <w:t>1;2;3;4;5</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rPr>
                <w:lang w:eastAsia="en-US"/>
              </w:rPr>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lang w:eastAsia="en-US"/>
              </w:rPr>
            </w:pPr>
            <w:r w:rsidRPr="00174D52">
              <w:rPr>
                <w:lang w:eastAsia="en-US"/>
              </w:rPr>
              <w:t xml:space="preserve">Марка по </w:t>
            </w:r>
            <w:proofErr w:type="spellStart"/>
            <w:r w:rsidRPr="00174D52">
              <w:rPr>
                <w:lang w:eastAsia="en-US"/>
              </w:rPr>
              <w:t>истираемости</w:t>
            </w:r>
            <w:proofErr w:type="spellEnd"/>
            <w:r w:rsidRPr="00174D52">
              <w:rPr>
                <w:lang w:eastAsia="en-US"/>
              </w:rPr>
              <w:t xml:space="preserve"> щебня</w:t>
            </w:r>
          </w:p>
        </w:tc>
        <w:tc>
          <w:tcPr>
            <w:tcW w:w="1103" w:type="pct"/>
            <w:shd w:val="clear" w:color="auto" w:fill="auto"/>
          </w:tcPr>
          <w:p w:rsidR="00C03FB0" w:rsidRPr="00174D52" w:rsidRDefault="00C03FB0" w:rsidP="00E57262">
            <w:pPr>
              <w:ind w:left="57" w:right="57"/>
              <w:rPr>
                <w:lang w:eastAsia="en-US"/>
              </w:rPr>
            </w:pPr>
            <w:r w:rsidRPr="00174D52">
              <w:rPr>
                <w:lang w:eastAsia="en-US"/>
              </w:rPr>
              <w:t>И1 или И4 или И2 или И3</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rPr>
                <w:lang w:eastAsia="en-US"/>
              </w:rPr>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lang w:eastAsia="en-US"/>
              </w:rPr>
            </w:pPr>
            <w:r w:rsidRPr="00174D52">
              <w:rPr>
                <w:lang w:eastAsia="en-US"/>
              </w:rPr>
              <w:t>Морозостойкость</w:t>
            </w:r>
          </w:p>
        </w:tc>
        <w:tc>
          <w:tcPr>
            <w:tcW w:w="1103" w:type="pct"/>
            <w:shd w:val="clear" w:color="auto" w:fill="auto"/>
          </w:tcPr>
          <w:p w:rsidR="00C03FB0" w:rsidRPr="00174D52" w:rsidRDefault="00C03FB0" w:rsidP="00E57262">
            <w:pPr>
              <w:ind w:left="57" w:right="57"/>
              <w:rPr>
                <w:lang w:eastAsia="en-US"/>
              </w:rPr>
            </w:pPr>
            <w:r w:rsidRPr="00174D52">
              <w:rPr>
                <w:lang w:eastAsia="en-US"/>
              </w:rPr>
              <w:t xml:space="preserve">Не ниже </w:t>
            </w:r>
            <w:r w:rsidRPr="00174D52">
              <w:rPr>
                <w:lang w:val="en-US" w:eastAsia="en-US"/>
              </w:rPr>
              <w:t>F</w:t>
            </w:r>
            <w:r w:rsidRPr="00174D52">
              <w:rPr>
                <w:lang w:eastAsia="en-US"/>
              </w:rPr>
              <w:t xml:space="preserve">100 </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lang w:eastAsia="en-U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Проволока горячекатаная</w:t>
            </w:r>
          </w:p>
          <w:p w:rsidR="00C03FB0" w:rsidRPr="00174D52" w:rsidRDefault="00C03FB0" w:rsidP="00E57262">
            <w:pPr>
              <w:ind w:left="57" w:right="57"/>
            </w:pPr>
          </w:p>
          <w:p w:rsidR="00C03FB0" w:rsidRPr="00174D52" w:rsidRDefault="00C03FB0" w:rsidP="00E57262">
            <w:pPr>
              <w:ind w:left="57" w:right="57"/>
            </w:pPr>
            <w:r w:rsidRPr="00174D52">
              <w:t xml:space="preserve">ГОСТ 30136-95, </w:t>
            </w:r>
          </w:p>
          <w:p w:rsidR="00C03FB0" w:rsidRPr="00174D52" w:rsidRDefault="00C03FB0" w:rsidP="00E57262">
            <w:pPr>
              <w:ind w:left="57" w:right="57"/>
              <w:rPr>
                <w:lang w:eastAsia="en-US"/>
              </w:rPr>
            </w:pPr>
            <w:r w:rsidRPr="00174D52">
              <w:t>ГОСТ 2590-2006</w:t>
            </w: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lang w:eastAsia="en-US"/>
              </w:rPr>
            </w:pPr>
            <w:r w:rsidRPr="00174D52">
              <w:rPr>
                <w:bCs/>
              </w:rPr>
              <w:t>Общие требования</w:t>
            </w:r>
          </w:p>
        </w:tc>
        <w:tc>
          <w:tcPr>
            <w:tcW w:w="1103" w:type="pct"/>
            <w:shd w:val="clear" w:color="auto" w:fill="auto"/>
          </w:tcPr>
          <w:p w:rsidR="00C03FB0" w:rsidRPr="00174D52" w:rsidRDefault="00C03FB0" w:rsidP="00E57262">
            <w:pPr>
              <w:ind w:left="57" w:right="57"/>
              <w:rPr>
                <w:lang w:eastAsia="en-US"/>
              </w:rPr>
            </w:pPr>
            <w:r w:rsidRPr="00174D52">
              <w:rPr>
                <w:bCs/>
              </w:rPr>
              <w:t>Должна быть изготовлена из катанки обыкновенного качества</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bCs/>
              </w:rPr>
            </w:pPr>
            <w:r w:rsidRPr="00174D52">
              <w:rPr>
                <w:bCs/>
              </w:rPr>
              <w:t>Точность прокатки</w:t>
            </w:r>
          </w:p>
        </w:tc>
        <w:tc>
          <w:tcPr>
            <w:tcW w:w="1103" w:type="pct"/>
            <w:shd w:val="clear" w:color="auto" w:fill="auto"/>
          </w:tcPr>
          <w:p w:rsidR="00C03FB0" w:rsidRPr="00174D52" w:rsidRDefault="00C03FB0" w:rsidP="00E57262">
            <w:pPr>
              <w:ind w:left="57" w:right="57"/>
              <w:rPr>
                <w:bCs/>
              </w:rPr>
            </w:pPr>
            <w:r w:rsidRPr="00174D52">
              <w:rPr>
                <w:bCs/>
              </w:rPr>
              <w:t>Обычной точности; повышенной точности</w:t>
            </w:r>
          </w:p>
        </w:tc>
        <w:tc>
          <w:tcPr>
            <w:tcW w:w="1104" w:type="pct"/>
            <w:vMerge/>
            <w:shd w:val="clear" w:color="auto" w:fill="auto"/>
          </w:tcPr>
          <w:p w:rsidR="00C03FB0" w:rsidRPr="00174D52" w:rsidRDefault="00C03FB0" w:rsidP="00E57262">
            <w:pPr>
              <w:ind w:left="57" w:right="57"/>
              <w:jc w:val="both"/>
              <w:rPr>
                <w:bCs/>
              </w:rPr>
            </w:pPr>
          </w:p>
        </w:tc>
        <w:tc>
          <w:tcPr>
            <w:tcW w:w="262" w:type="pct"/>
            <w:shd w:val="clear" w:color="auto" w:fill="auto"/>
            <w:vAlign w:val="center"/>
          </w:tcPr>
          <w:p w:rsidR="00C03FB0" w:rsidRPr="00174D52" w:rsidRDefault="00C03FB0" w:rsidP="00E57262">
            <w:pPr>
              <w:ind w:left="57" w:right="57"/>
              <w:rPr>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bCs/>
              </w:rPr>
            </w:pPr>
            <w:r w:rsidRPr="00174D52">
              <w:rPr>
                <w:bCs/>
              </w:rPr>
              <w:t>Диаметр</w:t>
            </w:r>
            <w:r w:rsidRPr="00174D52">
              <w:rPr>
                <w:bCs/>
                <w:vertAlign w:val="superscript"/>
              </w:rPr>
              <w:t>1</w:t>
            </w:r>
          </w:p>
        </w:tc>
        <w:tc>
          <w:tcPr>
            <w:tcW w:w="1103" w:type="pct"/>
            <w:shd w:val="clear" w:color="auto" w:fill="auto"/>
          </w:tcPr>
          <w:p w:rsidR="00C03FB0" w:rsidRPr="00174D52" w:rsidRDefault="00C03FB0" w:rsidP="00E57262">
            <w:pPr>
              <w:ind w:left="57" w:right="57"/>
              <w:rPr>
                <w:bCs/>
              </w:rPr>
            </w:pPr>
            <w:r w:rsidRPr="00174D52">
              <w:rPr>
                <w:bCs/>
              </w:rPr>
              <w:t>6</w:t>
            </w:r>
            <w:r w:rsidRPr="00174D52">
              <w:rPr>
                <w:bCs/>
                <w:lang w:val="en-US"/>
              </w:rPr>
              <w:t>.</w:t>
            </w:r>
            <w:r w:rsidRPr="00174D52">
              <w:rPr>
                <w:bCs/>
              </w:rPr>
              <w:t>3-6</w:t>
            </w:r>
            <w:r w:rsidRPr="00174D52">
              <w:rPr>
                <w:bCs/>
                <w:lang w:val="en-US"/>
              </w:rPr>
              <w:t>.</w:t>
            </w:r>
            <w:r w:rsidRPr="00174D52">
              <w:rPr>
                <w:bCs/>
              </w:rPr>
              <w:t>5</w:t>
            </w:r>
          </w:p>
        </w:tc>
        <w:tc>
          <w:tcPr>
            <w:tcW w:w="1104" w:type="pct"/>
            <w:vMerge/>
            <w:shd w:val="clear" w:color="auto" w:fill="auto"/>
          </w:tcPr>
          <w:p w:rsidR="00C03FB0" w:rsidRPr="00174D52" w:rsidRDefault="00C03FB0" w:rsidP="00E57262">
            <w:pPr>
              <w:ind w:left="57" w:right="57"/>
              <w:jc w:val="both"/>
              <w:rPr>
                <w:bCs/>
              </w:rPr>
            </w:pPr>
          </w:p>
        </w:tc>
        <w:tc>
          <w:tcPr>
            <w:tcW w:w="262" w:type="pct"/>
            <w:shd w:val="clear" w:color="auto" w:fill="auto"/>
            <w:vAlign w:val="center"/>
          </w:tcPr>
          <w:p w:rsidR="00C03FB0" w:rsidRPr="00174D52" w:rsidRDefault="00C03FB0" w:rsidP="00E57262">
            <w:pPr>
              <w:ind w:left="57" w:right="57"/>
              <w:rPr>
                <w:lang w:eastAsia="en-US"/>
              </w:rPr>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bCs/>
              </w:rPr>
            </w:pPr>
            <w:r w:rsidRPr="00174D52">
              <w:rPr>
                <w:bCs/>
              </w:rPr>
              <w:t>Остатки усадочной раковины</w:t>
            </w:r>
          </w:p>
        </w:tc>
        <w:tc>
          <w:tcPr>
            <w:tcW w:w="1103" w:type="pct"/>
            <w:shd w:val="clear" w:color="auto" w:fill="auto"/>
          </w:tcPr>
          <w:p w:rsidR="00C03FB0" w:rsidRPr="00174D52" w:rsidRDefault="00C03FB0" w:rsidP="00E57262">
            <w:pPr>
              <w:ind w:left="57" w:right="57"/>
              <w:rPr>
                <w:bCs/>
                <w:lang w:val="en-US"/>
              </w:rPr>
            </w:pPr>
            <w:r w:rsidRPr="00174D52">
              <w:rPr>
                <w:bCs/>
              </w:rPr>
              <w:t>Должны отсутствовать</w:t>
            </w:r>
          </w:p>
        </w:tc>
        <w:tc>
          <w:tcPr>
            <w:tcW w:w="1104" w:type="pct"/>
            <w:vMerge/>
            <w:shd w:val="clear" w:color="auto" w:fill="auto"/>
          </w:tcPr>
          <w:p w:rsidR="00C03FB0" w:rsidRPr="00174D52" w:rsidRDefault="00C03FB0" w:rsidP="00E57262">
            <w:pPr>
              <w:ind w:left="57" w:right="57"/>
              <w:jc w:val="both"/>
              <w:rPr>
                <w:bCs/>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bCs/>
              </w:rPr>
            </w:pPr>
            <w:r w:rsidRPr="00174D52">
              <w:rPr>
                <w:bCs/>
              </w:rPr>
              <w:t>Способ охлаждения</w:t>
            </w:r>
          </w:p>
        </w:tc>
        <w:tc>
          <w:tcPr>
            <w:tcW w:w="1103" w:type="pct"/>
            <w:shd w:val="clear" w:color="auto" w:fill="auto"/>
          </w:tcPr>
          <w:p w:rsidR="00C03FB0" w:rsidRPr="00174D52" w:rsidRDefault="00C03FB0" w:rsidP="00E57262">
            <w:pPr>
              <w:ind w:left="57" w:right="57"/>
              <w:rPr>
                <w:bCs/>
              </w:rPr>
            </w:pPr>
            <w:r w:rsidRPr="00174D52">
              <w:t xml:space="preserve">Одностадийное охлаждение; </w:t>
            </w:r>
            <w:proofErr w:type="spellStart"/>
            <w:r w:rsidRPr="00174D52">
              <w:rPr>
                <w:bCs/>
              </w:rPr>
              <w:t>двухстадийное</w:t>
            </w:r>
            <w:proofErr w:type="spellEnd"/>
            <w:r w:rsidRPr="00174D52">
              <w:rPr>
                <w:bCs/>
              </w:rPr>
              <w:t xml:space="preserve"> </w:t>
            </w:r>
            <w:r w:rsidRPr="00174D52">
              <w:rPr>
                <w:bCs/>
              </w:rPr>
              <w:lastRenderedPageBreak/>
              <w:t>охлаждение</w:t>
            </w:r>
          </w:p>
        </w:tc>
        <w:tc>
          <w:tcPr>
            <w:tcW w:w="1104" w:type="pct"/>
            <w:vMerge/>
            <w:shd w:val="clear" w:color="auto" w:fill="auto"/>
          </w:tcPr>
          <w:p w:rsidR="00C03FB0" w:rsidRPr="00174D52" w:rsidRDefault="00C03FB0" w:rsidP="00E57262">
            <w:pPr>
              <w:ind w:left="57" w:right="57"/>
              <w:jc w:val="both"/>
              <w:rPr>
                <w:bCs/>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Проволока стальная</w:t>
            </w:r>
          </w:p>
          <w:p w:rsidR="00C03FB0" w:rsidRPr="00174D52" w:rsidRDefault="00C03FB0" w:rsidP="00E57262">
            <w:pPr>
              <w:ind w:left="57" w:right="57"/>
            </w:pPr>
          </w:p>
          <w:p w:rsidR="00C03FB0" w:rsidRPr="00174D52" w:rsidRDefault="00C03FB0" w:rsidP="00E57262">
            <w:pPr>
              <w:ind w:left="57" w:right="57"/>
            </w:pPr>
            <w:r w:rsidRPr="00174D52">
              <w:rPr>
                <w:iCs/>
              </w:rPr>
              <w:t>ГОСТ 3282-74</w:t>
            </w: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bCs/>
              </w:rPr>
            </w:pPr>
            <w:r w:rsidRPr="00174D52">
              <w:t>Вид обработки</w:t>
            </w:r>
          </w:p>
        </w:tc>
        <w:tc>
          <w:tcPr>
            <w:tcW w:w="1103" w:type="pct"/>
            <w:shd w:val="clear" w:color="auto" w:fill="auto"/>
          </w:tcPr>
          <w:p w:rsidR="00C03FB0" w:rsidRPr="00174D52" w:rsidRDefault="00C03FB0" w:rsidP="00E57262">
            <w:pPr>
              <w:ind w:left="57" w:right="57"/>
            </w:pPr>
            <w:r w:rsidRPr="00174D52">
              <w:t>Должна быть термически обработанная</w:t>
            </w:r>
          </w:p>
        </w:tc>
        <w:tc>
          <w:tcPr>
            <w:tcW w:w="1104" w:type="pct"/>
            <w:vMerge/>
            <w:shd w:val="clear" w:color="auto" w:fill="auto"/>
          </w:tcPr>
          <w:p w:rsidR="00C03FB0" w:rsidRPr="00174D52" w:rsidRDefault="00C03FB0" w:rsidP="00E57262">
            <w:pPr>
              <w:ind w:left="57" w:right="57"/>
              <w:jc w:val="both"/>
              <w:rPr>
                <w:bCs/>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Вид покрытия</w:t>
            </w:r>
          </w:p>
        </w:tc>
        <w:tc>
          <w:tcPr>
            <w:tcW w:w="1103" w:type="pct"/>
            <w:shd w:val="clear" w:color="auto" w:fill="auto"/>
          </w:tcPr>
          <w:p w:rsidR="00C03FB0" w:rsidRPr="00174D52" w:rsidRDefault="00C03FB0" w:rsidP="00E57262">
            <w:pPr>
              <w:ind w:left="57" w:right="57"/>
            </w:pPr>
            <w:r w:rsidRPr="00174D52">
              <w:rPr>
                <w:lang w:val="en-US"/>
              </w:rPr>
              <w:t>C</w:t>
            </w:r>
            <w:r w:rsidRPr="00174D52">
              <w:t xml:space="preserve"> покрытием или без покрытия</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 xml:space="preserve">Класс покрытия </w:t>
            </w:r>
          </w:p>
        </w:tc>
        <w:tc>
          <w:tcPr>
            <w:tcW w:w="1103" w:type="pct"/>
            <w:shd w:val="clear" w:color="auto" w:fill="auto"/>
          </w:tcPr>
          <w:p w:rsidR="00C03FB0" w:rsidRPr="00174D52" w:rsidRDefault="00C03FB0" w:rsidP="00E57262">
            <w:pPr>
              <w:ind w:left="57" w:right="57"/>
              <w:rPr>
                <w:lang w:val="en-US"/>
              </w:rPr>
            </w:pPr>
            <w:r w:rsidRPr="00174D52">
              <w:t>1Ц или 2Ц</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 xml:space="preserve">Диаметр </w:t>
            </w:r>
          </w:p>
        </w:tc>
        <w:tc>
          <w:tcPr>
            <w:tcW w:w="1103" w:type="pct"/>
            <w:shd w:val="clear" w:color="auto" w:fill="auto"/>
          </w:tcPr>
          <w:p w:rsidR="00C03FB0" w:rsidRPr="00174D52" w:rsidRDefault="00C03FB0" w:rsidP="00E57262">
            <w:pPr>
              <w:ind w:left="57" w:right="57"/>
            </w:pPr>
            <w:r w:rsidRPr="00174D52">
              <w:t>Должен быть 1.1</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Овальность</w:t>
            </w:r>
            <w:r w:rsidRPr="00174D52">
              <w:rPr>
                <w:bCs/>
                <w:vertAlign w:val="superscript"/>
              </w:rPr>
              <w:t>1</w:t>
            </w:r>
          </w:p>
        </w:tc>
        <w:tc>
          <w:tcPr>
            <w:tcW w:w="1103" w:type="pct"/>
            <w:shd w:val="clear" w:color="auto" w:fill="auto"/>
          </w:tcPr>
          <w:p w:rsidR="00C03FB0" w:rsidRPr="00174D52" w:rsidRDefault="00C03FB0" w:rsidP="00E57262">
            <w:pPr>
              <w:ind w:left="57" w:right="57"/>
            </w:pPr>
            <w:r w:rsidRPr="00174D52">
              <w:t>Не превышает половины предельных отклонений по диаметру</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Поверхность проволоки с покрытием</w:t>
            </w:r>
          </w:p>
        </w:tc>
        <w:tc>
          <w:tcPr>
            <w:tcW w:w="1103" w:type="pct"/>
            <w:shd w:val="clear" w:color="auto" w:fill="auto"/>
          </w:tcPr>
          <w:p w:rsidR="00C03FB0" w:rsidRPr="00174D52" w:rsidRDefault="00C03FB0" w:rsidP="00E57262">
            <w:pPr>
              <w:ind w:left="57" w:right="57"/>
            </w:pPr>
            <w:r w:rsidRPr="00174D52">
              <w:t>На поверхности оцинкованной проволоки не должно быть мест, не покрытых цинком, черных пятен</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Тип намотки</w:t>
            </w:r>
          </w:p>
        </w:tc>
        <w:tc>
          <w:tcPr>
            <w:tcW w:w="1103" w:type="pct"/>
            <w:shd w:val="clear" w:color="auto" w:fill="auto"/>
          </w:tcPr>
          <w:p w:rsidR="00C03FB0" w:rsidRPr="00174D52" w:rsidRDefault="00C03FB0" w:rsidP="00E57262">
            <w:pPr>
              <w:ind w:left="57" w:right="57"/>
            </w:pPr>
            <w:r w:rsidRPr="00174D52">
              <w:t>В мотках или на катушках</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Отдельные наплывы цинка, величина которых не более половины предельного отклонения от фактического диаметра проволоки</w:t>
            </w:r>
            <w:r w:rsidRPr="00174D52">
              <w:rPr>
                <w:bCs/>
                <w:vertAlign w:val="superscript"/>
              </w:rPr>
              <w:t>1</w:t>
            </w:r>
          </w:p>
        </w:tc>
        <w:tc>
          <w:tcPr>
            <w:tcW w:w="1103" w:type="pct"/>
            <w:shd w:val="clear" w:color="auto" w:fill="auto"/>
          </w:tcPr>
          <w:p w:rsidR="00C03FB0" w:rsidRPr="00174D52" w:rsidRDefault="00C03FB0" w:rsidP="00E57262">
            <w:pPr>
              <w:ind w:left="57" w:right="57"/>
            </w:pPr>
            <w:r w:rsidRPr="00174D52">
              <w:t>Допускаются</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Неоднородность проволоки по цвету, белые пятна и блески, белый налет, если проволока выдерживает испытание на качество покрытия</w:t>
            </w:r>
            <w:r w:rsidRPr="00174D52">
              <w:rPr>
                <w:bCs/>
                <w:vertAlign w:val="superscript"/>
              </w:rPr>
              <w:t>1</w:t>
            </w:r>
          </w:p>
        </w:tc>
        <w:tc>
          <w:tcPr>
            <w:tcW w:w="1103" w:type="pct"/>
            <w:shd w:val="clear" w:color="auto" w:fill="auto"/>
          </w:tcPr>
          <w:p w:rsidR="00C03FB0" w:rsidRPr="00174D52" w:rsidRDefault="00C03FB0" w:rsidP="00E57262">
            <w:pPr>
              <w:ind w:left="57" w:right="57"/>
              <w:rPr>
                <w:lang w:val="en-US"/>
              </w:rPr>
            </w:pPr>
            <w:r w:rsidRPr="00174D52">
              <w:t>Допускаются</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 xml:space="preserve">Поверхность проволоки без </w:t>
            </w:r>
            <w:r w:rsidRPr="00174D52">
              <w:lastRenderedPageBreak/>
              <w:t>покрытия</w:t>
            </w:r>
          </w:p>
        </w:tc>
        <w:tc>
          <w:tcPr>
            <w:tcW w:w="1103" w:type="pct"/>
            <w:shd w:val="clear" w:color="auto" w:fill="auto"/>
          </w:tcPr>
          <w:p w:rsidR="00C03FB0" w:rsidRPr="00174D52" w:rsidRDefault="00C03FB0" w:rsidP="00E57262">
            <w:pPr>
              <w:ind w:left="57" w:right="57"/>
            </w:pPr>
            <w:r w:rsidRPr="00174D52">
              <w:lastRenderedPageBreak/>
              <w:t>Не должна иметь трещин, плен, закатов и окалины</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Количество отрезков проволоки в мотке или на катушках</w:t>
            </w:r>
          </w:p>
        </w:tc>
        <w:tc>
          <w:tcPr>
            <w:tcW w:w="1103" w:type="pct"/>
            <w:shd w:val="clear" w:color="auto" w:fill="auto"/>
          </w:tcPr>
          <w:p w:rsidR="00C03FB0" w:rsidRPr="00174D52" w:rsidRDefault="00C03FB0" w:rsidP="00E57262">
            <w:pPr>
              <w:ind w:left="57" w:right="57"/>
            </w:pPr>
            <w:r w:rsidRPr="00174D52">
              <w:t>Не более 3</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Гвозди строительные</w:t>
            </w:r>
          </w:p>
          <w:p w:rsidR="00C03FB0" w:rsidRPr="00174D52" w:rsidRDefault="00C03FB0" w:rsidP="00E57262">
            <w:pPr>
              <w:ind w:left="57" w:right="57"/>
            </w:pPr>
          </w:p>
          <w:p w:rsidR="00C03FB0" w:rsidRPr="00174D52" w:rsidRDefault="00C03FB0" w:rsidP="00E57262">
            <w:pPr>
              <w:ind w:left="57" w:right="57"/>
            </w:pPr>
            <w:r w:rsidRPr="00174D52">
              <w:t xml:space="preserve">ГОСТ 4028-63, </w:t>
            </w:r>
          </w:p>
          <w:p w:rsidR="00C03FB0" w:rsidRPr="00174D52" w:rsidRDefault="00C03FB0" w:rsidP="00E57262">
            <w:pPr>
              <w:ind w:left="57" w:right="57"/>
            </w:pPr>
            <w:r w:rsidRPr="00174D52">
              <w:t>ГОСТ 283-75</w:t>
            </w: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rPr>
                <w:shd w:val="clear" w:color="auto" w:fill="FFFFFF"/>
              </w:rPr>
              <w:t>Тип головки</w:t>
            </w:r>
          </w:p>
        </w:tc>
        <w:tc>
          <w:tcPr>
            <w:tcW w:w="1103" w:type="pct"/>
            <w:shd w:val="clear" w:color="auto" w:fill="auto"/>
          </w:tcPr>
          <w:p w:rsidR="00C03FB0" w:rsidRPr="00174D52" w:rsidRDefault="00C03FB0" w:rsidP="00E57262">
            <w:pPr>
              <w:ind w:left="57" w:right="57"/>
            </w:pPr>
            <w:r w:rsidRPr="00174D52">
              <w:t>Коническая или плоская</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xml:space="preserve">Длина гвоздя </w:t>
            </w:r>
          </w:p>
        </w:tc>
        <w:tc>
          <w:tcPr>
            <w:tcW w:w="1103" w:type="pct"/>
            <w:shd w:val="clear" w:color="auto" w:fill="auto"/>
          </w:tcPr>
          <w:p w:rsidR="00C03FB0" w:rsidRPr="00174D52" w:rsidRDefault="00C03FB0" w:rsidP="00E57262">
            <w:pPr>
              <w:ind w:left="57" w:right="57"/>
            </w:pPr>
            <w:r w:rsidRPr="00174D52">
              <w:rPr>
                <w:shd w:val="clear" w:color="auto" w:fill="FFFFFF"/>
              </w:rPr>
              <w:t>Не менее 40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shd w:val="clear" w:color="auto" w:fill="FFFFFF"/>
              </w:rPr>
            </w:pPr>
            <w:r w:rsidRPr="00174D52">
              <w:t>Тип сечения заостренной части гвоздя</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Круглое; квадратное</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t>Торцовая поверхность головки гвоздей </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Гладкая; рифленая</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rPr>
                <w:shd w:val="clear" w:color="auto" w:fill="FFFFFF"/>
              </w:rPr>
              <w:t xml:space="preserve">Диаметр стержня </w:t>
            </w:r>
          </w:p>
        </w:tc>
        <w:tc>
          <w:tcPr>
            <w:tcW w:w="1103" w:type="pct"/>
            <w:shd w:val="clear" w:color="auto" w:fill="auto"/>
          </w:tcPr>
          <w:p w:rsidR="00C03FB0" w:rsidRPr="00174D52" w:rsidRDefault="00C03FB0" w:rsidP="00E57262">
            <w:pPr>
              <w:ind w:left="57" w:right="57"/>
              <w:rPr>
                <w:shd w:val="clear" w:color="auto" w:fill="FFFFFF"/>
              </w:rPr>
            </w:pPr>
            <w:r w:rsidRPr="00174D52">
              <w:t>Не более 2.5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rPr>
                <w:shd w:val="clear" w:color="auto" w:fill="FFFFFF"/>
              </w:rPr>
            </w:pPr>
            <w:r w:rsidRPr="00174D52">
              <w:t xml:space="preserve">Продольные </w:t>
            </w:r>
            <w:proofErr w:type="spellStart"/>
            <w:r w:rsidRPr="00174D52">
              <w:t>лыски</w:t>
            </w:r>
            <w:proofErr w:type="spellEnd"/>
            <w:r w:rsidRPr="00174D52">
              <w:t xml:space="preserve"> на стержне гвоздя с поперечными рисками от подающего ножа, четырехстороннее смятие, незначительные насечки и следы от разъемных матриц</w:t>
            </w:r>
            <w:r w:rsidRPr="00174D52">
              <w:rPr>
                <w:bCs/>
                <w:vertAlign w:val="superscript"/>
              </w:rPr>
              <w:t>1</w:t>
            </w:r>
          </w:p>
        </w:tc>
        <w:tc>
          <w:tcPr>
            <w:tcW w:w="1103" w:type="pct"/>
            <w:shd w:val="clear" w:color="auto" w:fill="auto"/>
          </w:tcPr>
          <w:p w:rsidR="00C03FB0" w:rsidRPr="00174D52" w:rsidRDefault="00C03FB0" w:rsidP="00E57262">
            <w:pPr>
              <w:ind w:left="57" w:right="57"/>
            </w:pPr>
            <w:r w:rsidRPr="00174D52">
              <w:t>Допускаются</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Горячекатаная арматурная сталь</w:t>
            </w:r>
          </w:p>
          <w:p w:rsidR="00C03FB0" w:rsidRPr="00174D52" w:rsidRDefault="00C03FB0" w:rsidP="00E57262">
            <w:pPr>
              <w:ind w:left="57" w:right="57"/>
            </w:pPr>
          </w:p>
          <w:p w:rsidR="00C03FB0" w:rsidRPr="00174D52" w:rsidRDefault="00C03FB0" w:rsidP="00E57262">
            <w:pPr>
              <w:ind w:left="57" w:right="57"/>
            </w:pPr>
            <w:r w:rsidRPr="00174D52">
              <w:rPr>
                <w:iCs/>
              </w:rPr>
              <w:t>ГОСТ 34028-2016</w:t>
            </w:r>
          </w:p>
        </w:tc>
        <w:tc>
          <w:tcPr>
            <w:tcW w:w="575" w:type="pct"/>
            <w:vMerge/>
            <w:shd w:val="clear" w:color="auto" w:fill="auto"/>
          </w:tcPr>
          <w:p w:rsidR="00C03FB0" w:rsidRPr="00174D52" w:rsidRDefault="00C03FB0" w:rsidP="00E57262">
            <w:pPr>
              <w:ind w:left="57" w:right="57"/>
              <w:rPr>
                <w:iCs/>
                <w:lang w:eastAsia="en-US"/>
              </w:rPr>
            </w:pPr>
          </w:p>
        </w:tc>
        <w:tc>
          <w:tcPr>
            <w:tcW w:w="899" w:type="pct"/>
            <w:shd w:val="clear" w:color="auto" w:fill="auto"/>
          </w:tcPr>
          <w:p w:rsidR="00C03FB0" w:rsidRPr="00174D52" w:rsidRDefault="00C03FB0" w:rsidP="00E57262">
            <w:pPr>
              <w:ind w:left="57" w:right="57"/>
            </w:pPr>
            <w:r w:rsidRPr="00174D52">
              <w:rPr>
                <w:iCs/>
              </w:rPr>
              <w:t>Класс</w:t>
            </w:r>
          </w:p>
        </w:tc>
        <w:tc>
          <w:tcPr>
            <w:tcW w:w="1103" w:type="pct"/>
            <w:shd w:val="clear" w:color="auto" w:fill="auto"/>
          </w:tcPr>
          <w:p w:rsidR="00C03FB0" w:rsidRPr="00174D52" w:rsidRDefault="00C03FB0" w:rsidP="00E57262">
            <w:pPr>
              <w:ind w:left="57" w:right="57"/>
            </w:pPr>
            <w:r w:rsidRPr="00174D52">
              <w:rPr>
                <w:iCs/>
              </w:rPr>
              <w:t>А240;</w:t>
            </w:r>
            <w:r w:rsidRPr="00174D52">
              <w:rPr>
                <w:iCs/>
                <w:lang w:val="en-US"/>
              </w:rPr>
              <w:t xml:space="preserve"> A</w:t>
            </w:r>
            <w:r w:rsidRPr="00174D52">
              <w:rPr>
                <w:iCs/>
              </w:rPr>
              <w:t>400;</w:t>
            </w:r>
            <w:r w:rsidRPr="00174D52">
              <w:rPr>
                <w:iCs/>
                <w:lang w:val="en-US"/>
              </w:rPr>
              <w:t xml:space="preserve"> </w:t>
            </w:r>
            <w:r w:rsidRPr="00174D52">
              <w:rPr>
                <w:iCs/>
              </w:rPr>
              <w:t>А500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iCs/>
              </w:rPr>
            </w:pPr>
            <w:r w:rsidRPr="00174D52">
              <w:rPr>
                <w:iCs/>
              </w:rPr>
              <w:t>Номинальный диаметр профиля</w:t>
            </w:r>
          </w:p>
        </w:tc>
        <w:tc>
          <w:tcPr>
            <w:tcW w:w="1103" w:type="pct"/>
            <w:shd w:val="clear" w:color="auto" w:fill="auto"/>
          </w:tcPr>
          <w:p w:rsidR="00C03FB0" w:rsidRPr="00174D52" w:rsidRDefault="00C03FB0" w:rsidP="00E57262">
            <w:pPr>
              <w:ind w:left="57" w:right="57"/>
              <w:rPr>
                <w:iCs/>
              </w:rPr>
            </w:pPr>
            <w:r w:rsidRPr="00174D52">
              <w:rPr>
                <w:iCs/>
              </w:rPr>
              <w:t>Не менее 12</w:t>
            </w:r>
          </w:p>
        </w:tc>
        <w:tc>
          <w:tcPr>
            <w:tcW w:w="1104" w:type="pct"/>
            <w:vMerge/>
            <w:shd w:val="clear" w:color="auto" w:fill="auto"/>
          </w:tcPr>
          <w:p w:rsidR="00C03FB0" w:rsidRPr="00174D52" w:rsidRDefault="00C03FB0" w:rsidP="00E57262">
            <w:pPr>
              <w:ind w:left="57" w:right="57"/>
              <w:jc w:val="both"/>
              <w:rPr>
                <w:iCs/>
              </w:rPr>
            </w:pPr>
          </w:p>
        </w:tc>
        <w:tc>
          <w:tcPr>
            <w:tcW w:w="262" w:type="pct"/>
            <w:shd w:val="clear" w:color="auto" w:fill="auto"/>
            <w:vAlign w:val="center"/>
          </w:tcPr>
          <w:p w:rsidR="00C03FB0" w:rsidRPr="00174D52" w:rsidRDefault="00C03FB0" w:rsidP="00E57262">
            <w:pPr>
              <w:ind w:left="57" w:right="57"/>
              <w:rPr>
                <w:iCs/>
              </w:rPr>
            </w:pPr>
            <w:r>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iCs/>
              </w:rPr>
            </w:pPr>
            <w:r w:rsidRPr="00174D52">
              <w:rPr>
                <w:iCs/>
              </w:rPr>
              <w:t>Площадь поперечного сечения</w:t>
            </w:r>
          </w:p>
        </w:tc>
        <w:tc>
          <w:tcPr>
            <w:tcW w:w="1103" w:type="pct"/>
            <w:shd w:val="clear" w:color="auto" w:fill="auto"/>
          </w:tcPr>
          <w:p w:rsidR="00C03FB0" w:rsidRPr="00174D52" w:rsidRDefault="00C03FB0" w:rsidP="00E57262">
            <w:pPr>
              <w:ind w:left="57" w:right="57"/>
              <w:rPr>
                <w:iCs/>
              </w:rPr>
            </w:pPr>
            <w:r w:rsidRPr="00174D52">
              <w:rPr>
                <w:iCs/>
              </w:rPr>
              <w:t xml:space="preserve">Не более </w:t>
            </w:r>
            <w:r w:rsidRPr="00174D52">
              <w:rPr>
                <w:iCs/>
                <w:lang w:val="en-US"/>
              </w:rPr>
              <w:t>2</w:t>
            </w:r>
            <w:r w:rsidRPr="00174D52">
              <w:rPr>
                <w:iCs/>
              </w:rPr>
              <w:t>01.1</w:t>
            </w:r>
          </w:p>
        </w:tc>
        <w:tc>
          <w:tcPr>
            <w:tcW w:w="1104" w:type="pct"/>
            <w:vMerge/>
            <w:shd w:val="clear" w:color="auto" w:fill="auto"/>
          </w:tcPr>
          <w:p w:rsidR="00C03FB0" w:rsidRPr="00174D52" w:rsidRDefault="00C03FB0" w:rsidP="00E57262">
            <w:pPr>
              <w:ind w:left="57" w:right="57"/>
              <w:jc w:val="both"/>
              <w:rPr>
                <w:iCs/>
              </w:rPr>
            </w:pPr>
          </w:p>
        </w:tc>
        <w:tc>
          <w:tcPr>
            <w:tcW w:w="262" w:type="pct"/>
            <w:shd w:val="clear" w:color="auto" w:fill="auto"/>
            <w:vAlign w:val="center"/>
          </w:tcPr>
          <w:p w:rsidR="00C03FB0" w:rsidRPr="00174D52" w:rsidRDefault="00C03FB0" w:rsidP="00E57262">
            <w:pPr>
              <w:ind w:left="57" w:right="57"/>
              <w:rPr>
                <w:iCs/>
              </w:rPr>
            </w:pPr>
            <w:r w:rsidRPr="00174D52">
              <w:rPr>
                <w:iCs/>
              </w:rPr>
              <w:t>мм</w:t>
            </w:r>
            <w:r w:rsidRPr="00174D52">
              <w:rPr>
                <w:iCs/>
                <w:vertAlign w:val="superscript"/>
              </w:rPr>
              <w:t>2</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iCs/>
              </w:rPr>
            </w:pPr>
            <w:r w:rsidRPr="00174D52">
              <w:rPr>
                <w:iCs/>
              </w:rPr>
              <w:t>Арматурный прокат гладкого профиля</w:t>
            </w:r>
          </w:p>
        </w:tc>
        <w:tc>
          <w:tcPr>
            <w:tcW w:w="1103" w:type="pct"/>
            <w:shd w:val="clear" w:color="auto" w:fill="auto"/>
          </w:tcPr>
          <w:p w:rsidR="00C03FB0" w:rsidRPr="00174D52" w:rsidRDefault="00C03FB0" w:rsidP="00E57262">
            <w:pPr>
              <w:ind w:left="57" w:right="57"/>
              <w:rPr>
                <w:iCs/>
              </w:rPr>
            </w:pPr>
            <w:r w:rsidRPr="00174D52">
              <w:rPr>
                <w:iCs/>
              </w:rPr>
              <w:t>Прокат в прутках, поверхность которого не имеет периодического профиля</w:t>
            </w:r>
          </w:p>
        </w:tc>
        <w:tc>
          <w:tcPr>
            <w:tcW w:w="1104" w:type="pct"/>
            <w:vMerge/>
            <w:shd w:val="clear" w:color="auto" w:fill="auto"/>
          </w:tcPr>
          <w:p w:rsidR="00C03FB0" w:rsidRPr="00174D52" w:rsidRDefault="00C03FB0" w:rsidP="00E57262">
            <w:pPr>
              <w:ind w:left="57" w:right="57"/>
              <w:jc w:val="both"/>
              <w:rPr>
                <w:iCs/>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iCs/>
              </w:rPr>
            </w:pPr>
            <w:r w:rsidRPr="00174D52">
              <w:t xml:space="preserve">Номинальные диаметры периодических профилей </w:t>
            </w:r>
          </w:p>
        </w:tc>
        <w:tc>
          <w:tcPr>
            <w:tcW w:w="1103" w:type="pct"/>
            <w:shd w:val="clear" w:color="auto" w:fill="auto"/>
          </w:tcPr>
          <w:p w:rsidR="00C03FB0" w:rsidRPr="00174D52" w:rsidRDefault="00C03FB0" w:rsidP="00E57262">
            <w:pPr>
              <w:ind w:left="57" w:right="57"/>
              <w:rPr>
                <w:iCs/>
              </w:rPr>
            </w:pPr>
            <w:r w:rsidRPr="00174D52">
              <w:t xml:space="preserve">Соответствуют номинальным диаметрам равновеликих по площади поперечного сечения </w:t>
            </w:r>
            <w:r w:rsidRPr="00174D52">
              <w:lastRenderedPageBreak/>
              <w:t>гладких профилей</w:t>
            </w:r>
          </w:p>
        </w:tc>
        <w:tc>
          <w:tcPr>
            <w:tcW w:w="1104" w:type="pct"/>
            <w:vMerge/>
            <w:shd w:val="clear" w:color="auto" w:fill="auto"/>
          </w:tcPr>
          <w:p w:rsidR="00C03FB0" w:rsidRPr="00174D52" w:rsidRDefault="00C03FB0" w:rsidP="00E57262">
            <w:pPr>
              <w:ind w:left="57" w:right="57"/>
              <w:jc w:val="both"/>
              <w:rPr>
                <w:iCs/>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Арматурный прокат периодического профиля</w:t>
            </w:r>
          </w:p>
        </w:tc>
        <w:tc>
          <w:tcPr>
            <w:tcW w:w="1103" w:type="pct"/>
            <w:shd w:val="clear" w:color="auto" w:fill="auto"/>
          </w:tcPr>
          <w:p w:rsidR="00C03FB0" w:rsidRPr="00174D52" w:rsidRDefault="00C03FB0" w:rsidP="00E57262">
            <w:pPr>
              <w:ind w:left="57" w:right="57"/>
            </w:pPr>
            <w:r w:rsidRPr="00174D52">
              <w:t>Прокат в прутках с равномерно расположенными на его поверхности под углом к его продольной оси поперечными ребрами для улучшения сцепления с бетоном</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iCs/>
              </w:rPr>
              <w:t>Изготовление</w:t>
            </w:r>
          </w:p>
        </w:tc>
        <w:tc>
          <w:tcPr>
            <w:tcW w:w="1103" w:type="pct"/>
            <w:shd w:val="clear" w:color="auto" w:fill="auto"/>
          </w:tcPr>
          <w:p w:rsidR="00C03FB0" w:rsidRPr="00174D52" w:rsidRDefault="00C03FB0" w:rsidP="00E57262">
            <w:pPr>
              <w:ind w:left="57" w:right="57"/>
            </w:pPr>
            <w:r w:rsidRPr="00174D52">
              <w:rPr>
                <w:iCs/>
              </w:rPr>
              <w:t>Изготовлена в прутках мерной длины, периодического профиля или гладкая</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Бетон тяжелый, класс В20 (смеси бетонные)</w:t>
            </w:r>
          </w:p>
          <w:p w:rsidR="00C03FB0" w:rsidRPr="00174D52" w:rsidRDefault="00C03FB0" w:rsidP="00E57262">
            <w:pPr>
              <w:snapToGrid w:val="0"/>
              <w:ind w:left="57" w:right="57"/>
            </w:pPr>
          </w:p>
          <w:p w:rsidR="00C03FB0" w:rsidRPr="00174D52" w:rsidRDefault="00C03FB0" w:rsidP="00E57262">
            <w:pPr>
              <w:ind w:left="57" w:right="57"/>
            </w:pPr>
            <w:r w:rsidRPr="00174D52">
              <w:rPr>
                <w:rFonts w:eastAsia="Courier New"/>
              </w:rPr>
              <w:t>ГОСТ 7473-2010, ГОСТ 26633-2015</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iCs/>
              </w:rPr>
            </w:pPr>
            <w:r w:rsidRPr="00174D52">
              <w:rPr>
                <w:rFonts w:eastAsia="Courier New"/>
              </w:rPr>
              <w:t>Общие требования</w:t>
            </w:r>
          </w:p>
        </w:tc>
        <w:tc>
          <w:tcPr>
            <w:tcW w:w="1103" w:type="pct"/>
            <w:shd w:val="clear" w:color="auto" w:fill="auto"/>
          </w:tcPr>
          <w:p w:rsidR="00C03FB0" w:rsidRPr="00174D52" w:rsidRDefault="00C03FB0" w:rsidP="00E57262">
            <w:pPr>
              <w:ind w:left="57" w:right="57"/>
              <w:rPr>
                <w:iCs/>
              </w:rPr>
            </w:pPr>
            <w:r w:rsidRPr="00174D52">
              <w:t>Должна быть готовая к применению перемешанная однородная смесь вяжущего, заполнителей и воды с добавлением химических и минеральных добавок или без добавления, которая после уплотнения, схватывания и твердения превращается в бетон</w:t>
            </w:r>
          </w:p>
        </w:tc>
        <w:tc>
          <w:tcPr>
            <w:tcW w:w="1104" w:type="pct"/>
            <w:vMerge/>
            <w:shd w:val="clear" w:color="auto" w:fill="auto"/>
          </w:tcPr>
          <w:p w:rsidR="00C03FB0" w:rsidRPr="00174D52" w:rsidRDefault="00C03FB0" w:rsidP="00E57262">
            <w:pPr>
              <w:ind w:left="57" w:right="57"/>
              <w:jc w:val="both"/>
              <w:rPr>
                <w:iCs/>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Марка по осадке конуса</w:t>
            </w:r>
          </w:p>
        </w:tc>
        <w:tc>
          <w:tcPr>
            <w:tcW w:w="1103" w:type="pct"/>
            <w:shd w:val="clear" w:color="auto" w:fill="auto"/>
          </w:tcPr>
          <w:p w:rsidR="00C03FB0" w:rsidRPr="00174D52" w:rsidRDefault="00C03FB0" w:rsidP="00E57262">
            <w:pPr>
              <w:ind w:left="57" w:right="57"/>
            </w:pPr>
            <w:r w:rsidRPr="00174D52">
              <w:rPr>
                <w:rFonts w:eastAsia="Courier New"/>
              </w:rPr>
              <w:t>П5; П4; П3; П2; П1</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Марка бетона по морозостойкости</w:t>
            </w:r>
          </w:p>
        </w:tc>
        <w:tc>
          <w:tcPr>
            <w:tcW w:w="1103" w:type="pct"/>
            <w:shd w:val="clear" w:color="auto" w:fill="auto"/>
          </w:tcPr>
          <w:p w:rsidR="00C03FB0" w:rsidRPr="00174D52" w:rsidRDefault="00C03FB0" w:rsidP="00E57262">
            <w:pPr>
              <w:ind w:left="57" w:right="57"/>
              <w:rPr>
                <w:rFonts w:eastAsia="Courier New"/>
              </w:rPr>
            </w:pPr>
            <w:r w:rsidRPr="00174D52">
              <w:rPr>
                <w:rFonts w:eastAsia="Courier New"/>
              </w:rPr>
              <w:t>Не ниже F150</w:t>
            </w:r>
          </w:p>
        </w:tc>
        <w:tc>
          <w:tcPr>
            <w:tcW w:w="1104" w:type="pct"/>
            <w:vMerge/>
            <w:shd w:val="clear" w:color="auto" w:fill="auto"/>
          </w:tcPr>
          <w:p w:rsidR="00C03FB0" w:rsidRPr="00174D52"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Наибольшая крупность заполнителя</w:t>
            </w:r>
          </w:p>
        </w:tc>
        <w:tc>
          <w:tcPr>
            <w:tcW w:w="1103" w:type="pct"/>
            <w:shd w:val="clear" w:color="auto" w:fill="auto"/>
          </w:tcPr>
          <w:p w:rsidR="00C03FB0" w:rsidRPr="00174D52" w:rsidRDefault="00C03FB0" w:rsidP="00E57262">
            <w:pPr>
              <w:ind w:left="57" w:right="57"/>
              <w:rPr>
                <w:rFonts w:eastAsia="Courier New"/>
              </w:rPr>
            </w:pPr>
            <w:r w:rsidRPr="00174D52">
              <w:t>Должна быть 20</w:t>
            </w:r>
          </w:p>
        </w:tc>
        <w:tc>
          <w:tcPr>
            <w:tcW w:w="1104" w:type="pct"/>
            <w:vMerge/>
            <w:shd w:val="clear" w:color="auto" w:fill="auto"/>
          </w:tcPr>
          <w:p w:rsidR="00C03FB0" w:rsidRPr="00174D52"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iCs/>
              </w:rPr>
            </w:pPr>
            <w:r w:rsidRPr="00174D52">
              <w:rPr>
                <w:rFonts w:eastAsia="Courier New"/>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Тип бетонных смесей</w:t>
            </w:r>
          </w:p>
        </w:tc>
        <w:tc>
          <w:tcPr>
            <w:tcW w:w="1103" w:type="pct"/>
            <w:shd w:val="clear" w:color="auto" w:fill="auto"/>
          </w:tcPr>
          <w:p w:rsidR="00C03FB0" w:rsidRPr="00174D52" w:rsidRDefault="00C03FB0" w:rsidP="00E57262">
            <w:pPr>
              <w:ind w:left="57" w:right="57"/>
            </w:pPr>
            <w:r w:rsidRPr="00174D52">
              <w:rPr>
                <w:rFonts w:eastAsia="Courier New"/>
              </w:rPr>
              <w:t>Должен быть БСТ</w:t>
            </w:r>
          </w:p>
        </w:tc>
        <w:tc>
          <w:tcPr>
            <w:tcW w:w="1104" w:type="pct"/>
            <w:vMerge/>
            <w:shd w:val="clear" w:color="auto" w:fill="auto"/>
          </w:tcPr>
          <w:p w:rsidR="00C03FB0" w:rsidRPr="00174D52"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Класс прочности бетона на сжатие</w:t>
            </w:r>
          </w:p>
        </w:tc>
        <w:tc>
          <w:tcPr>
            <w:tcW w:w="1103" w:type="pct"/>
            <w:shd w:val="clear" w:color="auto" w:fill="auto"/>
          </w:tcPr>
          <w:p w:rsidR="00C03FB0" w:rsidRPr="00174D52" w:rsidRDefault="00C03FB0" w:rsidP="00E57262">
            <w:pPr>
              <w:ind w:left="57" w:right="57"/>
              <w:rPr>
                <w:rFonts w:eastAsia="Courier New"/>
              </w:rPr>
            </w:pPr>
            <w:r w:rsidRPr="00174D52">
              <w:rPr>
                <w:rFonts w:eastAsia="Courier New"/>
              </w:rPr>
              <w:t xml:space="preserve">Должен быть </w:t>
            </w:r>
            <w:r w:rsidRPr="00174D52">
              <w:t>В20</w:t>
            </w:r>
          </w:p>
        </w:tc>
        <w:tc>
          <w:tcPr>
            <w:tcW w:w="1104" w:type="pct"/>
            <w:vMerge/>
            <w:shd w:val="clear" w:color="auto" w:fill="auto"/>
          </w:tcPr>
          <w:p w:rsidR="00C03FB0" w:rsidRPr="00174D52"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Марка по жёсткости</w:t>
            </w:r>
          </w:p>
        </w:tc>
        <w:tc>
          <w:tcPr>
            <w:tcW w:w="1103" w:type="pct"/>
            <w:shd w:val="clear" w:color="auto" w:fill="auto"/>
          </w:tcPr>
          <w:p w:rsidR="00C03FB0" w:rsidRPr="00174D52" w:rsidRDefault="00C03FB0" w:rsidP="00E57262">
            <w:pPr>
              <w:ind w:left="57" w:right="57"/>
              <w:rPr>
                <w:rFonts w:eastAsia="Courier New"/>
              </w:rPr>
            </w:pPr>
            <w:r w:rsidRPr="00174D52">
              <w:t>Ж2; Ж1; Ж5; Ж4; Ж3</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Крупный заполнитель</w:t>
            </w:r>
          </w:p>
        </w:tc>
        <w:tc>
          <w:tcPr>
            <w:tcW w:w="1103" w:type="pct"/>
            <w:shd w:val="clear" w:color="auto" w:fill="auto"/>
          </w:tcPr>
          <w:p w:rsidR="00C03FB0" w:rsidRPr="00174D52" w:rsidRDefault="00C03FB0" w:rsidP="00E57262">
            <w:pPr>
              <w:ind w:left="57" w:right="57"/>
            </w:pPr>
            <w:r w:rsidRPr="00174D52">
              <w:t>Щебень и (или) гравий из плотных горных пород; щебень из отсевов дробления плотных горных пород; щебень из доменных и (или) ферросплавных шлаков черной металлургии и (или) никелевых и (или) медеплавильных шлаков цветной металлургии; щебень из шлаков ТЭЦ</w:t>
            </w:r>
          </w:p>
        </w:tc>
        <w:tc>
          <w:tcPr>
            <w:tcW w:w="1104" w:type="pct"/>
            <w:vMerge/>
            <w:shd w:val="clear" w:color="auto" w:fill="auto"/>
          </w:tcPr>
          <w:p w:rsidR="00C03FB0" w:rsidRPr="00174D52"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Группа бетонных смесей</w:t>
            </w:r>
          </w:p>
        </w:tc>
        <w:tc>
          <w:tcPr>
            <w:tcW w:w="1103" w:type="pct"/>
            <w:shd w:val="clear" w:color="auto" w:fill="auto"/>
          </w:tcPr>
          <w:p w:rsidR="00C03FB0" w:rsidRPr="00174D52" w:rsidRDefault="00C03FB0" w:rsidP="00E57262">
            <w:pPr>
              <w:ind w:left="57" w:right="57"/>
            </w:pPr>
            <w:r w:rsidRPr="00174D52">
              <w:rPr>
                <w:rFonts w:eastAsia="Courier New"/>
              </w:rPr>
              <w:t>Жесткие или подвижные</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Марка бетона по водонепроницаемости</w:t>
            </w:r>
          </w:p>
        </w:tc>
        <w:tc>
          <w:tcPr>
            <w:tcW w:w="1103" w:type="pct"/>
            <w:shd w:val="clear" w:color="auto" w:fill="auto"/>
          </w:tcPr>
          <w:p w:rsidR="00C03FB0" w:rsidRPr="00174D52" w:rsidRDefault="00C03FB0" w:rsidP="00E57262">
            <w:pPr>
              <w:ind w:left="57" w:right="57"/>
              <w:rPr>
                <w:rFonts w:eastAsia="Courier New"/>
              </w:rPr>
            </w:pPr>
            <w:r w:rsidRPr="00174D52">
              <w:rPr>
                <w:rFonts w:eastAsia="Courier New"/>
              </w:rPr>
              <w:t xml:space="preserve">Не ниже </w:t>
            </w:r>
            <w:r w:rsidRPr="00174D52">
              <w:rPr>
                <w:rFonts w:eastAsia="Courier New"/>
                <w:lang w:val="en-US"/>
              </w:rPr>
              <w:t>W</w:t>
            </w:r>
            <w:r w:rsidRPr="00174D52">
              <w:rPr>
                <w:rFonts w:eastAsia="Courier New"/>
              </w:rPr>
              <w:t>6</w:t>
            </w:r>
          </w:p>
        </w:tc>
        <w:tc>
          <w:tcPr>
            <w:tcW w:w="1104" w:type="pct"/>
            <w:vMerge/>
            <w:shd w:val="clear" w:color="auto" w:fill="auto"/>
          </w:tcPr>
          <w:p w:rsidR="00C03FB0" w:rsidRPr="00174D52"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 xml:space="preserve">Марка по </w:t>
            </w:r>
            <w:proofErr w:type="spellStart"/>
            <w:r w:rsidRPr="00174D52">
              <w:rPr>
                <w:rFonts w:eastAsia="Courier New"/>
              </w:rPr>
              <w:t>удобоукладываемости</w:t>
            </w:r>
            <w:proofErr w:type="spellEnd"/>
          </w:p>
        </w:tc>
        <w:tc>
          <w:tcPr>
            <w:tcW w:w="1103" w:type="pct"/>
            <w:shd w:val="clear" w:color="auto" w:fill="auto"/>
          </w:tcPr>
          <w:p w:rsidR="00C03FB0" w:rsidRPr="00174D52" w:rsidRDefault="00C03FB0" w:rsidP="00E57262">
            <w:pPr>
              <w:ind w:left="57" w:right="57"/>
              <w:rPr>
                <w:rFonts w:eastAsia="Courier New"/>
              </w:rPr>
            </w:pPr>
            <w:r w:rsidRPr="00174D52">
              <w:rPr>
                <w:rFonts w:eastAsia="Courier New"/>
              </w:rPr>
              <w:t xml:space="preserve">П5; П4; П3; </w:t>
            </w:r>
            <w:r w:rsidRPr="00174D52">
              <w:t xml:space="preserve">Ж2; Ж1; Ж5; Ж4; Ж3; </w:t>
            </w:r>
            <w:r w:rsidRPr="00174D52">
              <w:rPr>
                <w:rFonts w:eastAsia="Courier New"/>
              </w:rPr>
              <w:t>П2; П1</w:t>
            </w:r>
          </w:p>
        </w:tc>
        <w:tc>
          <w:tcPr>
            <w:tcW w:w="1104" w:type="pct"/>
            <w:vMerge/>
            <w:shd w:val="clear" w:color="auto" w:fill="auto"/>
          </w:tcPr>
          <w:p w:rsidR="00C03FB0" w:rsidRPr="00C03FB0"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Вяжущее</w:t>
            </w:r>
          </w:p>
        </w:tc>
        <w:tc>
          <w:tcPr>
            <w:tcW w:w="1103" w:type="pct"/>
            <w:shd w:val="clear" w:color="auto" w:fill="auto"/>
          </w:tcPr>
          <w:p w:rsidR="00C03FB0" w:rsidRPr="00174D52" w:rsidRDefault="00C03FB0" w:rsidP="00E57262">
            <w:pPr>
              <w:ind w:left="57" w:right="57"/>
              <w:rPr>
                <w:rFonts w:eastAsia="Courier New"/>
              </w:rPr>
            </w:pPr>
            <w:r w:rsidRPr="00174D52">
              <w:rPr>
                <w:rFonts w:eastAsia="Courier New"/>
              </w:rPr>
              <w:t>В качестве вяжущего должны применяться цементы</w:t>
            </w:r>
          </w:p>
        </w:tc>
        <w:tc>
          <w:tcPr>
            <w:tcW w:w="1104" w:type="pct"/>
            <w:vMerge/>
            <w:shd w:val="clear" w:color="auto" w:fill="auto"/>
          </w:tcPr>
          <w:p w:rsidR="00C03FB0" w:rsidRPr="00174D52"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 xml:space="preserve">Марка бетона по </w:t>
            </w:r>
            <w:proofErr w:type="spellStart"/>
            <w:r w:rsidRPr="00174D52">
              <w:rPr>
                <w:rFonts w:eastAsia="Courier New"/>
              </w:rPr>
              <w:t>истираемости</w:t>
            </w:r>
            <w:proofErr w:type="spellEnd"/>
          </w:p>
        </w:tc>
        <w:tc>
          <w:tcPr>
            <w:tcW w:w="1103" w:type="pct"/>
            <w:shd w:val="clear" w:color="auto" w:fill="auto"/>
          </w:tcPr>
          <w:p w:rsidR="00C03FB0" w:rsidRPr="00174D52" w:rsidRDefault="00C03FB0" w:rsidP="00E57262">
            <w:pPr>
              <w:ind w:left="57" w:right="57"/>
              <w:rPr>
                <w:rFonts w:eastAsia="Courier New"/>
              </w:rPr>
            </w:pPr>
            <w:r w:rsidRPr="00174D52">
              <w:rPr>
                <w:lang w:val="en-US"/>
              </w:rPr>
              <w:t>G</w:t>
            </w:r>
            <w:r w:rsidRPr="00174D52">
              <w:t xml:space="preserve">1; </w:t>
            </w:r>
            <w:r w:rsidRPr="00174D52">
              <w:rPr>
                <w:lang w:val="en-US"/>
              </w:rPr>
              <w:t>G</w:t>
            </w:r>
            <w:r w:rsidRPr="00174D52">
              <w:t xml:space="preserve">2; </w:t>
            </w:r>
            <w:r w:rsidRPr="00174D52">
              <w:rPr>
                <w:lang w:val="en-US"/>
              </w:rPr>
              <w:t>G</w:t>
            </w:r>
            <w:r w:rsidRPr="00174D52">
              <w:t>3</w:t>
            </w:r>
          </w:p>
        </w:tc>
        <w:tc>
          <w:tcPr>
            <w:tcW w:w="1104" w:type="pct"/>
            <w:vMerge/>
            <w:shd w:val="clear" w:color="auto" w:fill="auto"/>
          </w:tcPr>
          <w:p w:rsidR="00C03FB0" w:rsidRPr="00174D52" w:rsidRDefault="00C03FB0" w:rsidP="00E57262">
            <w:pPr>
              <w:ind w:left="57" w:right="57"/>
              <w:jc w:val="both"/>
              <w:rPr>
                <w:rFonts w:eastAsia="Courier New"/>
              </w:rPr>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rFonts w:eastAsia="Courier New"/>
              </w:rPr>
              <w:t>Фракция крупного заполнителя</w:t>
            </w:r>
            <w:r w:rsidRPr="00174D52">
              <w:rPr>
                <w:rFonts w:eastAsia="Courier New"/>
                <w:vertAlign w:val="superscript"/>
                <w:lang w:val="en-US"/>
              </w:rPr>
              <w:t>1</w:t>
            </w:r>
          </w:p>
        </w:tc>
        <w:tc>
          <w:tcPr>
            <w:tcW w:w="1103" w:type="pct"/>
            <w:shd w:val="clear" w:color="auto" w:fill="auto"/>
          </w:tcPr>
          <w:p w:rsidR="00C03FB0" w:rsidRPr="00174D52" w:rsidRDefault="00C03FB0" w:rsidP="00E57262">
            <w:pPr>
              <w:ind w:left="57" w:right="57"/>
              <w:rPr>
                <w:lang w:val="en-US"/>
              </w:rPr>
            </w:pPr>
            <w:r w:rsidRPr="00174D52">
              <w:t>св. 10 до 20</w:t>
            </w:r>
          </w:p>
        </w:tc>
        <w:tc>
          <w:tcPr>
            <w:tcW w:w="1104" w:type="pct"/>
            <w:vMerge/>
            <w:shd w:val="clear" w:color="auto" w:fill="auto"/>
          </w:tcPr>
          <w:p w:rsidR="00C03FB0" w:rsidRPr="00174D52" w:rsidRDefault="00C03FB0" w:rsidP="00E57262">
            <w:pPr>
              <w:ind w:left="57" w:right="57"/>
              <w:jc w:val="both"/>
              <w:rPr>
                <w:lang w:val="en-US"/>
              </w:rPr>
            </w:pPr>
          </w:p>
        </w:tc>
        <w:tc>
          <w:tcPr>
            <w:tcW w:w="262" w:type="pct"/>
            <w:shd w:val="clear" w:color="auto" w:fill="auto"/>
            <w:vAlign w:val="center"/>
          </w:tcPr>
          <w:p w:rsidR="00C03FB0" w:rsidRPr="00174D52" w:rsidRDefault="00C03FB0" w:rsidP="00E57262">
            <w:pPr>
              <w:ind w:left="57" w:right="57"/>
              <w:rPr>
                <w:rFonts w:eastAsia="Courier New"/>
              </w:rPr>
            </w:pPr>
            <w:r>
              <w:rPr>
                <w:rFonts w:eastAsia="Courier New"/>
              </w:rPr>
              <w:t>мм</w:t>
            </w: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Фанера общего назначения</w:t>
            </w:r>
          </w:p>
          <w:p w:rsidR="00C03FB0" w:rsidRPr="00174D52" w:rsidRDefault="00C03FB0" w:rsidP="00E57262">
            <w:pPr>
              <w:ind w:left="57" w:right="57"/>
            </w:pPr>
          </w:p>
          <w:p w:rsidR="00C03FB0" w:rsidRPr="00174D52" w:rsidRDefault="00C03FB0" w:rsidP="00E57262">
            <w:pPr>
              <w:ind w:left="57" w:right="57"/>
            </w:pPr>
            <w:r w:rsidRPr="00174D52">
              <w:t>ГОСТ 3916.1-2018</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rFonts w:eastAsia="Courier New"/>
              </w:rPr>
            </w:pPr>
            <w:r w:rsidRPr="00174D52">
              <w:rPr>
                <w:iCs/>
                <w:lang w:eastAsia="en-US"/>
              </w:rPr>
              <w:t>Марка</w:t>
            </w:r>
          </w:p>
        </w:tc>
        <w:tc>
          <w:tcPr>
            <w:tcW w:w="1103" w:type="pct"/>
            <w:shd w:val="clear" w:color="auto" w:fill="auto"/>
          </w:tcPr>
          <w:p w:rsidR="00C03FB0" w:rsidRPr="00174D52" w:rsidRDefault="00C03FB0" w:rsidP="00E57262">
            <w:pPr>
              <w:ind w:left="57" w:right="57"/>
            </w:pPr>
            <w:r w:rsidRPr="00174D52">
              <w:rPr>
                <w:iCs/>
                <w:lang w:eastAsia="en-US"/>
              </w:rPr>
              <w:t>Должна быть ФК</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rFonts w:eastAsia="Courier New"/>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iCs/>
                <w:lang w:eastAsia="en-US"/>
              </w:rPr>
            </w:pPr>
            <w:r w:rsidRPr="00174D52">
              <w:rPr>
                <w:shd w:val="clear" w:color="auto" w:fill="FFFFFF"/>
                <w:lang w:eastAsia="en-US"/>
              </w:rPr>
              <w:t>Длина листа</w:t>
            </w:r>
          </w:p>
        </w:tc>
        <w:tc>
          <w:tcPr>
            <w:tcW w:w="1103" w:type="pct"/>
            <w:shd w:val="clear" w:color="auto" w:fill="auto"/>
          </w:tcPr>
          <w:p w:rsidR="00C03FB0" w:rsidRPr="00174D52" w:rsidRDefault="00C03FB0" w:rsidP="00E57262">
            <w:pPr>
              <w:ind w:left="57" w:right="57"/>
              <w:rPr>
                <w:iCs/>
                <w:lang w:eastAsia="en-US"/>
              </w:rPr>
            </w:pPr>
            <w:r w:rsidRPr="00174D52">
              <w:rPr>
                <w:lang w:eastAsia="en-US"/>
              </w:rPr>
              <w:t>От 1800* до 3660*</w:t>
            </w:r>
          </w:p>
        </w:tc>
        <w:tc>
          <w:tcPr>
            <w:tcW w:w="1104" w:type="pct"/>
            <w:vMerge/>
            <w:shd w:val="clear" w:color="auto" w:fill="auto"/>
          </w:tcPr>
          <w:p w:rsidR="00C03FB0" w:rsidRPr="00174D52" w:rsidRDefault="00C03FB0" w:rsidP="00E57262">
            <w:pPr>
              <w:ind w:left="57" w:right="57"/>
              <w:jc w:val="both"/>
              <w:rPr>
                <w:iCs/>
                <w:lang w:eastAsia="en-US"/>
              </w:rPr>
            </w:pPr>
          </w:p>
        </w:tc>
        <w:tc>
          <w:tcPr>
            <w:tcW w:w="262" w:type="pct"/>
            <w:shd w:val="clear" w:color="auto" w:fill="auto"/>
            <w:vAlign w:val="center"/>
          </w:tcPr>
          <w:p w:rsidR="00C03FB0" w:rsidRPr="00174D52" w:rsidRDefault="00C03FB0" w:rsidP="00E57262">
            <w:pPr>
              <w:ind w:left="57" w:right="57"/>
              <w:rPr>
                <w:rFonts w:eastAsia="Courier New"/>
              </w:rPr>
            </w:pPr>
            <w:r w:rsidRPr="00174D52">
              <w:rPr>
                <w:iCs/>
                <w:lang w:eastAsia="en-U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lang w:eastAsia="en-US"/>
              </w:rPr>
            </w:pPr>
            <w:r w:rsidRPr="00174D52">
              <w:rPr>
                <w:shd w:val="clear" w:color="auto" w:fill="FFFFFF"/>
                <w:lang w:eastAsia="en-US"/>
              </w:rPr>
              <w:t>Ширина листа</w:t>
            </w:r>
          </w:p>
        </w:tc>
        <w:tc>
          <w:tcPr>
            <w:tcW w:w="1103" w:type="pct"/>
            <w:shd w:val="clear" w:color="auto" w:fill="auto"/>
          </w:tcPr>
          <w:p w:rsidR="00C03FB0" w:rsidRPr="00174D52" w:rsidRDefault="00C03FB0" w:rsidP="00E57262">
            <w:pPr>
              <w:ind w:left="57" w:right="57"/>
              <w:rPr>
                <w:lang w:eastAsia="en-US"/>
              </w:rPr>
            </w:pPr>
            <w:r w:rsidRPr="00174D52">
              <w:rPr>
                <w:lang w:eastAsia="en-US"/>
              </w:rPr>
              <w:t>Не более 3660</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lang w:eastAsia="en-US"/>
              </w:rPr>
            </w:pPr>
            <w:r w:rsidRPr="00174D52">
              <w:rPr>
                <w:iCs/>
                <w:lang w:eastAsia="en-U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lang w:eastAsia="en-US"/>
              </w:rPr>
            </w:pPr>
            <w:r w:rsidRPr="00174D52">
              <w:rPr>
                <w:shd w:val="clear" w:color="auto" w:fill="FFFFFF"/>
                <w:lang w:eastAsia="en-US"/>
              </w:rPr>
              <w:t>Толщина фанеры</w:t>
            </w:r>
          </w:p>
        </w:tc>
        <w:tc>
          <w:tcPr>
            <w:tcW w:w="1103" w:type="pct"/>
            <w:shd w:val="clear" w:color="auto" w:fill="auto"/>
          </w:tcPr>
          <w:p w:rsidR="00C03FB0" w:rsidRPr="00174D52" w:rsidRDefault="00C03FB0" w:rsidP="00E57262">
            <w:pPr>
              <w:ind w:left="57" w:right="57"/>
              <w:rPr>
                <w:lang w:eastAsia="en-US"/>
              </w:rPr>
            </w:pPr>
            <w:r w:rsidRPr="00174D52">
              <w:rPr>
                <w:lang w:eastAsia="en-US"/>
              </w:rPr>
              <w:t>12 или 15 или 9</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lang w:eastAsia="en-US"/>
              </w:rPr>
            </w:pPr>
            <w:r w:rsidRPr="00174D52">
              <w:rPr>
                <w:iCs/>
                <w:lang w:eastAsia="en-U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lang w:eastAsia="en-US"/>
              </w:rPr>
            </w:pPr>
            <w:r w:rsidRPr="00174D52">
              <w:rPr>
                <w:lang w:eastAsia="en-US"/>
              </w:rPr>
              <w:t>Степень механической обработки поверхности фанеры</w:t>
            </w:r>
          </w:p>
        </w:tc>
        <w:tc>
          <w:tcPr>
            <w:tcW w:w="1103" w:type="pct"/>
            <w:shd w:val="clear" w:color="auto" w:fill="auto"/>
          </w:tcPr>
          <w:p w:rsidR="00C03FB0" w:rsidRPr="00174D52" w:rsidRDefault="00C03FB0" w:rsidP="00E57262">
            <w:pPr>
              <w:ind w:left="57" w:right="57"/>
              <w:rPr>
                <w:lang w:eastAsia="en-US"/>
              </w:rPr>
            </w:pPr>
            <w:r w:rsidRPr="00174D52">
              <w:rPr>
                <w:lang w:eastAsia="en-US"/>
              </w:rPr>
              <w:t>Ш1 или Ш2</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lang w:eastAsia="en-US"/>
              </w:rPr>
            </w:pPr>
            <w:proofErr w:type="spellStart"/>
            <w:r w:rsidRPr="00174D52">
              <w:rPr>
                <w:shd w:val="clear" w:color="auto" w:fill="FFFFFF"/>
                <w:lang w:eastAsia="en-US"/>
              </w:rPr>
              <w:t>Слойность</w:t>
            </w:r>
            <w:proofErr w:type="spellEnd"/>
            <w:r w:rsidRPr="00174D52">
              <w:rPr>
                <w:shd w:val="clear" w:color="auto" w:fill="FFFFFF"/>
                <w:lang w:eastAsia="en-US"/>
              </w:rPr>
              <w:t xml:space="preserve"> фанеры</w:t>
            </w:r>
          </w:p>
        </w:tc>
        <w:tc>
          <w:tcPr>
            <w:tcW w:w="1103" w:type="pct"/>
            <w:shd w:val="clear" w:color="auto" w:fill="auto"/>
          </w:tcPr>
          <w:p w:rsidR="00C03FB0" w:rsidRPr="00174D52" w:rsidRDefault="00C03FB0" w:rsidP="00E57262">
            <w:pPr>
              <w:ind w:left="57" w:right="57"/>
              <w:rPr>
                <w:lang w:eastAsia="en-US"/>
              </w:rPr>
            </w:pPr>
            <w:r w:rsidRPr="00174D52">
              <w:rPr>
                <w:lang w:eastAsia="en-US"/>
              </w:rPr>
              <w:t>Не менее 7</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lang w:eastAsia="en-US"/>
              </w:rPr>
            </w:pPr>
            <w:r w:rsidRPr="00174D52">
              <w:rPr>
                <w:lang w:eastAsia="en-US"/>
              </w:rPr>
              <w:t>Обрезка</w:t>
            </w:r>
          </w:p>
        </w:tc>
        <w:tc>
          <w:tcPr>
            <w:tcW w:w="1103" w:type="pct"/>
            <w:shd w:val="clear" w:color="auto" w:fill="auto"/>
          </w:tcPr>
          <w:p w:rsidR="00C03FB0" w:rsidRPr="00174D52" w:rsidRDefault="00C03FB0" w:rsidP="00E57262">
            <w:pPr>
              <w:ind w:left="57" w:right="57"/>
              <w:rPr>
                <w:lang w:eastAsia="en-US"/>
              </w:rPr>
            </w:pPr>
            <w:r w:rsidRPr="00174D52">
              <w:rPr>
                <w:lang w:eastAsia="en-US"/>
              </w:rPr>
              <w:t>Листы фанеры должны быть обрезаны под прямым углом. Косина не должна превышать 2 мм на 1 м длины кромки листа.</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lang w:eastAsia="en-US"/>
              </w:rPr>
            </w:pPr>
            <w:r w:rsidRPr="00174D52">
              <w:rPr>
                <w:shd w:val="clear" w:color="auto" w:fill="FFFFFF"/>
                <w:lang w:eastAsia="en-US"/>
              </w:rPr>
              <w:t>Сорт шпона наружных слоев фанеры</w:t>
            </w:r>
          </w:p>
        </w:tc>
        <w:tc>
          <w:tcPr>
            <w:tcW w:w="1103" w:type="pct"/>
            <w:shd w:val="clear" w:color="auto" w:fill="auto"/>
          </w:tcPr>
          <w:p w:rsidR="00C03FB0" w:rsidRPr="00174D52" w:rsidRDefault="00C03FB0" w:rsidP="00E57262">
            <w:pPr>
              <w:ind w:left="57" w:right="57"/>
              <w:rPr>
                <w:lang w:eastAsia="en-US"/>
              </w:rPr>
            </w:pPr>
            <w:r w:rsidRPr="00174D52">
              <w:rPr>
                <w:lang w:val="en-US"/>
              </w:rPr>
              <w:t>II</w:t>
            </w:r>
            <w:r w:rsidRPr="00174D52">
              <w:t xml:space="preserve"> или </w:t>
            </w:r>
            <w:r w:rsidRPr="00174D52">
              <w:rPr>
                <w:lang w:val="en-US"/>
              </w:rPr>
              <w:t>III</w:t>
            </w:r>
            <w:r w:rsidRPr="00174D52">
              <w:t xml:space="preserve"> или IV</w:t>
            </w:r>
          </w:p>
        </w:tc>
        <w:tc>
          <w:tcPr>
            <w:tcW w:w="1104" w:type="pct"/>
            <w:vMerge/>
            <w:shd w:val="clear" w:color="auto" w:fill="auto"/>
          </w:tcPr>
          <w:p w:rsidR="00C03FB0" w:rsidRPr="00174D52" w:rsidRDefault="00C03FB0" w:rsidP="00E57262">
            <w:pPr>
              <w:ind w:left="57" w:right="57"/>
              <w:jc w:val="both"/>
              <w:rPr>
                <w:lang w:eastAsia="en-US"/>
              </w:rPr>
            </w:pPr>
          </w:p>
        </w:tc>
        <w:tc>
          <w:tcPr>
            <w:tcW w:w="262" w:type="pct"/>
            <w:shd w:val="clear" w:color="auto" w:fill="auto"/>
            <w:vAlign w:val="center"/>
          </w:tcPr>
          <w:p w:rsidR="00C03FB0" w:rsidRPr="00174D52" w:rsidRDefault="00C03FB0" w:rsidP="00E57262">
            <w:pPr>
              <w:ind w:left="57" w:right="57"/>
              <w:rPr>
                <w:iCs/>
                <w:lang w:eastAsia="en-U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Бруски деревянные</w:t>
            </w:r>
          </w:p>
          <w:p w:rsidR="00C03FB0" w:rsidRPr="00174D52" w:rsidRDefault="00C03FB0" w:rsidP="00E57262">
            <w:pPr>
              <w:ind w:left="57" w:right="57"/>
            </w:pPr>
          </w:p>
          <w:p w:rsidR="00C03FB0" w:rsidRPr="00174D52" w:rsidRDefault="00C03FB0" w:rsidP="00E57262">
            <w:pPr>
              <w:ind w:left="57" w:right="57"/>
            </w:pPr>
            <w:r w:rsidRPr="00174D52">
              <w:t>ГОСТ 8486-86,</w:t>
            </w:r>
          </w:p>
          <w:p w:rsidR="00C03FB0" w:rsidRPr="00174D52" w:rsidRDefault="00C03FB0" w:rsidP="00E57262">
            <w:pPr>
              <w:ind w:left="57" w:right="57"/>
            </w:pPr>
            <w:r w:rsidRPr="00174D52">
              <w:t>ГОСТ 24454-80,</w:t>
            </w:r>
          </w:p>
          <w:p w:rsidR="00C03FB0" w:rsidRPr="00174D52" w:rsidRDefault="00C03FB0" w:rsidP="00E57262">
            <w:pPr>
              <w:ind w:left="57" w:right="57"/>
            </w:pPr>
            <w:r w:rsidRPr="00174D52">
              <w:t>ГОСТ 18288-87</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lang w:eastAsia="en-US"/>
              </w:rPr>
            </w:pPr>
            <w:r w:rsidRPr="00174D52">
              <w:t>Описание</w:t>
            </w:r>
          </w:p>
        </w:tc>
        <w:tc>
          <w:tcPr>
            <w:tcW w:w="1103" w:type="pct"/>
            <w:shd w:val="clear" w:color="auto" w:fill="auto"/>
          </w:tcPr>
          <w:p w:rsidR="00C03FB0" w:rsidRPr="00174D52" w:rsidRDefault="00C03FB0" w:rsidP="00E57262">
            <w:pPr>
              <w:ind w:left="57" w:right="57"/>
            </w:pPr>
            <w:r w:rsidRPr="00174D52">
              <w:t>Продукция из древесины, полученная в результате продольного деления бревен и продольного и поперечного деления полученных частей</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pPr>
            <w:r w:rsidRPr="00174D52">
              <w:t>Тип</w:t>
            </w:r>
          </w:p>
        </w:tc>
        <w:tc>
          <w:tcPr>
            <w:tcW w:w="1103" w:type="pct"/>
            <w:shd w:val="clear" w:color="auto" w:fill="auto"/>
          </w:tcPr>
          <w:p w:rsidR="00C03FB0" w:rsidRPr="00174D52" w:rsidRDefault="00C03FB0" w:rsidP="00E57262">
            <w:pPr>
              <w:ind w:left="57" w:right="57"/>
            </w:pPr>
            <w:r w:rsidRPr="00174D52">
              <w:t>Пиломатериал сухой нестроганый или строганый, с квадратным или прямоугольным сечением</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pPr>
            <w:r w:rsidRPr="00174D52">
              <w:t>Материал</w:t>
            </w:r>
          </w:p>
        </w:tc>
        <w:tc>
          <w:tcPr>
            <w:tcW w:w="1103" w:type="pct"/>
            <w:shd w:val="clear" w:color="auto" w:fill="auto"/>
          </w:tcPr>
          <w:p w:rsidR="00C03FB0" w:rsidRPr="00174D52" w:rsidRDefault="00C03FB0" w:rsidP="00E57262">
            <w:pPr>
              <w:ind w:left="57" w:right="57"/>
            </w:pPr>
            <w:r w:rsidRPr="00174D52">
              <w:t>Из древесины хвойных пород</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pPr>
            <w:r w:rsidRPr="00174D52">
              <w:rPr>
                <w:iCs/>
              </w:rPr>
              <w:t>Вид обработки</w:t>
            </w:r>
          </w:p>
        </w:tc>
        <w:tc>
          <w:tcPr>
            <w:tcW w:w="1103" w:type="pct"/>
            <w:shd w:val="clear" w:color="auto" w:fill="auto"/>
          </w:tcPr>
          <w:p w:rsidR="00C03FB0" w:rsidRPr="00174D52" w:rsidRDefault="00C03FB0" w:rsidP="00E57262">
            <w:pPr>
              <w:ind w:left="57" w:right="57"/>
            </w:pPr>
            <w:r w:rsidRPr="00174D52">
              <w:rPr>
                <w:iCs/>
              </w:rPr>
              <w:t xml:space="preserve">Обрезные </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rPr>
                <w:iCs/>
              </w:rPr>
            </w:pPr>
            <w:r w:rsidRPr="00174D52">
              <w:rPr>
                <w:iCs/>
              </w:rPr>
              <w:t>Тип кромок</w:t>
            </w:r>
          </w:p>
        </w:tc>
        <w:tc>
          <w:tcPr>
            <w:tcW w:w="1103" w:type="pct"/>
            <w:shd w:val="clear" w:color="auto" w:fill="auto"/>
          </w:tcPr>
          <w:p w:rsidR="00C03FB0" w:rsidRPr="00174D52" w:rsidRDefault="00C03FB0" w:rsidP="00E57262">
            <w:pPr>
              <w:ind w:left="57" w:right="57"/>
              <w:rPr>
                <w:iCs/>
              </w:rPr>
            </w:pPr>
            <w:r w:rsidRPr="00174D52">
              <w:rPr>
                <w:iCs/>
              </w:rPr>
              <w:t>Параллельные или непараллельные</w:t>
            </w:r>
          </w:p>
        </w:tc>
        <w:tc>
          <w:tcPr>
            <w:tcW w:w="1104" w:type="pct"/>
            <w:vMerge/>
            <w:shd w:val="clear" w:color="auto" w:fill="auto"/>
          </w:tcPr>
          <w:p w:rsidR="00C03FB0" w:rsidRPr="00174D52" w:rsidRDefault="00C03FB0" w:rsidP="00E57262">
            <w:pPr>
              <w:ind w:left="57" w:right="57"/>
              <w:jc w:val="both"/>
              <w:rPr>
                <w:iCs/>
              </w:rPr>
            </w:pPr>
          </w:p>
        </w:tc>
        <w:tc>
          <w:tcPr>
            <w:tcW w:w="262" w:type="pct"/>
            <w:shd w:val="clear" w:color="auto" w:fill="auto"/>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rPr>
                <w:iCs/>
              </w:rPr>
            </w:pPr>
            <w:r w:rsidRPr="00174D52">
              <w:t>Размеры бруска:</w:t>
            </w:r>
          </w:p>
        </w:tc>
        <w:tc>
          <w:tcPr>
            <w:tcW w:w="1103" w:type="pct"/>
            <w:shd w:val="clear" w:color="auto" w:fill="auto"/>
          </w:tcPr>
          <w:p w:rsidR="00C03FB0" w:rsidRPr="00174D52" w:rsidRDefault="00C03FB0" w:rsidP="00E57262">
            <w:pPr>
              <w:ind w:left="57" w:right="57"/>
              <w:rPr>
                <w:iCs/>
              </w:rPr>
            </w:pPr>
          </w:p>
        </w:tc>
        <w:tc>
          <w:tcPr>
            <w:tcW w:w="1104" w:type="pct"/>
            <w:vMerge/>
            <w:shd w:val="clear" w:color="auto" w:fill="auto"/>
          </w:tcPr>
          <w:p w:rsidR="00C03FB0" w:rsidRPr="00174D52" w:rsidRDefault="00C03FB0" w:rsidP="00E57262">
            <w:pPr>
              <w:ind w:left="57" w:right="57"/>
              <w:jc w:val="both"/>
              <w:rPr>
                <w:iCs/>
              </w:rPr>
            </w:pPr>
          </w:p>
        </w:tc>
        <w:tc>
          <w:tcPr>
            <w:tcW w:w="262" w:type="pct"/>
            <w:shd w:val="clear" w:color="auto" w:fill="auto"/>
            <w:vAlign w:val="center"/>
          </w:tcPr>
          <w:p w:rsidR="00C03FB0" w:rsidRPr="00174D52" w:rsidRDefault="00C03FB0" w:rsidP="00E57262">
            <w:pPr>
              <w:ind w:left="57" w:right="57"/>
              <w:rPr>
                <w:iCs/>
                <w:lang w:eastAsia="en-U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pPr>
            <w:r w:rsidRPr="00174D52">
              <w:t>- ширина</w:t>
            </w:r>
          </w:p>
        </w:tc>
        <w:tc>
          <w:tcPr>
            <w:tcW w:w="1103" w:type="pct"/>
            <w:shd w:val="clear" w:color="auto" w:fill="auto"/>
          </w:tcPr>
          <w:p w:rsidR="00C03FB0" w:rsidRPr="00174D52" w:rsidRDefault="00C03FB0" w:rsidP="00E57262">
            <w:pPr>
              <w:ind w:left="57" w:right="57"/>
              <w:rPr>
                <w:iCs/>
              </w:rPr>
            </w:pPr>
            <w:r w:rsidRPr="00174D52">
              <w:t>Не более 200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lang w:eastAsia="en-US"/>
              </w:rPr>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vAlign w:val="center"/>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rPr>
                <w:iCs/>
              </w:rPr>
            </w:pPr>
          </w:p>
        </w:tc>
        <w:tc>
          <w:tcPr>
            <w:tcW w:w="899" w:type="pct"/>
            <w:shd w:val="clear" w:color="auto" w:fill="auto"/>
          </w:tcPr>
          <w:p w:rsidR="00C03FB0" w:rsidRPr="00174D52" w:rsidRDefault="00C03FB0" w:rsidP="00E57262">
            <w:pPr>
              <w:ind w:left="57" w:right="57"/>
            </w:pPr>
            <w:r w:rsidRPr="00174D52">
              <w:t>- толщина</w:t>
            </w:r>
          </w:p>
        </w:tc>
        <w:tc>
          <w:tcPr>
            <w:tcW w:w="1103" w:type="pct"/>
            <w:shd w:val="clear" w:color="auto" w:fill="auto"/>
          </w:tcPr>
          <w:p w:rsidR="00C03FB0" w:rsidRPr="00174D52" w:rsidRDefault="00C03FB0" w:rsidP="00E57262">
            <w:pPr>
              <w:ind w:left="57" w:right="57"/>
            </w:pPr>
            <w:r w:rsidRPr="00174D52">
              <w:t>Не менее 50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r>
              <w:t>мм</w:t>
            </w: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Доски обрезные хвойных пород</w:t>
            </w:r>
          </w:p>
          <w:p w:rsidR="00C03FB0" w:rsidRPr="00174D52" w:rsidRDefault="00C03FB0" w:rsidP="00E57262">
            <w:pPr>
              <w:ind w:left="57" w:right="57"/>
            </w:pPr>
          </w:p>
          <w:p w:rsidR="00C03FB0" w:rsidRPr="00174D52" w:rsidRDefault="00C03FB0" w:rsidP="00E57262">
            <w:pPr>
              <w:ind w:left="57" w:right="57"/>
            </w:pPr>
            <w:r w:rsidRPr="00174D52">
              <w:t xml:space="preserve">ГОСТ 8486-86, ГОСТ </w:t>
            </w:r>
            <w:r w:rsidRPr="00174D52">
              <w:lastRenderedPageBreak/>
              <w:t>24454-80, ГОСТ 18288-87</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 xml:space="preserve">Древесина </w:t>
            </w:r>
          </w:p>
        </w:tc>
        <w:tc>
          <w:tcPr>
            <w:tcW w:w="1103" w:type="pct"/>
            <w:shd w:val="clear" w:color="auto" w:fill="auto"/>
          </w:tcPr>
          <w:p w:rsidR="00C03FB0" w:rsidRPr="00174D52" w:rsidRDefault="00C03FB0" w:rsidP="00E57262">
            <w:pPr>
              <w:ind w:left="57" w:right="57"/>
            </w:pPr>
            <w:r>
              <w:t>Должна быть с</w:t>
            </w:r>
            <w:r w:rsidRPr="00174D52">
              <w:t>осна</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iCs/>
              </w:rPr>
              <w:t>Длина досок</w:t>
            </w:r>
          </w:p>
        </w:tc>
        <w:tc>
          <w:tcPr>
            <w:tcW w:w="1103" w:type="pct"/>
            <w:shd w:val="clear" w:color="auto" w:fill="auto"/>
          </w:tcPr>
          <w:p w:rsidR="00C03FB0" w:rsidRPr="00174D52" w:rsidRDefault="00C03FB0" w:rsidP="00E57262">
            <w:pPr>
              <w:ind w:left="57" w:right="57"/>
            </w:pPr>
            <w:r w:rsidRPr="00174D52">
              <w:rPr>
                <w:iCs/>
              </w:rPr>
              <w:t>От 2* до 4</w:t>
            </w:r>
            <w:r w:rsidRPr="00174D52">
              <w:rPr>
                <w:iCs/>
                <w:spacing w:val="-30"/>
              </w:rPr>
              <w:t>, 5</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rPr>
                <w:iCs/>
              </w:rPr>
              <w:t>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iCs/>
              </w:rPr>
              <w:t>Толщина досок</w:t>
            </w:r>
          </w:p>
        </w:tc>
        <w:tc>
          <w:tcPr>
            <w:tcW w:w="1103" w:type="pct"/>
            <w:shd w:val="clear" w:color="auto" w:fill="auto"/>
          </w:tcPr>
          <w:p w:rsidR="00C03FB0" w:rsidRPr="00174D52" w:rsidRDefault="00C03FB0" w:rsidP="00E57262">
            <w:pPr>
              <w:ind w:left="57" w:right="57"/>
            </w:pPr>
            <w:r w:rsidRPr="00174D52">
              <w:rPr>
                <w:iCs/>
              </w:rPr>
              <w:t>Не более 44</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iCs/>
              </w:rPr>
              <w:t>Ширина досок</w:t>
            </w:r>
          </w:p>
        </w:tc>
        <w:tc>
          <w:tcPr>
            <w:tcW w:w="1103" w:type="pct"/>
            <w:shd w:val="clear" w:color="auto" w:fill="auto"/>
          </w:tcPr>
          <w:p w:rsidR="00C03FB0" w:rsidRPr="00174D52" w:rsidRDefault="00C03FB0" w:rsidP="00E57262">
            <w:pPr>
              <w:ind w:left="57" w:right="57"/>
            </w:pPr>
            <w:r w:rsidRPr="00174D52">
              <w:rPr>
                <w:iCs/>
              </w:rPr>
              <w:t>От 75* до 275*</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iCs/>
              </w:rPr>
              <w:t>Сорт древесины</w:t>
            </w:r>
          </w:p>
        </w:tc>
        <w:tc>
          <w:tcPr>
            <w:tcW w:w="1103" w:type="pct"/>
            <w:shd w:val="clear" w:color="auto" w:fill="auto"/>
          </w:tcPr>
          <w:p w:rsidR="00C03FB0" w:rsidRPr="00174D52" w:rsidRDefault="00C03FB0" w:rsidP="00E57262">
            <w:pPr>
              <w:ind w:left="57" w:right="57"/>
            </w:pPr>
            <w:r w:rsidRPr="00174D52">
              <w:rPr>
                <w:iCs/>
              </w:rPr>
              <w:t>1 или 2</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iCs/>
              </w:rPr>
              <w:t>Вид обработки</w:t>
            </w:r>
          </w:p>
        </w:tc>
        <w:tc>
          <w:tcPr>
            <w:tcW w:w="1103" w:type="pct"/>
            <w:shd w:val="clear" w:color="auto" w:fill="auto"/>
          </w:tcPr>
          <w:p w:rsidR="00C03FB0" w:rsidRPr="00174D52" w:rsidRDefault="00C03FB0" w:rsidP="00E57262">
            <w:pPr>
              <w:ind w:left="57" w:right="57"/>
            </w:pPr>
            <w:r>
              <w:rPr>
                <w:iCs/>
              </w:rPr>
              <w:t>Должны быть о</w:t>
            </w:r>
            <w:r w:rsidRPr="00174D52">
              <w:rPr>
                <w:iCs/>
              </w:rPr>
              <w:t>брезные</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iCs/>
              </w:rPr>
              <w:t>Тип кромок</w:t>
            </w:r>
          </w:p>
        </w:tc>
        <w:tc>
          <w:tcPr>
            <w:tcW w:w="1103" w:type="pct"/>
            <w:shd w:val="clear" w:color="auto" w:fill="auto"/>
          </w:tcPr>
          <w:p w:rsidR="00C03FB0" w:rsidRPr="00174D52" w:rsidRDefault="00C03FB0" w:rsidP="00E57262">
            <w:pPr>
              <w:ind w:left="57" w:right="57"/>
            </w:pPr>
            <w:r w:rsidRPr="00174D52">
              <w:rPr>
                <w:iCs/>
              </w:rPr>
              <w:t xml:space="preserve">Параллельные; </w:t>
            </w:r>
            <w:r w:rsidRPr="00174D52">
              <w:rPr>
                <w:iCs/>
              </w:rPr>
              <w:lastRenderedPageBreak/>
              <w:t>непараллельные</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Тип досок</w:t>
            </w:r>
          </w:p>
        </w:tc>
        <w:tc>
          <w:tcPr>
            <w:tcW w:w="1103" w:type="pct"/>
            <w:shd w:val="clear" w:color="auto" w:fill="auto"/>
          </w:tcPr>
          <w:p w:rsidR="00C03FB0" w:rsidRPr="00174D52" w:rsidRDefault="00C03FB0" w:rsidP="00E57262">
            <w:pPr>
              <w:ind w:left="57" w:right="57"/>
            </w:pPr>
            <w:r>
              <w:rPr>
                <w:iCs/>
              </w:rPr>
              <w:t>Должны быть с</w:t>
            </w:r>
            <w:r w:rsidRPr="00174D52">
              <w:rPr>
                <w:iCs/>
              </w:rPr>
              <w:t>ухие</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Болты с гайками и шайбами строительные сопрягаемые</w:t>
            </w:r>
          </w:p>
          <w:p w:rsidR="00C03FB0" w:rsidRPr="00174D52" w:rsidRDefault="00C03FB0" w:rsidP="00E57262">
            <w:pPr>
              <w:ind w:left="57" w:right="57"/>
            </w:pPr>
          </w:p>
          <w:p w:rsidR="00C03FB0" w:rsidRPr="00174D52" w:rsidRDefault="00C03FB0" w:rsidP="00E57262">
            <w:pPr>
              <w:ind w:left="57" w:right="57"/>
            </w:pPr>
            <w:r w:rsidRPr="00174D52">
              <w:t>ГОСТ ISO 898-1-2014</w:t>
            </w:r>
          </w:p>
          <w:p w:rsidR="00C03FB0" w:rsidRPr="00174D52" w:rsidRDefault="00C03FB0" w:rsidP="00E57262">
            <w:pPr>
              <w:ind w:left="57" w:right="57"/>
            </w:pPr>
            <w:r w:rsidRPr="00174D52">
              <w:t>ГОСТ ISO 898-2-2015</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bCs/>
              </w:rPr>
            </w:pPr>
            <w:r w:rsidRPr="00174D52">
              <w:t>Диаметр болта</w:t>
            </w:r>
          </w:p>
        </w:tc>
        <w:tc>
          <w:tcPr>
            <w:tcW w:w="1103" w:type="pct"/>
            <w:shd w:val="clear" w:color="auto" w:fill="auto"/>
          </w:tcPr>
          <w:p w:rsidR="00C03FB0" w:rsidRPr="00174D52" w:rsidRDefault="00C03FB0" w:rsidP="00E57262">
            <w:pPr>
              <w:ind w:left="57" w:right="57"/>
              <w:rPr>
                <w:bCs/>
              </w:rPr>
            </w:pPr>
            <w:r w:rsidRPr="00174D52">
              <w:t>Не менее 16</w:t>
            </w:r>
          </w:p>
        </w:tc>
        <w:tc>
          <w:tcPr>
            <w:tcW w:w="1104" w:type="pct"/>
            <w:vMerge/>
            <w:shd w:val="clear" w:color="auto" w:fill="auto"/>
          </w:tcPr>
          <w:p w:rsidR="00C03FB0" w:rsidRPr="00174D52" w:rsidRDefault="00C03FB0" w:rsidP="00E57262">
            <w:pPr>
              <w:ind w:left="57" w:right="57"/>
              <w:jc w:val="both"/>
              <w:rPr>
                <w:bCs/>
              </w:rPr>
            </w:pPr>
          </w:p>
        </w:tc>
        <w:tc>
          <w:tcPr>
            <w:tcW w:w="262" w:type="pct"/>
            <w:shd w:val="clear" w:color="auto" w:fill="auto"/>
          </w:tcPr>
          <w:p w:rsidR="00C03FB0" w:rsidRPr="00174D52" w:rsidRDefault="00C03FB0" w:rsidP="00E57262">
            <w:pPr>
              <w:ind w:left="57" w:right="57"/>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Длина болта</w:t>
            </w:r>
          </w:p>
        </w:tc>
        <w:tc>
          <w:tcPr>
            <w:tcW w:w="1103" w:type="pct"/>
            <w:shd w:val="clear" w:color="auto" w:fill="auto"/>
          </w:tcPr>
          <w:p w:rsidR="00C03FB0" w:rsidRPr="00174D52" w:rsidRDefault="00C03FB0" w:rsidP="00E57262">
            <w:pPr>
              <w:ind w:left="57" w:right="57"/>
            </w:pPr>
            <w:r w:rsidRPr="00174D52">
              <w:t>Должна быть 100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Класс прочности болта</w:t>
            </w:r>
          </w:p>
        </w:tc>
        <w:tc>
          <w:tcPr>
            <w:tcW w:w="1103" w:type="pct"/>
            <w:shd w:val="clear" w:color="auto" w:fill="auto"/>
          </w:tcPr>
          <w:p w:rsidR="00C03FB0" w:rsidRPr="00174D52" w:rsidRDefault="00C03FB0" w:rsidP="00E57262">
            <w:pPr>
              <w:ind w:left="57" w:right="57"/>
            </w:pPr>
            <w:r w:rsidRPr="00174D52">
              <w:t>Не более 12.9</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 xml:space="preserve">Внешний вид </w:t>
            </w:r>
          </w:p>
        </w:tc>
        <w:tc>
          <w:tcPr>
            <w:tcW w:w="1103" w:type="pct"/>
            <w:shd w:val="clear" w:color="auto" w:fill="auto"/>
          </w:tcPr>
          <w:p w:rsidR="00C03FB0" w:rsidRPr="00174D52" w:rsidRDefault="00C03FB0" w:rsidP="00E57262">
            <w:pPr>
              <w:ind w:left="57" w:right="57"/>
            </w:pPr>
            <w:r w:rsidRPr="00174D52">
              <w:t>На поверхности болтов, гаек и шайб не должно быть трещин, окалины, ржавчины, заусенцев, вмятин и забоин на резьбе</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Тип гаек</w:t>
            </w:r>
            <w:r w:rsidRPr="00174D52">
              <w:rPr>
                <w:vertAlign w:val="superscript"/>
                <w:lang w:val="en-US"/>
              </w:rPr>
              <w:t>1</w:t>
            </w:r>
          </w:p>
        </w:tc>
        <w:tc>
          <w:tcPr>
            <w:tcW w:w="1103" w:type="pct"/>
            <w:shd w:val="clear" w:color="auto" w:fill="auto"/>
          </w:tcPr>
          <w:p w:rsidR="00C03FB0" w:rsidRPr="00174D52" w:rsidRDefault="00C03FB0" w:rsidP="00E57262">
            <w:pPr>
              <w:ind w:left="57" w:right="57"/>
            </w:pPr>
            <w:r w:rsidRPr="00174D52">
              <w:t>Нормальные или высокие</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Заусенцы на опорной поверхности головок болтов и на головках болтов, выходящие за пределы опорной шайбы, и на поверхностях гаек и шайб</w:t>
            </w:r>
          </w:p>
        </w:tc>
        <w:tc>
          <w:tcPr>
            <w:tcW w:w="1103" w:type="pct"/>
            <w:shd w:val="clear" w:color="auto" w:fill="auto"/>
          </w:tcPr>
          <w:p w:rsidR="00C03FB0" w:rsidRPr="00174D52" w:rsidRDefault="00C03FB0" w:rsidP="00E57262">
            <w:pPr>
              <w:ind w:left="57" w:right="57"/>
            </w:pPr>
            <w:r w:rsidRPr="00174D52">
              <w:t>Должны отсутствовать</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Покрытия болтов</w:t>
            </w:r>
          </w:p>
        </w:tc>
        <w:tc>
          <w:tcPr>
            <w:tcW w:w="1103" w:type="pct"/>
            <w:shd w:val="clear" w:color="auto" w:fill="auto"/>
          </w:tcPr>
          <w:p w:rsidR="00C03FB0" w:rsidRPr="00174D52" w:rsidRDefault="00C03FB0" w:rsidP="00E57262">
            <w:pPr>
              <w:ind w:left="57" w:right="57"/>
            </w:pPr>
            <w:r w:rsidRPr="00174D52">
              <w:t xml:space="preserve">Должны быть однородные по всей поверхности изделия, не должны иметь отслоений, вздутий, наплывов, трещин, </w:t>
            </w:r>
            <w:proofErr w:type="spellStart"/>
            <w:r w:rsidRPr="00174D52">
              <w:t>несплошностей</w:t>
            </w:r>
            <w:proofErr w:type="spellEnd"/>
            <w:r w:rsidRPr="00174D52">
              <w:t xml:space="preserve"> и шелушения</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 xml:space="preserve">Класс прочности гайки </w:t>
            </w:r>
          </w:p>
        </w:tc>
        <w:tc>
          <w:tcPr>
            <w:tcW w:w="1103" w:type="pct"/>
            <w:shd w:val="clear" w:color="auto" w:fill="auto"/>
          </w:tcPr>
          <w:p w:rsidR="00C03FB0" w:rsidRPr="00174D52" w:rsidRDefault="00C03FB0" w:rsidP="00E57262">
            <w:pPr>
              <w:ind w:left="57" w:right="57"/>
            </w:pPr>
            <w:r w:rsidRPr="00174D52">
              <w:t>Не менее 8</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Остатки технологической смеси и наплавов на поверхности болтов</w:t>
            </w:r>
          </w:p>
        </w:tc>
        <w:tc>
          <w:tcPr>
            <w:tcW w:w="1103" w:type="pct"/>
            <w:shd w:val="clear" w:color="auto" w:fill="auto"/>
          </w:tcPr>
          <w:p w:rsidR="00C03FB0" w:rsidRPr="00174D52" w:rsidRDefault="00C03FB0" w:rsidP="00E57262">
            <w:pPr>
              <w:ind w:left="57" w:right="57"/>
            </w:pPr>
            <w:r w:rsidRPr="00174D52">
              <w:t>Должны отсутствовать</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Грунтовка ГФ-021</w:t>
            </w:r>
          </w:p>
          <w:p w:rsidR="00C03FB0" w:rsidRPr="00174D52" w:rsidRDefault="00C03FB0" w:rsidP="00E57262">
            <w:pPr>
              <w:ind w:left="57" w:right="57"/>
            </w:pPr>
          </w:p>
          <w:p w:rsidR="00C03FB0" w:rsidRPr="00174D52" w:rsidRDefault="00C03FB0" w:rsidP="00E57262">
            <w:pPr>
              <w:ind w:left="57" w:right="57"/>
            </w:pPr>
            <w:r w:rsidRPr="00174D52">
              <w:t>ГОСТ 25129-82</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Марка грунтовки</w:t>
            </w:r>
          </w:p>
        </w:tc>
        <w:tc>
          <w:tcPr>
            <w:tcW w:w="1103" w:type="pct"/>
            <w:shd w:val="clear" w:color="auto" w:fill="auto"/>
          </w:tcPr>
          <w:p w:rsidR="00C03FB0" w:rsidRPr="00174D52" w:rsidRDefault="00C03FB0" w:rsidP="00E57262">
            <w:pPr>
              <w:ind w:left="57" w:right="57"/>
            </w:pPr>
            <w:r w:rsidRPr="00174D52">
              <w:t>Должна быть ГФ-021</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Разбавитель</w:t>
            </w:r>
          </w:p>
        </w:tc>
        <w:tc>
          <w:tcPr>
            <w:tcW w:w="1103" w:type="pct"/>
            <w:shd w:val="clear" w:color="auto" w:fill="auto"/>
          </w:tcPr>
          <w:p w:rsidR="00C03FB0" w:rsidRPr="00174D52" w:rsidRDefault="00C03FB0" w:rsidP="00E57262">
            <w:pPr>
              <w:ind w:left="57" w:right="57"/>
            </w:pPr>
            <w:r w:rsidRPr="00174D52">
              <w:t>Должен быть сольвент каменноугольный</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shd w:val="clear" w:color="auto" w:fill="FFFFFF"/>
              </w:rPr>
              <w:t>Свойства поверхности</w:t>
            </w:r>
          </w:p>
        </w:tc>
        <w:tc>
          <w:tcPr>
            <w:tcW w:w="1103" w:type="pct"/>
            <w:shd w:val="clear" w:color="auto" w:fill="auto"/>
          </w:tcPr>
          <w:p w:rsidR="00C03FB0" w:rsidRPr="00174D52" w:rsidRDefault="00C03FB0" w:rsidP="00E57262">
            <w:pPr>
              <w:ind w:left="57" w:right="57"/>
            </w:pPr>
            <w:r w:rsidRPr="00174D52">
              <w:rPr>
                <w:spacing w:val="2"/>
                <w:shd w:val="clear" w:color="auto" w:fill="FFFFFF"/>
              </w:rPr>
              <w:t>Покрытие грунтовкой после высыхания не должно оказывать вредного воздействия на организм человека, вызывать аллергические реакции, исключать нанесение дополнительных слоев грунтовки без потери собственных эксплуатационных свойств.</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Способность пленки шлифоваться</w:t>
            </w:r>
          </w:p>
        </w:tc>
        <w:tc>
          <w:tcPr>
            <w:tcW w:w="1103" w:type="pct"/>
            <w:shd w:val="clear" w:color="auto" w:fill="auto"/>
          </w:tcPr>
          <w:p w:rsidR="00C03FB0" w:rsidRPr="00174D52" w:rsidRDefault="00C03FB0" w:rsidP="00E57262">
            <w:pPr>
              <w:ind w:left="57" w:right="57"/>
              <w:rPr>
                <w:spacing w:val="2"/>
                <w:shd w:val="clear" w:color="auto" w:fill="FFFFFF"/>
              </w:rPr>
            </w:pPr>
            <w:r w:rsidRPr="00174D52">
              <w:rPr>
                <w:shd w:val="clear" w:color="auto" w:fill="FFFFFF"/>
              </w:rPr>
              <w:t>Пленка при шлифовании образует ровную поверхность и не засаливает шкурку</w:t>
            </w:r>
          </w:p>
        </w:tc>
        <w:tc>
          <w:tcPr>
            <w:tcW w:w="1104" w:type="pct"/>
            <w:vMerge/>
            <w:shd w:val="clear" w:color="auto" w:fill="auto"/>
          </w:tcPr>
          <w:p w:rsidR="00C03FB0" w:rsidRPr="00174D52" w:rsidRDefault="00C03FB0" w:rsidP="00E57262">
            <w:pPr>
              <w:ind w:left="57" w:right="57"/>
              <w:jc w:val="both"/>
              <w:rPr>
                <w:spacing w:val="2"/>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Стойкость пленки к действию нитроэмали</w:t>
            </w:r>
            <w:r w:rsidRPr="00174D52">
              <w:t> </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Отслаивание, сморщивание, растрескивание пленки нитроэмали, нанесенной на грунтовку, отсутствуют.</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Характеристики покрытия</w:t>
            </w:r>
          </w:p>
        </w:tc>
        <w:tc>
          <w:tcPr>
            <w:tcW w:w="1103" w:type="pct"/>
            <w:shd w:val="clear" w:color="auto" w:fill="auto"/>
          </w:tcPr>
          <w:p w:rsidR="00C03FB0" w:rsidRPr="00174D52" w:rsidRDefault="00C03FB0" w:rsidP="00E57262">
            <w:pPr>
              <w:ind w:left="57" w:right="57"/>
              <w:rPr>
                <w:shd w:val="clear" w:color="auto" w:fill="FFFFFF"/>
              </w:rPr>
            </w:pPr>
            <w:r w:rsidRPr="00174D52">
              <w:t>Грунтовка не должна трескаться и терять сцепление с поверхностью. Выдерживает минимальную температуру окружающей среды до минус 40 °С</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rPr>
                <w:shd w:val="clear" w:color="auto" w:fill="FFFFFF"/>
              </w:rPr>
            </w:pPr>
            <w:r w:rsidRPr="00174D52">
              <w:rPr>
                <w:shd w:val="clear" w:color="auto" w:fill="FFFFFF"/>
              </w:rPr>
              <w:t>Краски цветные, готовые к применению</w:t>
            </w:r>
          </w:p>
          <w:p w:rsidR="00C03FB0" w:rsidRPr="00174D52" w:rsidRDefault="00C03FB0" w:rsidP="00E57262">
            <w:pPr>
              <w:ind w:left="57" w:right="57"/>
              <w:rPr>
                <w:shd w:val="clear" w:color="auto" w:fill="FFFFFF"/>
              </w:rPr>
            </w:pPr>
          </w:p>
          <w:p w:rsidR="00C03FB0" w:rsidRPr="00174D52" w:rsidRDefault="00C03FB0" w:rsidP="00E57262">
            <w:pPr>
              <w:ind w:left="57" w:right="57"/>
            </w:pPr>
            <w:r w:rsidRPr="00174D52">
              <w:t>ГОСТ 10503-</w:t>
            </w:r>
            <w:r w:rsidRPr="00174D52">
              <w:lastRenderedPageBreak/>
              <w:t>71</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xml:space="preserve">Назначение </w:t>
            </w:r>
          </w:p>
        </w:tc>
        <w:tc>
          <w:tcPr>
            <w:tcW w:w="1103" w:type="pct"/>
            <w:shd w:val="clear" w:color="auto" w:fill="auto"/>
          </w:tcPr>
          <w:p w:rsidR="00C03FB0" w:rsidRPr="00174D52" w:rsidRDefault="00C03FB0" w:rsidP="00E57262">
            <w:pPr>
              <w:ind w:left="57" w:right="57"/>
            </w:pPr>
            <w:r w:rsidRPr="00174D52">
              <w:t xml:space="preserve">Должны быть предназначены для </w:t>
            </w:r>
            <w:r>
              <w:t>наружных</w:t>
            </w:r>
            <w:r w:rsidRPr="00174D52">
              <w:t xml:space="preserve"> работ </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xml:space="preserve">Марка краски </w:t>
            </w:r>
          </w:p>
        </w:tc>
        <w:tc>
          <w:tcPr>
            <w:tcW w:w="1103" w:type="pct"/>
            <w:shd w:val="clear" w:color="auto" w:fill="auto"/>
          </w:tcPr>
          <w:p w:rsidR="00C03FB0" w:rsidRPr="00174D52" w:rsidRDefault="00C03FB0" w:rsidP="00E57262">
            <w:pPr>
              <w:ind w:left="57" w:right="57"/>
            </w:pPr>
            <w:r w:rsidRPr="00174D52">
              <w:t>Должна быть МА-</w:t>
            </w:r>
            <w:r>
              <w:t>15</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xml:space="preserve">Пленкообразующее вещество, входящее в </w:t>
            </w:r>
            <w:r w:rsidRPr="00174D52">
              <w:rPr>
                <w:shd w:val="clear" w:color="auto" w:fill="FFFFFF"/>
              </w:rPr>
              <w:lastRenderedPageBreak/>
              <w:t>состав красок</w:t>
            </w:r>
          </w:p>
        </w:tc>
        <w:tc>
          <w:tcPr>
            <w:tcW w:w="1103" w:type="pct"/>
            <w:shd w:val="clear" w:color="auto" w:fill="auto"/>
          </w:tcPr>
          <w:p w:rsidR="00C03FB0" w:rsidRPr="00174D52" w:rsidRDefault="00C03FB0" w:rsidP="00E57262">
            <w:pPr>
              <w:ind w:left="57" w:right="57"/>
            </w:pPr>
            <w:r w:rsidRPr="00174D52">
              <w:lastRenderedPageBreak/>
              <w:t xml:space="preserve">Должна быть олифа комбинированная марки К-2 </w:t>
            </w:r>
            <w:r w:rsidRPr="00174D52">
              <w:lastRenderedPageBreak/>
              <w:t>или К-3 или К-5</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Цвет пленки краски:</w:t>
            </w:r>
          </w:p>
        </w:tc>
        <w:tc>
          <w:tcPr>
            <w:tcW w:w="1103" w:type="pct"/>
            <w:shd w:val="clear" w:color="auto" w:fill="auto"/>
          </w:tcPr>
          <w:p w:rsidR="00C03FB0" w:rsidRPr="00174D52" w:rsidRDefault="00C03FB0" w:rsidP="00E57262">
            <w:pPr>
              <w:ind w:left="57" w:right="57"/>
            </w:pPr>
            <w:r w:rsidRPr="00B66CB2">
              <w:t xml:space="preserve">Должен находиться в пределах допускаемых отклонений, установленных образцами (эталонами) цвета "Картотеки" </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Цвет</w:t>
            </w:r>
          </w:p>
        </w:tc>
        <w:tc>
          <w:tcPr>
            <w:tcW w:w="1103" w:type="pct"/>
            <w:shd w:val="clear" w:color="auto" w:fill="auto"/>
          </w:tcPr>
          <w:p w:rsidR="00C03FB0" w:rsidRPr="00174D52" w:rsidRDefault="00C03FB0" w:rsidP="00E57262">
            <w:pPr>
              <w:ind w:left="57" w:right="57"/>
            </w:pPr>
            <w:r>
              <w:t xml:space="preserve">Должен быть </w:t>
            </w:r>
            <w:r w:rsidRPr="00B55414">
              <w:t>темно-сер</w:t>
            </w:r>
            <w:r>
              <w:t>ый.</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rPr>
                <w:shd w:val="clear" w:color="auto" w:fill="FFFFFF"/>
              </w:rPr>
            </w:pPr>
            <w:r w:rsidRPr="00174D52">
              <w:rPr>
                <w:shd w:val="clear" w:color="auto" w:fill="FFFFFF"/>
              </w:rPr>
              <w:t>Эмаль алкидная</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xml:space="preserve">Назначение </w:t>
            </w:r>
          </w:p>
        </w:tc>
        <w:tc>
          <w:tcPr>
            <w:tcW w:w="1103" w:type="pct"/>
            <w:shd w:val="clear" w:color="auto" w:fill="auto"/>
          </w:tcPr>
          <w:p w:rsidR="00C03FB0" w:rsidRPr="00174D52" w:rsidRDefault="00C03FB0" w:rsidP="00E57262">
            <w:pPr>
              <w:ind w:left="57" w:right="57"/>
            </w:pPr>
            <w:r w:rsidRPr="00174D52">
              <w:t>Должна быть предназначена для наружных работ. Должна быть предназначена для окраски металлических, деревянных поверхностей.</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Тип</w:t>
            </w:r>
          </w:p>
        </w:tc>
        <w:tc>
          <w:tcPr>
            <w:tcW w:w="1103" w:type="pct"/>
            <w:shd w:val="clear" w:color="auto" w:fill="auto"/>
          </w:tcPr>
          <w:p w:rsidR="00C03FB0" w:rsidRPr="00174D52" w:rsidRDefault="00C03FB0" w:rsidP="00E57262">
            <w:pPr>
              <w:ind w:left="57" w:right="57"/>
            </w:pPr>
            <w:r w:rsidRPr="00174D52">
              <w:t>Должна быть алкидная, желеобразная.</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Общие требования</w:t>
            </w:r>
          </w:p>
        </w:tc>
        <w:tc>
          <w:tcPr>
            <w:tcW w:w="1103" w:type="pct"/>
            <w:shd w:val="clear" w:color="auto" w:fill="auto"/>
          </w:tcPr>
          <w:p w:rsidR="00C03FB0" w:rsidRPr="00174D52" w:rsidRDefault="00C03FB0" w:rsidP="00E57262">
            <w:pPr>
              <w:ind w:left="57" w:right="57"/>
            </w:pPr>
            <w:r w:rsidRPr="00174D52">
              <w:t xml:space="preserve">Должна быть пригодна для нанесения валиком, кистью, распылителем. Не должна быть опасной для человека и окружающей среды, токсичной, исключать применение обычных моющих средств, скипидара, </w:t>
            </w:r>
            <w:proofErr w:type="spellStart"/>
            <w:r w:rsidRPr="00174D52">
              <w:t>уайт</w:t>
            </w:r>
            <w:proofErr w:type="spellEnd"/>
            <w:r w:rsidRPr="00174D52">
              <w:t>-спирита, денатурата, без потери механических и эстетических свойств окрашенной поверхности.</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shd w:val="clear" w:color="auto" w:fill="FFFFFF"/>
              </w:rPr>
              <w:t xml:space="preserve">Степень блеска </w:t>
            </w:r>
          </w:p>
        </w:tc>
        <w:tc>
          <w:tcPr>
            <w:tcW w:w="1103" w:type="pct"/>
            <w:shd w:val="clear" w:color="auto" w:fill="auto"/>
          </w:tcPr>
          <w:p w:rsidR="00C03FB0" w:rsidRPr="00174D52" w:rsidRDefault="00C03FB0" w:rsidP="00E57262">
            <w:pPr>
              <w:ind w:left="57" w:right="57"/>
            </w:pPr>
            <w:r w:rsidRPr="00174D52">
              <w:t xml:space="preserve">Должен быть </w:t>
            </w:r>
            <w:proofErr w:type="spellStart"/>
            <w:r w:rsidRPr="00174D52">
              <w:t>высокоглянцевая</w:t>
            </w:r>
            <w:proofErr w:type="spellEnd"/>
            <w:r w:rsidRPr="00174D52">
              <w:t xml:space="preserve"> </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Номинальный расход:</w:t>
            </w:r>
          </w:p>
        </w:tc>
        <w:tc>
          <w:tcPr>
            <w:tcW w:w="1103" w:type="pct"/>
            <w:shd w:val="clear" w:color="auto" w:fill="auto"/>
          </w:tcPr>
          <w:p w:rsidR="00C03FB0" w:rsidRPr="00174D52" w:rsidRDefault="00C03FB0" w:rsidP="00E57262">
            <w:pPr>
              <w:ind w:left="57" w:right="57"/>
            </w:pP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по металлу</w:t>
            </w:r>
            <w:r w:rsidRPr="00174D52">
              <w:rPr>
                <w:shd w:val="clear" w:color="auto" w:fill="FFFFFF"/>
                <w:vertAlign w:val="superscript"/>
              </w:rPr>
              <w:t>1</w:t>
            </w:r>
          </w:p>
        </w:tc>
        <w:tc>
          <w:tcPr>
            <w:tcW w:w="1103" w:type="pct"/>
            <w:shd w:val="clear" w:color="auto" w:fill="auto"/>
          </w:tcPr>
          <w:p w:rsidR="00C03FB0" w:rsidRPr="00174D52" w:rsidRDefault="00C03FB0" w:rsidP="00E57262">
            <w:pPr>
              <w:ind w:left="57" w:right="57"/>
            </w:pPr>
            <w:r w:rsidRPr="00174D52">
              <w:t>12-14</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r w:rsidRPr="00174D52">
              <w:t>м</w:t>
            </w:r>
            <w:r w:rsidRPr="00174D52">
              <w:rPr>
                <w:vertAlign w:val="superscript"/>
              </w:rPr>
              <w:t>2</w:t>
            </w:r>
            <w:r w:rsidRPr="00174D52">
              <w:t>/л</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по гладкому дереву</w:t>
            </w:r>
            <w:r w:rsidRPr="00174D52">
              <w:rPr>
                <w:shd w:val="clear" w:color="auto" w:fill="FFFFFF"/>
                <w:vertAlign w:val="superscript"/>
              </w:rPr>
              <w:t>1</w:t>
            </w:r>
          </w:p>
        </w:tc>
        <w:tc>
          <w:tcPr>
            <w:tcW w:w="1103" w:type="pct"/>
            <w:shd w:val="clear" w:color="auto" w:fill="auto"/>
          </w:tcPr>
          <w:p w:rsidR="00C03FB0" w:rsidRPr="00174D52" w:rsidRDefault="00C03FB0" w:rsidP="00E57262">
            <w:pPr>
              <w:ind w:left="57" w:right="57"/>
            </w:pPr>
            <w:r w:rsidRPr="00174D52">
              <w:t>10-12</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r w:rsidRPr="00174D52">
              <w:t>м</w:t>
            </w:r>
            <w:r w:rsidRPr="00174D52">
              <w:rPr>
                <w:vertAlign w:val="superscript"/>
              </w:rPr>
              <w:t>2</w:t>
            </w:r>
            <w:r w:rsidRPr="00174D52">
              <w:t>/л</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Цвет</w:t>
            </w:r>
          </w:p>
        </w:tc>
        <w:tc>
          <w:tcPr>
            <w:tcW w:w="1103" w:type="pct"/>
            <w:shd w:val="clear" w:color="auto" w:fill="auto"/>
          </w:tcPr>
          <w:p w:rsidR="00C03FB0" w:rsidRPr="00174D52" w:rsidRDefault="00C03FB0" w:rsidP="00E57262">
            <w:pPr>
              <w:ind w:left="57" w:right="57"/>
            </w:pPr>
            <w:r w:rsidRPr="00174D52">
              <w:t>Должен быть «Золотис</w:t>
            </w:r>
            <w:r>
              <w:t>т</w:t>
            </w:r>
            <w:r w:rsidRPr="00174D52">
              <w:t>ый</w:t>
            </w:r>
            <w:r>
              <w:t>».</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shd w:val="clear" w:color="auto" w:fill="FFFFFF"/>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Тип разбавителя</w:t>
            </w:r>
          </w:p>
        </w:tc>
        <w:tc>
          <w:tcPr>
            <w:tcW w:w="1103" w:type="pct"/>
            <w:shd w:val="clear" w:color="auto" w:fill="auto"/>
          </w:tcPr>
          <w:p w:rsidR="00C03FB0" w:rsidRPr="00174D52" w:rsidRDefault="00C03FB0" w:rsidP="00E57262">
            <w:pPr>
              <w:ind w:left="57" w:right="57"/>
            </w:pPr>
            <w:r w:rsidRPr="00174D52">
              <w:t xml:space="preserve">Уайт-спирт, растворитель </w:t>
            </w:r>
            <w:r w:rsidRPr="00174D52">
              <w:lastRenderedPageBreak/>
              <w:t>для распыления</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rPr>
                <w:shd w:val="clear" w:color="auto" w:fill="FFFFFF"/>
              </w:rPr>
            </w:pPr>
            <w:r w:rsidRPr="00174D52">
              <w:rPr>
                <w:bCs/>
                <w:iCs/>
              </w:rPr>
              <w:t>Столб</w:t>
            </w:r>
            <w:r>
              <w:rPr>
                <w:bCs/>
                <w:iCs/>
              </w:rPr>
              <w:t xml:space="preserve"> с </w:t>
            </w:r>
            <w:proofErr w:type="spellStart"/>
            <w:r>
              <w:rPr>
                <w:bCs/>
                <w:iCs/>
              </w:rPr>
              <w:t>навершием</w:t>
            </w:r>
            <w:proofErr w:type="spellEnd"/>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Назначение</w:t>
            </w:r>
          </w:p>
        </w:tc>
        <w:tc>
          <w:tcPr>
            <w:tcW w:w="1103" w:type="pct"/>
            <w:shd w:val="clear" w:color="auto" w:fill="auto"/>
          </w:tcPr>
          <w:p w:rsidR="00C03FB0" w:rsidRPr="00174D52" w:rsidRDefault="00C03FB0" w:rsidP="00E57262">
            <w:pPr>
              <w:ind w:left="57" w:right="57"/>
            </w:pPr>
            <w:r w:rsidRPr="00174D52">
              <w:t>Должен быть предназначен для устройства ограждений.</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r w:rsidRPr="00174D52">
              <w:t>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Цвет столба</w:t>
            </w:r>
          </w:p>
        </w:tc>
        <w:tc>
          <w:tcPr>
            <w:tcW w:w="1103" w:type="pct"/>
            <w:shd w:val="clear" w:color="auto" w:fill="auto"/>
          </w:tcPr>
          <w:p w:rsidR="00C03FB0" w:rsidRPr="00174D52" w:rsidRDefault="00C03FB0" w:rsidP="00E57262">
            <w:pPr>
              <w:ind w:left="57" w:right="57"/>
            </w:pPr>
            <w:r w:rsidRPr="00174D52">
              <w:t>Должен быть черный</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Верхняя часть столба</w:t>
            </w:r>
          </w:p>
        </w:tc>
        <w:tc>
          <w:tcPr>
            <w:tcW w:w="1103" w:type="pct"/>
            <w:shd w:val="clear" w:color="auto" w:fill="auto"/>
          </w:tcPr>
          <w:p w:rsidR="00C03FB0" w:rsidRPr="00174D52" w:rsidRDefault="00C03FB0" w:rsidP="00E57262">
            <w:pPr>
              <w:ind w:left="57" w:right="57"/>
            </w:pPr>
            <w:r w:rsidRPr="00174D52">
              <w:t xml:space="preserve">Должна быть декорирована </w:t>
            </w:r>
            <w:proofErr w:type="spellStart"/>
            <w:r w:rsidRPr="00174D52">
              <w:t>навершием</w:t>
            </w:r>
            <w:proofErr w:type="spellEnd"/>
            <w:r w:rsidRPr="00174D52">
              <w:t>.</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Материал столба</w:t>
            </w:r>
          </w:p>
        </w:tc>
        <w:tc>
          <w:tcPr>
            <w:tcW w:w="1103" w:type="pct"/>
            <w:shd w:val="clear" w:color="auto" w:fill="auto"/>
          </w:tcPr>
          <w:p w:rsidR="00C03FB0" w:rsidRPr="00174D52" w:rsidRDefault="00C03FB0" w:rsidP="00E57262">
            <w:pPr>
              <w:ind w:left="57" w:right="57"/>
            </w:pPr>
            <w:r w:rsidRPr="00174D52">
              <w:t>Должен быть изготовлен из стальной трубы диаметром &gt;218 мм</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proofErr w:type="spellStart"/>
            <w:r w:rsidRPr="00174D52">
              <w:t>Навершие</w:t>
            </w:r>
            <w:proofErr w:type="spellEnd"/>
            <w:r w:rsidRPr="00174D52">
              <w:t xml:space="preserve"> столба</w:t>
            </w:r>
          </w:p>
        </w:tc>
        <w:tc>
          <w:tcPr>
            <w:tcW w:w="1103" w:type="pct"/>
            <w:shd w:val="clear" w:color="auto" w:fill="auto"/>
          </w:tcPr>
          <w:p w:rsidR="00C03FB0" w:rsidRPr="00174D52" w:rsidRDefault="00C03FB0" w:rsidP="00E57262">
            <w:pPr>
              <w:ind w:left="57" w:right="57"/>
            </w:pPr>
            <w:r w:rsidRPr="00174D52">
              <w:t>Должен быть литой элемент высотой от 320 мм в виде сосновой шишки.</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 xml:space="preserve">Эскиз </w:t>
            </w:r>
            <w:proofErr w:type="spellStart"/>
            <w:r w:rsidRPr="00174D52">
              <w:t>навершия</w:t>
            </w:r>
            <w:proofErr w:type="spellEnd"/>
          </w:p>
        </w:tc>
        <w:tc>
          <w:tcPr>
            <w:tcW w:w="1103" w:type="pct"/>
            <w:shd w:val="clear" w:color="auto" w:fill="auto"/>
          </w:tcPr>
          <w:p w:rsidR="00C03FB0" w:rsidRPr="00174D52" w:rsidRDefault="00C03FB0" w:rsidP="00E57262">
            <w:pPr>
              <w:ind w:left="57" w:right="57"/>
            </w:pPr>
            <w:r w:rsidRPr="00174D52">
              <w:object w:dxaOrig="60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2.75pt" o:ole="">
                  <v:imagedata r:id="rId7" o:title=""/>
                </v:shape>
                <o:OLEObject Type="Embed" ProgID="PBrush" ShapeID="_x0000_i1025" DrawAspect="Content" ObjectID="_1662985935" r:id="rId8"/>
              </w:objec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 xml:space="preserve">Материал </w:t>
            </w:r>
            <w:proofErr w:type="spellStart"/>
            <w:r w:rsidRPr="00174D52">
              <w:t>навершия</w:t>
            </w:r>
            <w:proofErr w:type="spellEnd"/>
          </w:p>
        </w:tc>
        <w:tc>
          <w:tcPr>
            <w:tcW w:w="1103" w:type="pct"/>
            <w:shd w:val="clear" w:color="auto" w:fill="auto"/>
          </w:tcPr>
          <w:p w:rsidR="00C03FB0" w:rsidRPr="00174D52" w:rsidRDefault="00C03FB0" w:rsidP="00E57262">
            <w:pPr>
              <w:ind w:left="57" w:right="57"/>
            </w:pPr>
            <w:r w:rsidRPr="00174D52">
              <w:t>Должен быть чугун марки не ниже СЧ20 по ГОСТ 1412-85.</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Вид покрытия опоры</w:t>
            </w:r>
          </w:p>
        </w:tc>
        <w:tc>
          <w:tcPr>
            <w:tcW w:w="1103" w:type="pct"/>
            <w:shd w:val="clear" w:color="auto" w:fill="auto"/>
          </w:tcPr>
          <w:p w:rsidR="00C03FB0" w:rsidRPr="00174D52" w:rsidRDefault="00C03FB0" w:rsidP="00E57262">
            <w:pPr>
              <w:ind w:left="57" w:right="57"/>
            </w:pPr>
            <w:r w:rsidRPr="00174D52">
              <w:t xml:space="preserve">Покрытие должно быть нанесено методом горячего </w:t>
            </w:r>
            <w:proofErr w:type="spellStart"/>
            <w:r w:rsidRPr="00174D52">
              <w:t>цинкования</w:t>
            </w:r>
            <w:proofErr w:type="spellEnd"/>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Высота опоры над поверхностью земли</w:t>
            </w:r>
          </w:p>
        </w:tc>
        <w:tc>
          <w:tcPr>
            <w:tcW w:w="1103" w:type="pct"/>
            <w:shd w:val="clear" w:color="auto" w:fill="auto"/>
          </w:tcPr>
          <w:p w:rsidR="00C03FB0" w:rsidRPr="00174D52" w:rsidRDefault="00C03FB0" w:rsidP="00E57262">
            <w:pPr>
              <w:ind w:left="57" w:right="57"/>
            </w:pPr>
            <w:r w:rsidRPr="00174D52">
              <w:t>&gt;2350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r w:rsidRPr="00174D52">
              <w:t>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Высота закладного элемента фундамента</w:t>
            </w:r>
          </w:p>
        </w:tc>
        <w:tc>
          <w:tcPr>
            <w:tcW w:w="1103" w:type="pct"/>
            <w:shd w:val="clear" w:color="auto" w:fill="auto"/>
          </w:tcPr>
          <w:p w:rsidR="00C03FB0" w:rsidRPr="00174D52" w:rsidRDefault="00C03FB0" w:rsidP="00E57262">
            <w:pPr>
              <w:ind w:left="57" w:right="57"/>
            </w:pPr>
            <w:r w:rsidRPr="00174D52">
              <w:t>&gt;560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r w:rsidRPr="00174D52">
              <w:t>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rPr>
                <w:bCs/>
                <w:iCs/>
              </w:rPr>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Минимальная температура при эксплуатации опоры</w:t>
            </w:r>
          </w:p>
        </w:tc>
        <w:tc>
          <w:tcPr>
            <w:tcW w:w="1103" w:type="pct"/>
            <w:shd w:val="clear" w:color="auto" w:fill="auto"/>
          </w:tcPr>
          <w:p w:rsidR="00C03FB0" w:rsidRPr="00174D52" w:rsidRDefault="00C03FB0" w:rsidP="00E57262">
            <w:pPr>
              <w:ind w:left="57" w:right="57"/>
            </w:pPr>
            <w:r w:rsidRPr="00174D52">
              <w:t>&lt;-45</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pPr>
            <w:r w:rsidRPr="00174D52">
              <w:t>ºС</w:t>
            </w: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rPr>
                <w:bCs/>
                <w:iCs/>
              </w:rPr>
            </w:pPr>
            <w:r w:rsidRPr="00174D52">
              <w:t>Секция ограждения (тип 1)</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shd w:val="clear" w:color="auto" w:fill="FFFFFF"/>
              </w:rPr>
              <w:t>Описание</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 xml:space="preserve">Секция должна представлять собой сварную неразъемную конструкцию, состоящую из вертикальных и горизонтальных </w:t>
            </w:r>
            <w:r w:rsidRPr="00174D52">
              <w:rPr>
                <w:shd w:val="clear" w:color="auto" w:fill="FFFFFF"/>
              </w:rPr>
              <w:lastRenderedPageBreak/>
              <w:t xml:space="preserve">перекладин. Вертикальные перекладины должны быть расположены на равном расстоянии друг от друга. Горизонтальные перекладины должны разделять секцию ограждения на верхнюю, центральную и нижнюю части. На лицевой стороне секции должны быть закреплены методом сварки литые элементы типа 1 и 2: </w:t>
            </w:r>
          </w:p>
          <w:p w:rsidR="00C03FB0" w:rsidRPr="00174D52" w:rsidRDefault="00C03FB0" w:rsidP="00E57262">
            <w:pPr>
              <w:ind w:left="57" w:right="57"/>
              <w:jc w:val="both"/>
              <w:rPr>
                <w:shd w:val="clear" w:color="auto" w:fill="FFFFFF"/>
              </w:rPr>
            </w:pPr>
            <w:r w:rsidRPr="00174D52">
              <w:rPr>
                <w:shd w:val="clear" w:color="auto" w:fill="FFFFFF"/>
              </w:rPr>
              <w:t>на верхней части секции три литых</w:t>
            </w:r>
            <w:r w:rsidRPr="00174D52">
              <w:t xml:space="preserve"> элемента (тип 2), в центральной части секции один литой элемент (тип 1).</w:t>
            </w:r>
            <w:r w:rsidRPr="00174D52">
              <w:rPr>
                <w:shd w:val="clear" w:color="auto" w:fill="FFFFFF"/>
              </w:rPr>
              <w:t xml:space="preserve"> </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Эскиз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noProof/>
                <w:shd w:val="clear" w:color="auto" w:fill="FFFFFF"/>
                <w:lang w:eastAsia="ru-RU" w:bidi="ar-SA"/>
              </w:rPr>
              <w:drawing>
                <wp:inline distT="0" distB="0" distL="0" distR="0" wp14:anchorId="065EA578" wp14:editId="77FE9DAB">
                  <wp:extent cx="1800000" cy="968400"/>
                  <wp:effectExtent l="19050" t="19050" r="10160" b="222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абор1.png"/>
                          <pic:cNvPicPr/>
                        </pic:nvPicPr>
                        <pic:blipFill rotWithShape="1">
                          <a:blip r:embed="rId9">
                            <a:extLst>
                              <a:ext uri="{28A0092B-C50C-407E-A947-70E740481C1C}">
                                <a14:useLocalDpi xmlns:a14="http://schemas.microsoft.com/office/drawing/2010/main" val="0"/>
                              </a:ext>
                            </a:extLst>
                          </a:blip>
                          <a:srcRect l="21391" t="23588" r="59135" b="58107"/>
                          <a:stretch/>
                        </pic:blipFill>
                        <pic:spPr bwMode="auto">
                          <a:xfrm rot="21540000">
                            <a:off x="0" y="0"/>
                            <a:ext cx="1800000" cy="968400"/>
                          </a:xfrm>
                          <a:prstGeom prst="rect">
                            <a:avLst/>
                          </a:prstGeom>
                          <a:ln>
                            <a:noFill/>
                          </a:ln>
                          <a:extLst>
                            <a:ext uri="{53640926-AAD7-44D8-BBD7-CCE9431645EC}">
                              <a14:shadowObscured xmlns:a14="http://schemas.microsoft.com/office/drawing/2010/main"/>
                            </a:ext>
                          </a:extLst>
                        </pic:spPr>
                      </pic:pic>
                    </a:graphicData>
                  </a:graphic>
                </wp:inline>
              </w:drawing>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Требование к защите от коррозии и старения</w:t>
            </w:r>
          </w:p>
        </w:tc>
        <w:tc>
          <w:tcPr>
            <w:tcW w:w="1103" w:type="pct"/>
            <w:shd w:val="clear" w:color="auto" w:fill="auto"/>
          </w:tcPr>
          <w:p w:rsidR="00C03FB0" w:rsidRPr="00174D52" w:rsidRDefault="00C03FB0" w:rsidP="00E57262">
            <w:pPr>
              <w:ind w:left="57" w:right="57"/>
              <w:jc w:val="both"/>
              <w:rPr>
                <w:shd w:val="clear" w:color="auto" w:fill="FFFFFF"/>
              </w:rPr>
            </w:pPr>
            <w:r>
              <w:rPr>
                <w:shd w:val="clear" w:color="auto" w:fill="FFFFFF"/>
              </w:rPr>
              <w:t>Перекладины</w:t>
            </w:r>
            <w:r w:rsidRPr="00174D52">
              <w:rPr>
                <w:shd w:val="clear" w:color="auto" w:fill="FFFFFF"/>
              </w:rPr>
              <w:t xml:space="preserve"> секции должны быть окрашены черной атмосферостойкой краской, которая должна быть устойчива к перепадам температур, механическим повреждениям, не должна выгорать на солнце, быть токсичной, исключать возможность очистки окрашенной поверхности водными растворами </w:t>
            </w:r>
            <w:r w:rsidRPr="00174D52">
              <w:rPr>
                <w:shd w:val="clear" w:color="auto" w:fill="FFFFFF"/>
              </w:rPr>
              <w:lastRenderedPageBreak/>
              <w:t>моющих средств без потери своих эксплуатационных качеств.</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Материал перекладин</w:t>
            </w:r>
          </w:p>
        </w:tc>
        <w:tc>
          <w:tcPr>
            <w:tcW w:w="1103" w:type="pct"/>
            <w:shd w:val="clear" w:color="auto" w:fill="auto"/>
          </w:tcPr>
          <w:p w:rsidR="00C03FB0" w:rsidRPr="00174D52" w:rsidRDefault="00C03FB0" w:rsidP="00E57262">
            <w:pPr>
              <w:ind w:left="57" w:right="57"/>
              <w:jc w:val="both"/>
              <w:rPr>
                <w:shd w:val="clear" w:color="auto" w:fill="FFFFFF"/>
              </w:rPr>
            </w:pPr>
            <w:r w:rsidRPr="00174D52">
              <w:t>Должен быть чугун марки не ниже СЧ20 по ГОСТ 1412-85.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Требование к перекладинам</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Перекладины должны быть изготовлены из стальной профильной трубы.</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Размеры профильной трубы в сечении:</w:t>
            </w:r>
          </w:p>
        </w:tc>
        <w:tc>
          <w:tcPr>
            <w:tcW w:w="1103" w:type="pct"/>
            <w:shd w:val="clear" w:color="auto" w:fill="auto"/>
          </w:tcPr>
          <w:p w:rsidR="00C03FB0" w:rsidRPr="00174D52" w:rsidRDefault="00C03FB0" w:rsidP="00E57262">
            <w:pPr>
              <w:ind w:left="57" w:right="57"/>
              <w:rPr>
                <w:shd w:val="clear" w:color="auto" w:fill="FFFFFF"/>
              </w:rPr>
            </w:pP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длина</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Не менее 25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ширина</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Не менее 25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толщина</w:t>
            </w:r>
            <w:r>
              <w:rPr>
                <w:shd w:val="clear" w:color="auto" w:fill="FFFFFF"/>
              </w:rPr>
              <w:t xml:space="preserve"> стенки</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≥2</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Размеры секции:</w:t>
            </w:r>
          </w:p>
        </w:tc>
        <w:tc>
          <w:tcPr>
            <w:tcW w:w="1103" w:type="pct"/>
            <w:shd w:val="clear" w:color="auto" w:fill="auto"/>
          </w:tcPr>
          <w:p w:rsidR="00C03FB0" w:rsidRPr="00174D52" w:rsidRDefault="00C03FB0" w:rsidP="00E57262">
            <w:pPr>
              <w:ind w:left="57" w:right="57"/>
              <w:rPr>
                <w:shd w:val="clear" w:color="auto" w:fill="FFFFFF"/>
              </w:rPr>
            </w:pP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длина секции</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Должна быть 4.19</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rPr>
                <w:iCs/>
              </w:rPr>
              <w:t>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общая высота секции</w:t>
            </w:r>
          </w:p>
        </w:tc>
        <w:tc>
          <w:tcPr>
            <w:tcW w:w="1103" w:type="pct"/>
            <w:shd w:val="clear" w:color="auto" w:fill="auto"/>
          </w:tcPr>
          <w:p w:rsidR="00C03FB0" w:rsidRPr="00174D52" w:rsidRDefault="00C03FB0" w:rsidP="00E57262">
            <w:pPr>
              <w:ind w:left="57" w:right="57"/>
              <w:rPr>
                <w:shd w:val="clear" w:color="auto" w:fill="FFFFFF"/>
              </w:rPr>
            </w:pPr>
            <w:r>
              <w:rPr>
                <w:shd w:val="clear" w:color="auto" w:fill="FFFFFF"/>
              </w:rPr>
              <w:t>≥</w:t>
            </w:r>
            <w:r w:rsidRPr="00174D52">
              <w:rPr>
                <w:shd w:val="clear" w:color="auto" w:fill="FFFFFF"/>
              </w:rPr>
              <w:t>1800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высота верхней части секции</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Не более 165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высота нижней части секции</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Не менее 140 не более 145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Pr>
                <w:shd w:val="clear" w:color="auto" w:fill="FFFFFF"/>
              </w:rPr>
              <w:t>Расстояние между вертикальными перекладинами центральной части секции</w:t>
            </w:r>
          </w:p>
        </w:tc>
        <w:tc>
          <w:tcPr>
            <w:tcW w:w="1103" w:type="pct"/>
            <w:shd w:val="clear" w:color="auto" w:fill="auto"/>
          </w:tcPr>
          <w:p w:rsidR="00C03FB0" w:rsidRPr="00174D52" w:rsidRDefault="00C03FB0" w:rsidP="00E57262">
            <w:pPr>
              <w:ind w:left="57" w:right="57"/>
              <w:rPr>
                <w:shd w:val="clear" w:color="auto" w:fill="FFFFFF"/>
              </w:rPr>
            </w:pPr>
            <w:r w:rsidRPr="00174D52">
              <w:rPr>
                <w:shd w:val="clear" w:color="auto" w:fill="FFFFFF"/>
              </w:rPr>
              <w:t>Не более 160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Требование к поверхности</w:t>
            </w:r>
          </w:p>
        </w:tc>
        <w:tc>
          <w:tcPr>
            <w:tcW w:w="1103" w:type="pct"/>
            <w:shd w:val="clear" w:color="auto" w:fill="auto"/>
          </w:tcPr>
          <w:p w:rsidR="00C03FB0" w:rsidRPr="00174D52" w:rsidRDefault="00C03FB0" w:rsidP="00E57262">
            <w:pPr>
              <w:ind w:left="57" w:right="57"/>
              <w:rPr>
                <w:shd w:val="clear" w:color="auto" w:fill="FFFFFF"/>
              </w:rPr>
            </w:pPr>
            <w:r w:rsidRPr="00174D52">
              <w:t>На поверхности секции ограждения не должно быть механических повреждений, заусенцев, искривлений, окалины, ржавчины.</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Крепеж</w:t>
            </w:r>
          </w:p>
        </w:tc>
        <w:tc>
          <w:tcPr>
            <w:tcW w:w="1103" w:type="pct"/>
            <w:shd w:val="clear" w:color="auto" w:fill="auto"/>
          </w:tcPr>
          <w:p w:rsidR="00C03FB0" w:rsidRPr="00174D52" w:rsidRDefault="00C03FB0" w:rsidP="00E57262">
            <w:pPr>
              <w:ind w:left="57" w:right="57"/>
            </w:pPr>
            <w:r w:rsidRPr="00174D52">
              <w:t xml:space="preserve">Детали секции ограждения должны быть соединены </w:t>
            </w:r>
            <w:r w:rsidRPr="00174D52">
              <w:lastRenderedPageBreak/>
              <w:t>сваркой. Крепление элементов секции ограждения должно исключать возможность их демонтажа без применения специальных инструментов.</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Максимальная температура эксплуатации</w:t>
            </w:r>
          </w:p>
        </w:tc>
        <w:tc>
          <w:tcPr>
            <w:tcW w:w="1103" w:type="pct"/>
            <w:shd w:val="clear" w:color="auto" w:fill="auto"/>
          </w:tcPr>
          <w:p w:rsidR="00C03FB0" w:rsidRPr="00174D52" w:rsidRDefault="00C03FB0" w:rsidP="00E57262">
            <w:pPr>
              <w:ind w:left="57" w:right="57"/>
            </w:pPr>
            <w:r w:rsidRPr="00174D52">
              <w:t>Не ниже + 50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t>°С</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Минимальная температура эксплуатации</w:t>
            </w:r>
          </w:p>
        </w:tc>
        <w:tc>
          <w:tcPr>
            <w:tcW w:w="1103" w:type="pct"/>
            <w:shd w:val="clear" w:color="auto" w:fill="auto"/>
          </w:tcPr>
          <w:p w:rsidR="00C03FB0" w:rsidRPr="00174D52" w:rsidRDefault="00C03FB0" w:rsidP="00E57262">
            <w:pPr>
              <w:ind w:left="57" w:right="57"/>
            </w:pPr>
            <w:r w:rsidRPr="00174D52">
              <w:t>Не выше - 40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t>°С</w:t>
            </w: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Литой элемент (тип 1)</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Описание</w:t>
            </w:r>
          </w:p>
        </w:tc>
        <w:tc>
          <w:tcPr>
            <w:tcW w:w="1103" w:type="pct"/>
            <w:shd w:val="clear" w:color="auto" w:fill="auto"/>
          </w:tcPr>
          <w:p w:rsidR="00C03FB0" w:rsidRPr="00174D52" w:rsidRDefault="00C03FB0" w:rsidP="00E57262">
            <w:pPr>
              <w:ind w:left="57" w:right="57"/>
              <w:jc w:val="both"/>
            </w:pPr>
            <w:r w:rsidRPr="00174D52">
              <w:t>Должен быть литой элемент, выполненный по эскизу.</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Эскиз</w:t>
            </w:r>
          </w:p>
        </w:tc>
        <w:tc>
          <w:tcPr>
            <w:tcW w:w="1103" w:type="pct"/>
            <w:shd w:val="clear" w:color="auto" w:fill="auto"/>
          </w:tcPr>
          <w:p w:rsidR="00C03FB0" w:rsidRPr="00174D52" w:rsidRDefault="00C03FB0" w:rsidP="00E57262">
            <w:pPr>
              <w:ind w:left="57" w:right="57"/>
              <w:jc w:val="both"/>
              <w:rPr>
                <w:shd w:val="clear" w:color="auto" w:fill="FFFFFF"/>
              </w:rPr>
            </w:pPr>
            <w:r w:rsidRPr="00174D52">
              <w:rPr>
                <w:noProof/>
                <w:lang w:eastAsia="ru-RU" w:bidi="ar-SA"/>
              </w:rPr>
              <w:drawing>
                <wp:inline distT="0" distB="0" distL="0" distR="0" wp14:anchorId="7DF3A859" wp14:editId="078E48A9">
                  <wp:extent cx="1487606" cy="354192"/>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33274" cy="365065"/>
                          </a:xfrm>
                          <a:prstGeom prst="rect">
                            <a:avLst/>
                          </a:prstGeom>
                        </pic:spPr>
                      </pic:pic>
                    </a:graphicData>
                  </a:graphic>
                </wp:inline>
              </w:drawing>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Материал</w:t>
            </w:r>
          </w:p>
        </w:tc>
        <w:tc>
          <w:tcPr>
            <w:tcW w:w="1103" w:type="pct"/>
            <w:shd w:val="clear" w:color="auto" w:fill="auto"/>
          </w:tcPr>
          <w:p w:rsidR="00C03FB0" w:rsidRPr="00174D52" w:rsidRDefault="00C03FB0" w:rsidP="00E57262">
            <w:pPr>
              <w:ind w:left="57" w:right="57"/>
              <w:jc w:val="both"/>
              <w:rPr>
                <w:shd w:val="clear" w:color="auto" w:fill="FFFFFF"/>
              </w:rPr>
            </w:pPr>
            <w:r w:rsidRPr="00174D52">
              <w:t>Должен быть чугун марки не ниже СЧ20 по ГОСТ 1412-85.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Размеры:</w:t>
            </w:r>
          </w:p>
        </w:tc>
        <w:tc>
          <w:tcPr>
            <w:tcW w:w="1103" w:type="pct"/>
            <w:shd w:val="clear" w:color="auto" w:fill="auto"/>
          </w:tcPr>
          <w:p w:rsidR="00C03FB0" w:rsidRPr="00174D52" w:rsidRDefault="00C03FB0" w:rsidP="00E57262">
            <w:pPr>
              <w:ind w:left="57" w:right="57"/>
              <w:jc w:val="both"/>
              <w:rPr>
                <w:shd w:val="clear" w:color="auto" w:fill="FFFFFF"/>
              </w:rPr>
            </w:pP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высота</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≥210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ширина</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≥800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Требование к поверхности</w:t>
            </w:r>
          </w:p>
        </w:tc>
        <w:tc>
          <w:tcPr>
            <w:tcW w:w="1103" w:type="pct"/>
            <w:shd w:val="clear" w:color="auto" w:fill="auto"/>
          </w:tcPr>
          <w:p w:rsidR="00C03FB0" w:rsidRPr="00174D52" w:rsidRDefault="00C03FB0" w:rsidP="00E57262">
            <w:pPr>
              <w:ind w:left="57" w:right="57"/>
              <w:jc w:val="both"/>
              <w:rPr>
                <w:shd w:val="clear" w:color="auto" w:fill="FFFFFF"/>
              </w:rPr>
            </w:pPr>
            <w:r w:rsidRPr="00174D52">
              <w:t>На поверхности элемента не должно быть механических повреждений, заусенцев, искривлений, окалины, ржавчины.</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Максимальная температура эксплуатации</w:t>
            </w:r>
          </w:p>
        </w:tc>
        <w:tc>
          <w:tcPr>
            <w:tcW w:w="1103" w:type="pct"/>
            <w:shd w:val="clear" w:color="auto" w:fill="auto"/>
          </w:tcPr>
          <w:p w:rsidR="00C03FB0" w:rsidRPr="00174D52" w:rsidRDefault="00C03FB0" w:rsidP="00E57262">
            <w:pPr>
              <w:ind w:left="57" w:right="57"/>
              <w:jc w:val="both"/>
              <w:rPr>
                <w:shd w:val="clear" w:color="auto" w:fill="FFFFFF"/>
              </w:rPr>
            </w:pPr>
            <w:r w:rsidRPr="00174D52">
              <w:t>Не ниже + 50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tcPr>
          <w:p w:rsidR="00C03FB0" w:rsidRPr="00174D52" w:rsidRDefault="00C03FB0" w:rsidP="00E57262">
            <w:pPr>
              <w:ind w:left="57" w:right="57"/>
            </w:pPr>
            <w:r w:rsidRPr="00174D52">
              <w:t>°С</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Минимальная температура эксплуатации</w:t>
            </w:r>
          </w:p>
        </w:tc>
        <w:tc>
          <w:tcPr>
            <w:tcW w:w="1103" w:type="pct"/>
            <w:shd w:val="clear" w:color="auto" w:fill="auto"/>
          </w:tcPr>
          <w:p w:rsidR="00C03FB0" w:rsidRPr="00174D52" w:rsidRDefault="00C03FB0" w:rsidP="00E57262">
            <w:pPr>
              <w:ind w:left="57" w:right="57"/>
              <w:jc w:val="both"/>
              <w:rPr>
                <w:shd w:val="clear" w:color="auto" w:fill="FFFFFF"/>
              </w:rPr>
            </w:pPr>
            <w:r w:rsidRPr="00174D52">
              <w:t>Не выше - 40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tcPr>
          <w:p w:rsidR="00C03FB0" w:rsidRPr="00174D52" w:rsidRDefault="00C03FB0" w:rsidP="00E57262">
            <w:pPr>
              <w:ind w:left="57" w:right="57"/>
            </w:pPr>
            <w:r w:rsidRPr="00174D52">
              <w:t>°С</w:t>
            </w: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Секция ограждения (тип 2)</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Описание</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 xml:space="preserve">Секция должна представлять собой сварную неразъемную конструкцию, состоящую из вертикальных и горизонтальных перекладин. Вертикальные перекладины должны быть расположены на равном расстоянии друг от друга. Горизонтальные перекладины должны разделять секцию ограждения на верхнюю, центральную и нижнюю части. На лицевой стороне секции должны быть закреплены методом сварки литые элементы типа 1 и 2: </w:t>
            </w:r>
          </w:p>
          <w:p w:rsidR="00C03FB0" w:rsidRPr="00174D52" w:rsidRDefault="00C03FB0" w:rsidP="00E57262">
            <w:pPr>
              <w:ind w:left="57" w:right="57"/>
              <w:jc w:val="both"/>
              <w:rPr>
                <w:shd w:val="clear" w:color="auto" w:fill="FFFFFF"/>
              </w:rPr>
            </w:pPr>
            <w:r w:rsidRPr="00174D52">
              <w:rPr>
                <w:shd w:val="clear" w:color="auto" w:fill="FFFFFF"/>
              </w:rPr>
              <w:t>на верхней части секции три литых</w:t>
            </w:r>
            <w:r w:rsidRPr="00174D52">
              <w:t xml:space="preserve"> элемента (тип 2), в центральной части секции один литой элемент (тип 1).</w:t>
            </w:r>
            <w:r w:rsidRPr="00174D52">
              <w:rPr>
                <w:shd w:val="clear" w:color="auto" w:fill="FFFFFF"/>
              </w:rPr>
              <w:t xml:space="preserve"> </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Эскиз секции</w:t>
            </w:r>
          </w:p>
        </w:tc>
        <w:tc>
          <w:tcPr>
            <w:tcW w:w="1103" w:type="pct"/>
            <w:shd w:val="clear" w:color="auto" w:fill="auto"/>
          </w:tcPr>
          <w:p w:rsidR="00C03FB0" w:rsidRPr="00174D52" w:rsidRDefault="00C03FB0" w:rsidP="00E57262">
            <w:pPr>
              <w:ind w:left="57" w:right="57"/>
              <w:jc w:val="both"/>
              <w:rPr>
                <w:noProof/>
                <w:shd w:val="clear" w:color="auto" w:fill="FFFFFF"/>
              </w:rPr>
            </w:pPr>
            <w:r w:rsidRPr="00174D52">
              <w:object w:dxaOrig="3960" w:dyaOrig="2790">
                <v:shape id="_x0000_i1026" type="#_x0000_t75" style="width:127.5pt;height:90.75pt" o:ole="">
                  <v:imagedata r:id="rId11" o:title=""/>
                </v:shape>
                <o:OLEObject Type="Embed" ProgID="PBrush" ShapeID="_x0000_i1026" DrawAspect="Content" ObjectID="_1662985936" r:id="rId12"/>
              </w:object>
            </w:r>
          </w:p>
        </w:tc>
        <w:tc>
          <w:tcPr>
            <w:tcW w:w="1104" w:type="pct"/>
            <w:vMerge/>
            <w:shd w:val="clear" w:color="auto" w:fill="auto"/>
          </w:tcPr>
          <w:p w:rsidR="00C03FB0" w:rsidRPr="00174D52" w:rsidRDefault="00C03FB0" w:rsidP="00E57262">
            <w:pPr>
              <w:ind w:left="57" w:right="57"/>
              <w:jc w:val="both"/>
              <w:rPr>
                <w:noProof/>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Требование к защите от коррозии и старения</w:t>
            </w:r>
          </w:p>
        </w:tc>
        <w:tc>
          <w:tcPr>
            <w:tcW w:w="1103" w:type="pct"/>
            <w:shd w:val="clear" w:color="auto" w:fill="auto"/>
          </w:tcPr>
          <w:p w:rsidR="00C03FB0" w:rsidRPr="00174D52" w:rsidRDefault="00C03FB0" w:rsidP="00E57262">
            <w:pPr>
              <w:ind w:left="57" w:right="57"/>
              <w:jc w:val="both"/>
              <w:rPr>
                <w:noProof/>
              </w:rPr>
            </w:pPr>
            <w:r w:rsidRPr="00174D52">
              <w:rPr>
                <w:shd w:val="clear" w:color="auto" w:fill="FFFFFF"/>
              </w:rPr>
              <w:t xml:space="preserve">Металлические детали секции должны быть окрашены черной атмосферостойкой краской, которая должна быть </w:t>
            </w:r>
            <w:r w:rsidRPr="00174D52">
              <w:rPr>
                <w:shd w:val="clear" w:color="auto" w:fill="FFFFFF"/>
              </w:rPr>
              <w:lastRenderedPageBreak/>
              <w:t>устойчива к перепадам температур, механическим повреждениям, не должна выгорать на солнце, быть токсичной, исключать возможность очистки окрашенной поверхности водными растворами моющих средств без потери своих эксплуатационных качеств.</w:t>
            </w:r>
          </w:p>
        </w:tc>
        <w:tc>
          <w:tcPr>
            <w:tcW w:w="1104" w:type="pct"/>
            <w:vMerge/>
            <w:shd w:val="clear" w:color="auto" w:fill="auto"/>
          </w:tcPr>
          <w:p w:rsidR="00C03FB0" w:rsidRPr="00174D52" w:rsidRDefault="00C03FB0" w:rsidP="00E57262">
            <w:pPr>
              <w:ind w:left="57" w:right="57"/>
              <w:jc w:val="both"/>
              <w:rPr>
                <w:noProo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Материал перекладин</w:t>
            </w:r>
          </w:p>
        </w:tc>
        <w:tc>
          <w:tcPr>
            <w:tcW w:w="1103" w:type="pct"/>
            <w:shd w:val="clear" w:color="auto" w:fill="auto"/>
          </w:tcPr>
          <w:p w:rsidR="00C03FB0" w:rsidRPr="00174D52" w:rsidRDefault="00C03FB0" w:rsidP="00E57262">
            <w:pPr>
              <w:ind w:left="57" w:right="57"/>
              <w:jc w:val="both"/>
            </w:pPr>
            <w:r w:rsidRPr="00174D52">
              <w:t>Должен быть чугун марки не ниже СЧ20 по ГОСТ 1412-85.</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shd w:val="clear" w:color="auto" w:fill="FFFFFF"/>
              </w:rPr>
              <w:t>Требование к перекладинам</w:t>
            </w:r>
          </w:p>
        </w:tc>
        <w:tc>
          <w:tcPr>
            <w:tcW w:w="1103" w:type="pct"/>
            <w:shd w:val="clear" w:color="auto" w:fill="auto"/>
          </w:tcPr>
          <w:p w:rsidR="00C03FB0" w:rsidRPr="00174D52" w:rsidRDefault="00C03FB0" w:rsidP="00E57262">
            <w:pPr>
              <w:ind w:left="57" w:right="57"/>
              <w:jc w:val="both"/>
            </w:pPr>
            <w:r w:rsidRPr="00174D52">
              <w:rPr>
                <w:shd w:val="clear" w:color="auto" w:fill="FFFFFF"/>
              </w:rPr>
              <w:t>Перекладины должны быть изготовлены из стальной профильной трубы.</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Размеры профильной трубы в сечении:</w:t>
            </w:r>
          </w:p>
        </w:tc>
        <w:tc>
          <w:tcPr>
            <w:tcW w:w="1103" w:type="pct"/>
            <w:shd w:val="clear" w:color="auto" w:fill="auto"/>
          </w:tcPr>
          <w:p w:rsidR="00C03FB0" w:rsidRPr="00174D52" w:rsidRDefault="00C03FB0" w:rsidP="00E57262">
            <w:pPr>
              <w:ind w:left="57" w:right="57"/>
              <w:jc w:val="both"/>
              <w:rPr>
                <w:shd w:val="clear" w:color="auto" w:fill="FFFFFF"/>
              </w:rPr>
            </w:pP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длина</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Не менее 25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ширина</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Не менее 25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толщина</w:t>
            </w:r>
          </w:p>
        </w:tc>
        <w:tc>
          <w:tcPr>
            <w:tcW w:w="1103" w:type="pct"/>
            <w:shd w:val="clear" w:color="auto" w:fill="auto"/>
          </w:tcPr>
          <w:p w:rsidR="00C03FB0" w:rsidRPr="00174D52" w:rsidRDefault="00C03FB0" w:rsidP="00E57262">
            <w:pPr>
              <w:ind w:left="57" w:right="57"/>
              <w:jc w:val="both"/>
              <w:rPr>
                <w:shd w:val="clear" w:color="auto" w:fill="FFFFFF"/>
              </w:rPr>
            </w:pPr>
            <w:r>
              <w:rPr>
                <w:shd w:val="clear" w:color="auto" w:fill="FFFFFF"/>
                <w:lang w:val="en-US"/>
              </w:rPr>
              <w:t>&gt;</w:t>
            </w:r>
            <w:r w:rsidRPr="00174D52">
              <w:rPr>
                <w:shd w:val="clear" w:color="auto" w:fill="FFFFFF"/>
              </w:rPr>
              <w:t>2</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Размеры секции:</w:t>
            </w:r>
          </w:p>
        </w:tc>
        <w:tc>
          <w:tcPr>
            <w:tcW w:w="1103" w:type="pct"/>
            <w:shd w:val="clear" w:color="auto" w:fill="auto"/>
          </w:tcPr>
          <w:p w:rsidR="00C03FB0" w:rsidRPr="00174D52" w:rsidRDefault="00C03FB0" w:rsidP="00E57262">
            <w:pPr>
              <w:ind w:left="57" w:right="57"/>
              <w:jc w:val="both"/>
              <w:rPr>
                <w:shd w:val="clear" w:color="auto" w:fill="FFFFFF"/>
              </w:rPr>
            </w:pP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длина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Должна быть 2.73</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rPr>
                <w:iCs/>
              </w:rPr>
              <w:t>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общая высота секции</w:t>
            </w:r>
          </w:p>
        </w:tc>
        <w:tc>
          <w:tcPr>
            <w:tcW w:w="1103" w:type="pct"/>
            <w:shd w:val="clear" w:color="auto" w:fill="auto"/>
          </w:tcPr>
          <w:p w:rsidR="00C03FB0" w:rsidRPr="00174D52" w:rsidRDefault="00C03FB0" w:rsidP="00E57262">
            <w:pPr>
              <w:ind w:left="57" w:right="57"/>
              <w:jc w:val="both"/>
              <w:rPr>
                <w:shd w:val="clear" w:color="auto" w:fill="FFFFFF"/>
              </w:rPr>
            </w:pPr>
            <w:r>
              <w:rPr>
                <w:shd w:val="clear" w:color="auto" w:fill="FFFFFF"/>
              </w:rPr>
              <w:t>≥</w:t>
            </w:r>
            <w:r w:rsidRPr="00174D52">
              <w:rPr>
                <w:shd w:val="clear" w:color="auto" w:fill="FFFFFF"/>
              </w:rPr>
              <w:t>1800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высота верхней части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Не более 165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высота нижней части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Не менее 140 не более 145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Pr>
                <w:shd w:val="clear" w:color="auto" w:fill="FFFFFF"/>
              </w:rPr>
              <w:t xml:space="preserve">Расстояние между вертикальными перекладинами центральной части </w:t>
            </w:r>
            <w:r>
              <w:rPr>
                <w:shd w:val="clear" w:color="auto" w:fill="FFFFFF"/>
              </w:rPr>
              <w:lastRenderedPageBreak/>
              <w:t>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lastRenderedPageBreak/>
              <w:t>Не более 160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Требование к поверхности</w:t>
            </w:r>
          </w:p>
        </w:tc>
        <w:tc>
          <w:tcPr>
            <w:tcW w:w="1103" w:type="pct"/>
            <w:shd w:val="clear" w:color="auto" w:fill="auto"/>
          </w:tcPr>
          <w:p w:rsidR="00C03FB0" w:rsidRPr="00174D52" w:rsidRDefault="00C03FB0" w:rsidP="00E57262">
            <w:pPr>
              <w:ind w:left="57" w:right="57"/>
              <w:jc w:val="both"/>
              <w:rPr>
                <w:shd w:val="clear" w:color="auto" w:fill="FFFFFF"/>
              </w:rPr>
            </w:pPr>
            <w:r w:rsidRPr="00174D52">
              <w:t>На поверхности секции ограждения не должно быть механических повреждений, заусенцев, искривлений, окалины, ржавчины.</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Крепеж</w:t>
            </w:r>
          </w:p>
        </w:tc>
        <w:tc>
          <w:tcPr>
            <w:tcW w:w="1103" w:type="pct"/>
            <w:shd w:val="clear" w:color="auto" w:fill="auto"/>
          </w:tcPr>
          <w:p w:rsidR="00C03FB0" w:rsidRPr="00174D52" w:rsidRDefault="00C03FB0" w:rsidP="00E57262">
            <w:pPr>
              <w:ind w:left="57" w:right="57"/>
              <w:jc w:val="both"/>
            </w:pPr>
            <w:r w:rsidRPr="00174D52">
              <w:t>Детали секции ограждения должны быть соединены сваркой. Крепление элементов секции ограждения должно исключать возможность их демонтажа без применения специальных инструментов.</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Максимальная температура эксплуатации</w:t>
            </w:r>
          </w:p>
        </w:tc>
        <w:tc>
          <w:tcPr>
            <w:tcW w:w="1103" w:type="pct"/>
            <w:shd w:val="clear" w:color="auto" w:fill="auto"/>
          </w:tcPr>
          <w:p w:rsidR="00C03FB0" w:rsidRPr="00174D52" w:rsidRDefault="00C03FB0" w:rsidP="00E57262">
            <w:pPr>
              <w:ind w:left="57" w:right="57"/>
              <w:jc w:val="both"/>
            </w:pPr>
            <w:r w:rsidRPr="00174D52">
              <w:t>Не ниже + 50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t>°С</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Минимальная температура эксплуатации</w:t>
            </w:r>
          </w:p>
        </w:tc>
        <w:tc>
          <w:tcPr>
            <w:tcW w:w="1103" w:type="pct"/>
            <w:shd w:val="clear" w:color="auto" w:fill="auto"/>
          </w:tcPr>
          <w:p w:rsidR="00C03FB0" w:rsidRPr="00174D52" w:rsidRDefault="00C03FB0" w:rsidP="00E57262">
            <w:pPr>
              <w:ind w:left="57" w:right="57"/>
              <w:jc w:val="both"/>
            </w:pPr>
            <w:r w:rsidRPr="00174D52">
              <w:t>Не выше - 40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pPr>
            <w:r w:rsidRPr="00174D52">
              <w:t>°С</w:t>
            </w: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Литой элемент (тип 2)</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Описание</w:t>
            </w:r>
          </w:p>
        </w:tc>
        <w:tc>
          <w:tcPr>
            <w:tcW w:w="1103" w:type="pct"/>
            <w:shd w:val="clear" w:color="auto" w:fill="auto"/>
          </w:tcPr>
          <w:p w:rsidR="00C03FB0" w:rsidRPr="00174D52" w:rsidRDefault="00C03FB0" w:rsidP="00E57262">
            <w:pPr>
              <w:ind w:left="57" w:right="57"/>
              <w:jc w:val="both"/>
            </w:pPr>
            <w:r w:rsidRPr="00174D52">
              <w:t>Должен быть литой элемент, выполненный по эскизу.</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shd w:val="clear" w:color="auto" w:fill="FFFFFF"/>
              </w:rPr>
              <w:t>Эскиз</w:t>
            </w:r>
          </w:p>
        </w:tc>
        <w:tc>
          <w:tcPr>
            <w:tcW w:w="1103" w:type="pct"/>
            <w:shd w:val="clear" w:color="auto" w:fill="auto"/>
          </w:tcPr>
          <w:p w:rsidR="00C03FB0" w:rsidRPr="00174D52" w:rsidRDefault="00C03FB0" w:rsidP="00E57262">
            <w:pPr>
              <w:ind w:left="57" w:right="57"/>
              <w:jc w:val="both"/>
            </w:pPr>
            <w:r w:rsidRPr="00174D52">
              <w:object w:dxaOrig="2415" w:dyaOrig="765">
                <v:shape id="_x0000_i1027" type="#_x0000_t75" style="width:121.5pt;height:37.5pt" o:ole="">
                  <v:imagedata r:id="rId13" o:title=""/>
                </v:shape>
                <o:OLEObject Type="Embed" ProgID="PBrush" ShapeID="_x0000_i1027" DrawAspect="Content" ObjectID="_1662985937" r:id="rId14"/>
              </w:objec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Материал</w:t>
            </w:r>
          </w:p>
        </w:tc>
        <w:tc>
          <w:tcPr>
            <w:tcW w:w="1103" w:type="pct"/>
            <w:shd w:val="clear" w:color="auto" w:fill="auto"/>
          </w:tcPr>
          <w:p w:rsidR="00C03FB0" w:rsidRPr="00174D52" w:rsidRDefault="00C03FB0" w:rsidP="00E57262">
            <w:pPr>
              <w:ind w:left="57" w:right="57"/>
              <w:jc w:val="both"/>
            </w:pPr>
            <w:r w:rsidRPr="00174D52">
              <w:t>Должен быть чугун марки не ниже СЧ20 по ГОСТ 1412-85.</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Размеры:</w:t>
            </w:r>
          </w:p>
        </w:tc>
        <w:tc>
          <w:tcPr>
            <w:tcW w:w="1103" w:type="pct"/>
            <w:shd w:val="clear" w:color="auto" w:fill="auto"/>
          </w:tcPr>
          <w:p w:rsidR="00C03FB0" w:rsidRPr="00174D52" w:rsidRDefault="00C03FB0" w:rsidP="00E57262">
            <w:pPr>
              <w:ind w:left="57" w:right="57"/>
              <w:jc w:val="both"/>
            </w:pP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shd w:val="clear" w:color="auto" w:fill="FFFFFF"/>
              </w:rPr>
              <w:t>- высота</w:t>
            </w:r>
          </w:p>
        </w:tc>
        <w:tc>
          <w:tcPr>
            <w:tcW w:w="1103" w:type="pct"/>
            <w:shd w:val="clear" w:color="auto" w:fill="auto"/>
          </w:tcPr>
          <w:p w:rsidR="00C03FB0" w:rsidRPr="00174D52" w:rsidRDefault="00C03FB0" w:rsidP="00E57262">
            <w:pPr>
              <w:ind w:left="57" w:right="57"/>
              <w:jc w:val="both"/>
            </w:pPr>
            <w:r w:rsidRPr="00174D52">
              <w:rPr>
                <w:shd w:val="clear" w:color="auto" w:fill="FFFFFF"/>
              </w:rPr>
              <w:t>Не менее 160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ширина</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От 570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Требование к поверхности</w:t>
            </w:r>
          </w:p>
        </w:tc>
        <w:tc>
          <w:tcPr>
            <w:tcW w:w="1103" w:type="pct"/>
            <w:shd w:val="clear" w:color="auto" w:fill="auto"/>
          </w:tcPr>
          <w:p w:rsidR="00C03FB0" w:rsidRPr="00174D52" w:rsidRDefault="00C03FB0" w:rsidP="00E57262">
            <w:pPr>
              <w:ind w:left="57" w:right="57"/>
              <w:jc w:val="both"/>
              <w:rPr>
                <w:shd w:val="clear" w:color="auto" w:fill="FFFFFF"/>
              </w:rPr>
            </w:pPr>
            <w:r w:rsidRPr="00174D52">
              <w:t xml:space="preserve">На поверхности элемента не должно быть механических </w:t>
            </w:r>
            <w:r w:rsidRPr="00174D52">
              <w:lastRenderedPageBreak/>
              <w:t>повреждений, заусенцев, искривлений, окалины, ржавчины.</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Максимальная температура эксплуатации</w:t>
            </w:r>
          </w:p>
        </w:tc>
        <w:tc>
          <w:tcPr>
            <w:tcW w:w="1103" w:type="pct"/>
            <w:shd w:val="clear" w:color="auto" w:fill="auto"/>
          </w:tcPr>
          <w:p w:rsidR="00C03FB0" w:rsidRPr="00174D52" w:rsidRDefault="00C03FB0" w:rsidP="00E57262">
            <w:pPr>
              <w:ind w:left="57" w:right="57"/>
              <w:jc w:val="both"/>
            </w:pPr>
            <w:r w:rsidRPr="00174D52">
              <w:t>От + 50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t>°С</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Минимальная температура эксплуатации</w:t>
            </w:r>
          </w:p>
        </w:tc>
        <w:tc>
          <w:tcPr>
            <w:tcW w:w="1103" w:type="pct"/>
            <w:shd w:val="clear" w:color="auto" w:fill="auto"/>
          </w:tcPr>
          <w:p w:rsidR="00C03FB0" w:rsidRPr="00174D52" w:rsidRDefault="00C03FB0" w:rsidP="00E57262">
            <w:pPr>
              <w:ind w:left="57" w:right="57"/>
              <w:jc w:val="both"/>
            </w:pPr>
            <w:r w:rsidRPr="00174D52">
              <w:t>До - 40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pPr>
            <w:r w:rsidRPr="00174D52">
              <w:t>°С</w:t>
            </w:r>
          </w:p>
        </w:tc>
      </w:tr>
      <w:tr w:rsidR="00C03FB0" w:rsidRPr="00174D52" w:rsidTr="00C03FB0">
        <w:tc>
          <w:tcPr>
            <w:tcW w:w="429" w:type="pct"/>
            <w:vMerge w:val="restart"/>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val="restart"/>
            <w:shd w:val="clear" w:color="auto" w:fill="auto"/>
          </w:tcPr>
          <w:p w:rsidR="00C03FB0" w:rsidRPr="00174D52" w:rsidRDefault="00C03FB0" w:rsidP="00E57262">
            <w:pPr>
              <w:ind w:left="57" w:right="57"/>
            </w:pPr>
            <w:r w:rsidRPr="00174D52">
              <w:t>Секция ограждения (тип 3)</w:t>
            </w: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shd w:val="clear" w:color="auto" w:fill="FFFFFF"/>
              </w:rPr>
              <w:t>Описание</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 xml:space="preserve">Секция должна представлять собой сварную неразъемную конструкцию, состоящую из вертикальных и горизонтальных перекладин. Вертикальные перекладины должны быть расположены на равном расстоянии друг от друга. Горизонтальные перекладины должны разделять секцию ограждения на верхнюю, центральную и нижнюю части. На лицевой стороне секции должны быть закреплены методом сварки литые элементы типа 1 и 2: </w:t>
            </w:r>
          </w:p>
          <w:p w:rsidR="00C03FB0" w:rsidRPr="00174D52" w:rsidRDefault="00C03FB0" w:rsidP="00E57262">
            <w:pPr>
              <w:ind w:left="57" w:right="57"/>
              <w:jc w:val="both"/>
            </w:pPr>
            <w:r w:rsidRPr="00174D52">
              <w:rPr>
                <w:shd w:val="clear" w:color="auto" w:fill="FFFFFF"/>
              </w:rPr>
              <w:t>на верхней части секции три литых</w:t>
            </w:r>
            <w:r w:rsidRPr="00174D52">
              <w:t xml:space="preserve"> элемента (тип 2), в центральной части секции один литой элемент (тип 1).</w:t>
            </w:r>
            <w:r w:rsidRPr="00174D52">
              <w:rPr>
                <w:shd w:val="clear" w:color="auto" w:fill="FFFFFF"/>
              </w:rPr>
              <w:t xml:space="preserve"> </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Эскиз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object w:dxaOrig="5085" w:dyaOrig="2775">
                <v:shape id="_x0000_i1028" type="#_x0000_t75" style="width:138.75pt;height:76.5pt" o:ole="">
                  <v:imagedata r:id="rId15" o:title=""/>
                </v:shape>
                <o:OLEObject Type="Embed" ProgID="PBrush" ShapeID="_x0000_i1028" DrawAspect="Content" ObjectID="_1662985938" r:id="rId16"/>
              </w:objec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Требование к защите от коррозии и старения</w:t>
            </w:r>
          </w:p>
        </w:tc>
        <w:tc>
          <w:tcPr>
            <w:tcW w:w="1103" w:type="pct"/>
            <w:shd w:val="clear" w:color="auto" w:fill="auto"/>
          </w:tcPr>
          <w:p w:rsidR="00C03FB0" w:rsidRPr="00174D52" w:rsidRDefault="00C03FB0" w:rsidP="00E57262">
            <w:pPr>
              <w:ind w:left="57" w:right="57"/>
              <w:jc w:val="both"/>
            </w:pPr>
            <w:r w:rsidRPr="00174D52">
              <w:rPr>
                <w:shd w:val="clear" w:color="auto" w:fill="FFFFFF"/>
              </w:rPr>
              <w:t>Металлические детали секции должны быть окрашены черной атмосферостойкой краской, которая должна быть устойчива к перепадам температур, механическим повреждениям, не должна выгорать на солнце, быть токсичной, исключать возможность очистки окрашенной поверхности водными растворами моющих средств без потери своих эксплуатационных качеств.</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Материал перекладин</w:t>
            </w:r>
          </w:p>
        </w:tc>
        <w:tc>
          <w:tcPr>
            <w:tcW w:w="1103" w:type="pct"/>
            <w:shd w:val="clear" w:color="auto" w:fill="auto"/>
          </w:tcPr>
          <w:p w:rsidR="00C03FB0" w:rsidRPr="00174D52" w:rsidRDefault="00C03FB0" w:rsidP="00E57262">
            <w:pPr>
              <w:ind w:left="57" w:right="57"/>
              <w:jc w:val="both"/>
              <w:rPr>
                <w:shd w:val="clear" w:color="auto" w:fill="FFFFFF"/>
              </w:rPr>
            </w:pPr>
            <w:r w:rsidRPr="00174D52">
              <w:t>Должен быть чугун марки не ниже СЧ20 по ГОСТ 1412-85.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rPr>
                <w:shd w:val="clear" w:color="auto" w:fill="FFFFFF"/>
              </w:rPr>
              <w:t>Требование к перекладинам</w:t>
            </w:r>
          </w:p>
        </w:tc>
        <w:tc>
          <w:tcPr>
            <w:tcW w:w="1103" w:type="pct"/>
            <w:shd w:val="clear" w:color="auto" w:fill="auto"/>
          </w:tcPr>
          <w:p w:rsidR="00C03FB0" w:rsidRPr="00174D52" w:rsidRDefault="00C03FB0" w:rsidP="00E57262">
            <w:pPr>
              <w:ind w:left="57" w:right="57"/>
              <w:jc w:val="both"/>
            </w:pPr>
            <w:r w:rsidRPr="00174D52">
              <w:rPr>
                <w:shd w:val="clear" w:color="auto" w:fill="FFFFFF"/>
              </w:rPr>
              <w:t>Перекладины должны быть изготовлены из стальной профильной трубы.</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Размеры профильной трубы в сечении:</w:t>
            </w:r>
          </w:p>
        </w:tc>
        <w:tc>
          <w:tcPr>
            <w:tcW w:w="1103" w:type="pct"/>
            <w:shd w:val="clear" w:color="auto" w:fill="auto"/>
          </w:tcPr>
          <w:p w:rsidR="00C03FB0" w:rsidRPr="00174D52" w:rsidRDefault="00C03FB0" w:rsidP="00E57262">
            <w:pPr>
              <w:ind w:left="57" w:right="57"/>
              <w:jc w:val="both"/>
              <w:rPr>
                <w:shd w:val="clear" w:color="auto" w:fill="FFFFFF"/>
              </w:rPr>
            </w:pP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длина</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Не менее 25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ширина</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Не менее 25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толщина</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≥2</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Размеры секции:</w:t>
            </w:r>
          </w:p>
        </w:tc>
        <w:tc>
          <w:tcPr>
            <w:tcW w:w="1103" w:type="pct"/>
            <w:shd w:val="clear" w:color="auto" w:fill="auto"/>
          </w:tcPr>
          <w:p w:rsidR="00C03FB0" w:rsidRPr="00174D52" w:rsidRDefault="00C03FB0" w:rsidP="00E57262">
            <w:pPr>
              <w:ind w:left="57" w:right="57"/>
              <w:jc w:val="both"/>
              <w:rPr>
                <w:shd w:val="clear" w:color="auto" w:fill="FFFFFF"/>
              </w:rPr>
            </w:pP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длина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Должна 3.59</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rPr>
                <w:iCs/>
              </w:rPr>
              <w:t>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общая высота секции</w:t>
            </w:r>
          </w:p>
        </w:tc>
        <w:tc>
          <w:tcPr>
            <w:tcW w:w="1103" w:type="pct"/>
            <w:shd w:val="clear" w:color="auto" w:fill="auto"/>
          </w:tcPr>
          <w:p w:rsidR="00C03FB0" w:rsidRPr="00174D52" w:rsidRDefault="00C03FB0" w:rsidP="00E57262">
            <w:pPr>
              <w:ind w:left="57" w:right="57"/>
              <w:jc w:val="both"/>
              <w:rPr>
                <w:shd w:val="clear" w:color="auto" w:fill="FFFFFF"/>
              </w:rPr>
            </w:pPr>
            <w:r>
              <w:rPr>
                <w:shd w:val="clear" w:color="auto" w:fill="FFFFFF"/>
              </w:rPr>
              <w:t>&gt;</w:t>
            </w:r>
            <w:r w:rsidRPr="00174D52">
              <w:rPr>
                <w:shd w:val="clear" w:color="auto" w:fill="FFFFFF"/>
              </w:rPr>
              <w:t>1800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rsidRPr="00174D52">
              <w:rPr>
                <w:iCs/>
              </w:rPr>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высота верхней части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Не более 165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rPr>
                <w:iCs/>
              </w:rPr>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rPr>
                <w:shd w:val="clear" w:color="auto" w:fill="FFFFFF"/>
              </w:rPr>
              <w:t>- высота нижней части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Не менее 140 не более 145</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Pr>
                <w:shd w:val="clear" w:color="auto" w:fill="FFFFFF"/>
              </w:rPr>
              <w:t>Расстояние между вертикальными перекладинами центральной части секции</w:t>
            </w:r>
          </w:p>
        </w:tc>
        <w:tc>
          <w:tcPr>
            <w:tcW w:w="1103" w:type="pct"/>
            <w:shd w:val="clear" w:color="auto" w:fill="auto"/>
          </w:tcPr>
          <w:p w:rsidR="00C03FB0" w:rsidRPr="00174D52" w:rsidRDefault="00C03FB0" w:rsidP="00E57262">
            <w:pPr>
              <w:ind w:left="57" w:right="57"/>
              <w:jc w:val="both"/>
              <w:rPr>
                <w:shd w:val="clear" w:color="auto" w:fill="FFFFFF"/>
              </w:rPr>
            </w:pPr>
            <w:r w:rsidRPr="00174D52">
              <w:rPr>
                <w:shd w:val="clear" w:color="auto" w:fill="FFFFFF"/>
              </w:rPr>
              <w:t>&lt;160</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vAlign w:val="center"/>
          </w:tcPr>
          <w:p w:rsidR="00C03FB0" w:rsidRPr="00174D52" w:rsidRDefault="00C03FB0" w:rsidP="00E57262">
            <w:pPr>
              <w:ind w:left="57" w:right="57"/>
            </w:pPr>
            <w:r w:rsidRPr="00174D52">
              <w:t>мм</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rPr>
                <w:shd w:val="clear" w:color="auto" w:fill="FFFFFF"/>
              </w:rPr>
            </w:pPr>
            <w:r w:rsidRPr="00174D52">
              <w:t>Требование к поверхности</w:t>
            </w:r>
          </w:p>
        </w:tc>
        <w:tc>
          <w:tcPr>
            <w:tcW w:w="1103" w:type="pct"/>
            <w:shd w:val="clear" w:color="auto" w:fill="auto"/>
          </w:tcPr>
          <w:p w:rsidR="00C03FB0" w:rsidRPr="00174D52" w:rsidRDefault="00C03FB0" w:rsidP="00E57262">
            <w:pPr>
              <w:ind w:left="57" w:right="57"/>
              <w:jc w:val="both"/>
              <w:rPr>
                <w:shd w:val="clear" w:color="auto" w:fill="FFFFFF"/>
              </w:rPr>
            </w:pPr>
            <w:r w:rsidRPr="00174D52">
              <w:t>На поверхности секции ограждения не должно быть механических повреждений, заусенцев, искривлений, окалины, ржавчины.</w:t>
            </w:r>
          </w:p>
        </w:tc>
        <w:tc>
          <w:tcPr>
            <w:tcW w:w="1104" w:type="pct"/>
            <w:vMerge/>
            <w:shd w:val="clear" w:color="auto" w:fill="auto"/>
          </w:tcPr>
          <w:p w:rsidR="00C03FB0" w:rsidRPr="00174D52" w:rsidRDefault="00C03FB0" w:rsidP="00E57262">
            <w:pPr>
              <w:ind w:left="57" w:right="57"/>
              <w:jc w:val="both"/>
              <w:rPr>
                <w:shd w:val="clear" w:color="auto" w:fill="FFFFFF"/>
              </w:rPr>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Крепеж</w:t>
            </w:r>
          </w:p>
        </w:tc>
        <w:tc>
          <w:tcPr>
            <w:tcW w:w="1103" w:type="pct"/>
            <w:shd w:val="clear" w:color="auto" w:fill="auto"/>
          </w:tcPr>
          <w:p w:rsidR="00C03FB0" w:rsidRPr="00174D52" w:rsidRDefault="00C03FB0" w:rsidP="00E57262">
            <w:pPr>
              <w:ind w:left="57" w:right="57"/>
              <w:jc w:val="both"/>
            </w:pPr>
            <w:r w:rsidRPr="00174D52">
              <w:t>Детали секции ограждения должны быть соединены сваркой. Крепление элементов секции ограждения должно исключать возможность их демонтажа без применения специальных инструментов.</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Максимальная температура эксплуатации</w:t>
            </w:r>
          </w:p>
        </w:tc>
        <w:tc>
          <w:tcPr>
            <w:tcW w:w="1103" w:type="pct"/>
            <w:shd w:val="clear" w:color="auto" w:fill="auto"/>
          </w:tcPr>
          <w:p w:rsidR="00C03FB0" w:rsidRPr="00174D52" w:rsidRDefault="00C03FB0" w:rsidP="00E57262">
            <w:pPr>
              <w:ind w:left="57" w:right="57"/>
              <w:jc w:val="both"/>
            </w:pPr>
            <w:r w:rsidRPr="00174D52">
              <w:t>Не ниже + 50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rPr>
                <w:iCs/>
              </w:rPr>
            </w:pPr>
            <w:r w:rsidRPr="00174D52">
              <w:t>°С</w:t>
            </w:r>
          </w:p>
        </w:tc>
      </w:tr>
      <w:tr w:rsidR="00C03FB0" w:rsidRPr="00174D52" w:rsidTr="00C03FB0">
        <w:tc>
          <w:tcPr>
            <w:tcW w:w="429" w:type="pct"/>
            <w:vMerge/>
            <w:shd w:val="clear" w:color="auto" w:fill="auto"/>
          </w:tcPr>
          <w:p w:rsidR="00C03FB0" w:rsidRPr="00174D52" w:rsidRDefault="00C03FB0" w:rsidP="00C03FB0">
            <w:pPr>
              <w:pStyle w:val="af7"/>
              <w:numPr>
                <w:ilvl w:val="0"/>
                <w:numId w:val="11"/>
              </w:numPr>
              <w:spacing w:after="0" w:line="240" w:lineRule="auto"/>
              <w:ind w:left="57" w:right="57" w:firstLine="0"/>
              <w:contextualSpacing/>
              <w:rPr>
                <w:rFonts w:ascii="Times New Roman" w:hAnsi="Times New Roman"/>
                <w:sz w:val="24"/>
                <w:szCs w:val="24"/>
              </w:rPr>
            </w:pPr>
          </w:p>
        </w:tc>
        <w:tc>
          <w:tcPr>
            <w:tcW w:w="628" w:type="pct"/>
            <w:vMerge/>
            <w:shd w:val="clear" w:color="auto" w:fill="auto"/>
          </w:tcPr>
          <w:p w:rsidR="00C03FB0" w:rsidRPr="00174D52" w:rsidRDefault="00C03FB0" w:rsidP="00E57262">
            <w:pPr>
              <w:ind w:left="57" w:right="57"/>
            </w:pPr>
          </w:p>
        </w:tc>
        <w:tc>
          <w:tcPr>
            <w:tcW w:w="575" w:type="pct"/>
            <w:vMerge/>
            <w:shd w:val="clear" w:color="auto" w:fill="auto"/>
          </w:tcPr>
          <w:p w:rsidR="00C03FB0" w:rsidRPr="00174D52" w:rsidRDefault="00C03FB0" w:rsidP="00E57262">
            <w:pPr>
              <w:ind w:left="57" w:right="57"/>
            </w:pPr>
          </w:p>
        </w:tc>
        <w:tc>
          <w:tcPr>
            <w:tcW w:w="899" w:type="pct"/>
            <w:shd w:val="clear" w:color="auto" w:fill="auto"/>
          </w:tcPr>
          <w:p w:rsidR="00C03FB0" w:rsidRPr="00174D52" w:rsidRDefault="00C03FB0" w:rsidP="00E57262">
            <w:pPr>
              <w:ind w:left="57" w:right="57"/>
            </w:pPr>
            <w:r w:rsidRPr="00174D52">
              <w:t>Минимальная температура эксплуатации</w:t>
            </w:r>
          </w:p>
        </w:tc>
        <w:tc>
          <w:tcPr>
            <w:tcW w:w="1103" w:type="pct"/>
            <w:shd w:val="clear" w:color="auto" w:fill="auto"/>
          </w:tcPr>
          <w:p w:rsidR="00C03FB0" w:rsidRPr="00174D52" w:rsidRDefault="00C03FB0" w:rsidP="00E57262">
            <w:pPr>
              <w:ind w:left="57" w:right="57"/>
              <w:jc w:val="both"/>
            </w:pPr>
            <w:r w:rsidRPr="00174D52">
              <w:t>Не выше - 40</w:t>
            </w:r>
          </w:p>
        </w:tc>
        <w:tc>
          <w:tcPr>
            <w:tcW w:w="1104" w:type="pct"/>
            <w:vMerge/>
            <w:shd w:val="clear" w:color="auto" w:fill="auto"/>
          </w:tcPr>
          <w:p w:rsidR="00C03FB0" w:rsidRPr="00174D52" w:rsidRDefault="00C03FB0" w:rsidP="00E57262">
            <w:pPr>
              <w:ind w:left="57" w:right="57"/>
              <w:jc w:val="both"/>
            </w:pPr>
          </w:p>
        </w:tc>
        <w:tc>
          <w:tcPr>
            <w:tcW w:w="262" w:type="pct"/>
            <w:shd w:val="clear" w:color="auto" w:fill="auto"/>
          </w:tcPr>
          <w:p w:rsidR="00C03FB0" w:rsidRPr="00174D52" w:rsidRDefault="00C03FB0" w:rsidP="00E57262">
            <w:pPr>
              <w:ind w:left="57" w:right="57"/>
            </w:pPr>
            <w:r w:rsidRPr="00174D52">
              <w:t>°С</w:t>
            </w:r>
          </w:p>
        </w:tc>
      </w:tr>
    </w:tbl>
    <w:p w:rsidR="00C03FB0" w:rsidRPr="00174D52" w:rsidRDefault="00C03FB0" w:rsidP="00C03FB0">
      <w:pPr>
        <w:ind w:left="57" w:right="57"/>
      </w:pPr>
    </w:p>
    <w:p w:rsidR="00C03FB0" w:rsidRPr="00174D52" w:rsidRDefault="00C03FB0" w:rsidP="00C03FB0">
      <w:pPr>
        <w:ind w:left="57" w:right="57"/>
      </w:pPr>
    </w:p>
    <w:p w:rsidR="00C03FB0" w:rsidRPr="00174D52" w:rsidRDefault="00C03FB0" w:rsidP="00C03FB0">
      <w:pPr>
        <w:pStyle w:val="35"/>
        <w:shd w:val="clear" w:color="auto" w:fill="auto"/>
        <w:spacing w:after="0" w:line="240" w:lineRule="auto"/>
        <w:ind w:left="57" w:right="57"/>
        <w:jc w:val="center"/>
        <w:rPr>
          <w:sz w:val="24"/>
          <w:szCs w:val="24"/>
        </w:rPr>
      </w:pPr>
      <w:r w:rsidRPr="00174D52">
        <w:rPr>
          <w:sz w:val="24"/>
          <w:szCs w:val="24"/>
          <w:lang w:bidi="ru-RU"/>
        </w:rPr>
        <w:t xml:space="preserve">Инструкция по предоставлению сведений в первой части заявки на участие в электронном аукционе о конкретных показателях, </w:t>
      </w:r>
      <w:r w:rsidRPr="00174D52">
        <w:rPr>
          <w:sz w:val="24"/>
          <w:szCs w:val="24"/>
          <w:lang w:bidi="ru-RU"/>
        </w:rPr>
        <w:lastRenderedPageBreak/>
        <w:t>используемых участником закупки товаров (материалов) - далее - Инструкция:</w:t>
      </w:r>
    </w:p>
    <w:p w:rsidR="00C03FB0" w:rsidRPr="00174D52" w:rsidRDefault="00C03FB0" w:rsidP="00C03FB0">
      <w:pPr>
        <w:ind w:left="57" w:right="57"/>
        <w:jc w:val="both"/>
      </w:pPr>
      <w:r w:rsidRPr="00174D52">
        <w:rPr>
          <w:lang w:bidi="ru-RU"/>
        </w:rPr>
        <w:t>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C03FB0" w:rsidRPr="00174D52" w:rsidRDefault="00C03FB0" w:rsidP="00C03FB0">
      <w:pPr>
        <w:ind w:left="57" w:right="57"/>
        <w:jc w:val="both"/>
      </w:pPr>
      <w:r w:rsidRPr="00174D52">
        <w:rPr>
          <w:lang w:bidi="ru-RU"/>
        </w:rPr>
        <w:t>Все предлагаемые материалы должны соответствовать нормативным документам.</w:t>
      </w:r>
    </w:p>
    <w:p w:rsidR="00C03FB0" w:rsidRPr="00174D52" w:rsidRDefault="00C03FB0" w:rsidP="00C03FB0">
      <w:pPr>
        <w:ind w:left="57" w:right="57"/>
        <w:jc w:val="both"/>
      </w:pPr>
      <w:r w:rsidRPr="00174D52">
        <w:t>В случае, если у предлагаемого участником закупки товара отсутствует какой-либо из требуемых Заказчиком параметров (например, у прутка с квадратным сечением отсутствует параметр «Диаметр прутка»), по данному параметру в графе «Значение, предлагаемое участником» необходимо ставить прочерк «-», либо указать «отсутствует».</w:t>
      </w:r>
    </w:p>
    <w:p w:rsidR="00C03FB0" w:rsidRPr="00174D52" w:rsidRDefault="00C03FB0" w:rsidP="00C03FB0">
      <w:pPr>
        <w:ind w:left="57" w:right="57"/>
        <w:jc w:val="both"/>
      </w:pPr>
      <w:r w:rsidRPr="00174D52">
        <w:rPr>
          <w:lang w:bidi="ru-RU"/>
        </w:rPr>
        <w:t>Участнику закупки необходимо указывать конкретные показатели характеристики каждого вида (типа) товара</w:t>
      </w:r>
      <w:r w:rsidRPr="00174D52">
        <w:t xml:space="preserve"> </w:t>
      </w:r>
      <w:r w:rsidRPr="00174D52">
        <w:rPr>
          <w:lang w:bidi="ru-RU"/>
        </w:rPr>
        <w:t>(материала), применяемого при производстве работ, оказании услуг указанного в «Рекомендованной форме требований заказчика к качественным характеристикам (потребительским свойствам) и иным характеристикам товара, используемого при выполнении работ по строительству, реконструкции, капитальному и текущему ремонту объектов капитального строительства, линейных объектов, и предложения участника электронного аукциона в отношении объектов закупки и инструкция по ее заполнению». При описании характеристик используемых товаров в предложении участника не допускается использование слов «не более», «не менее», «более», «менее», «может быть», «должно быть» и других вариации данного словосочетания, «или», «приблизительно», «выше», «ниже», «не выше», «не ниже», «допускается», «не допускается», «от», «до», а также указывать неконкретные значения, за исключением случаев, если значением параметра является значение, которое не может изменяться или требуется диапазон значений (диапазон значений в предложении участника закупки требуется, в случае, если в графе «Требуемый параметр» указано «диапазон», «в диапазоне»).</w:t>
      </w:r>
    </w:p>
    <w:p w:rsidR="00C03FB0" w:rsidRPr="00174D52" w:rsidRDefault="00C03FB0" w:rsidP="00C03FB0">
      <w:pPr>
        <w:ind w:left="57" w:right="57"/>
        <w:jc w:val="both"/>
      </w:pPr>
      <w:r w:rsidRPr="00174D52">
        <w:rPr>
          <w:lang w:bidi="ru-RU"/>
        </w:rPr>
        <w:t>В форме могут быть использованы следующие знаки и обозначения:</w:t>
      </w:r>
    </w:p>
    <w:p w:rsidR="00C03FB0" w:rsidRPr="00174D52" w:rsidRDefault="00C03FB0" w:rsidP="00C03FB0">
      <w:pPr>
        <w:ind w:left="57" w:right="57"/>
        <w:jc w:val="both"/>
      </w:pPr>
      <w:r w:rsidRPr="00174D52">
        <w:rPr>
          <w:lang w:bidi="ru-RU"/>
        </w:rPr>
        <w:t xml:space="preserve">Символ </w:t>
      </w:r>
      <w:r w:rsidRPr="00174D52">
        <w:rPr>
          <w:rStyle w:val="25"/>
          <w:rFonts w:eastAsia="Arial Unicode MS"/>
        </w:rPr>
        <w:t xml:space="preserve">«±» </w:t>
      </w:r>
      <w:r w:rsidRPr="00174D52">
        <w:rPr>
          <w:lang w:bidi="ru-RU"/>
        </w:rPr>
        <w:t>-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C03FB0" w:rsidRPr="00174D52" w:rsidRDefault="00C03FB0" w:rsidP="00C03FB0">
      <w:pPr>
        <w:ind w:left="57" w:right="57"/>
        <w:jc w:val="both"/>
      </w:pPr>
      <w:r w:rsidRPr="00174D52">
        <w:rPr>
          <w:lang w:bidi="ru-RU"/>
        </w:rPr>
        <w:t>Символ «&lt;» - означает что, участнику следует предоставить в заявке конкретный показатель, менее указанного значения;</w:t>
      </w:r>
    </w:p>
    <w:p w:rsidR="00C03FB0" w:rsidRPr="00174D52" w:rsidRDefault="00C03FB0" w:rsidP="00C03FB0">
      <w:pPr>
        <w:ind w:left="57" w:right="57"/>
        <w:jc w:val="both"/>
      </w:pPr>
      <w:r w:rsidRPr="00174D52">
        <w:rPr>
          <w:lang w:bidi="ru-RU"/>
        </w:rPr>
        <w:t>Символ «&gt;» - означает что, участнику следует предоставить в заявке конкретный показатель, более указанного значения;</w:t>
      </w:r>
    </w:p>
    <w:p w:rsidR="00C03FB0" w:rsidRPr="00174D52" w:rsidRDefault="00C03FB0" w:rsidP="00C03FB0">
      <w:pPr>
        <w:ind w:left="57" w:right="57"/>
        <w:jc w:val="both"/>
      </w:pPr>
      <w:r w:rsidRPr="00174D52">
        <w:rPr>
          <w:lang w:bidi="ru-RU"/>
        </w:rPr>
        <w:t>Слова «не менее» - означает что, участнику следует предоставить в заявке конкретный показатель, более указанного значения или равный ему;</w:t>
      </w:r>
    </w:p>
    <w:p w:rsidR="00C03FB0" w:rsidRPr="00174D52" w:rsidRDefault="00C03FB0" w:rsidP="00C03FB0">
      <w:pPr>
        <w:ind w:left="57" w:right="57"/>
        <w:jc w:val="both"/>
      </w:pPr>
      <w:r w:rsidRPr="00174D52">
        <w:rPr>
          <w:lang w:bidi="ru-RU"/>
        </w:rPr>
        <w:t xml:space="preserve">Слова «не более» </w:t>
      </w:r>
      <w:r w:rsidRPr="00174D52">
        <w:rPr>
          <w:rStyle w:val="25"/>
          <w:rFonts w:eastAsia="Arial Unicode MS"/>
        </w:rPr>
        <w:t xml:space="preserve">- </w:t>
      </w:r>
      <w:r w:rsidRPr="00174D52">
        <w:rPr>
          <w:lang w:bidi="ru-RU"/>
        </w:rPr>
        <w:t>означает что, участнику следует предоставить в заявке конкретный показатель, менее указанного значения или равный ему;</w:t>
      </w:r>
    </w:p>
    <w:p w:rsidR="00C03FB0" w:rsidRPr="00174D52" w:rsidRDefault="00C03FB0" w:rsidP="00C03FB0">
      <w:pPr>
        <w:ind w:left="57" w:right="57"/>
        <w:jc w:val="both"/>
      </w:pPr>
      <w:r w:rsidRPr="00174D52">
        <w:rPr>
          <w:rStyle w:val="214pt"/>
          <w:rFonts w:eastAsia="Arial Unicode MS"/>
        </w:rPr>
        <w:t>Символ «≥» -</w:t>
      </w:r>
      <w:r w:rsidRPr="00174D52">
        <w:rPr>
          <w:lang w:bidi="ru-RU"/>
        </w:rPr>
        <w:t xml:space="preserve"> означает что, участнику следует предоставить в заявке конкретный </w:t>
      </w:r>
      <w:r w:rsidRPr="00174D52">
        <w:rPr>
          <w:rStyle w:val="25"/>
          <w:rFonts w:eastAsia="Arial Unicode MS"/>
        </w:rPr>
        <w:t xml:space="preserve">показатель, </w:t>
      </w:r>
      <w:r w:rsidRPr="00174D52">
        <w:rPr>
          <w:lang w:bidi="ru-RU"/>
        </w:rPr>
        <w:t>более указанного значения или равный ему;</w:t>
      </w:r>
    </w:p>
    <w:p w:rsidR="00C03FB0" w:rsidRPr="00174D52" w:rsidRDefault="00C03FB0" w:rsidP="00C03FB0">
      <w:pPr>
        <w:ind w:left="57" w:right="57"/>
        <w:jc w:val="both"/>
        <w:rPr>
          <w:lang w:bidi="ru-RU"/>
        </w:rPr>
      </w:pPr>
      <w:r w:rsidRPr="00174D52">
        <w:rPr>
          <w:rStyle w:val="214pt"/>
          <w:rFonts w:eastAsia="Arial Unicode MS"/>
        </w:rPr>
        <w:t>Символ «≤»</w:t>
      </w:r>
      <w:r w:rsidRPr="00174D52">
        <w:rPr>
          <w:rStyle w:val="25"/>
          <w:rFonts w:eastAsia="Arial Unicode MS"/>
        </w:rPr>
        <w:t xml:space="preserve"> </w:t>
      </w:r>
      <w:r w:rsidRPr="00174D52">
        <w:rPr>
          <w:lang w:bidi="ru-RU"/>
        </w:rPr>
        <w:t>- означает что, участнику следует предоставить в заявке конкретный показатель, менее указанного значения или равный ему;</w:t>
      </w:r>
    </w:p>
    <w:p w:rsidR="00C03FB0" w:rsidRPr="00174D52" w:rsidRDefault="00C03FB0" w:rsidP="00C03FB0">
      <w:pPr>
        <w:ind w:left="57" w:right="57"/>
        <w:jc w:val="both"/>
      </w:pPr>
      <w:r w:rsidRPr="00174D52">
        <w:t>Слова «и (или)» означает, что участник закупки может указать как один показатель параметра, так и несколько показателей параметра;</w:t>
      </w:r>
    </w:p>
    <w:p w:rsidR="00C03FB0" w:rsidRPr="00174D52" w:rsidRDefault="00C03FB0" w:rsidP="00C03FB0">
      <w:pPr>
        <w:ind w:left="57" w:right="57"/>
        <w:jc w:val="both"/>
      </w:pPr>
      <w:r w:rsidRPr="00174D52">
        <w:rPr>
          <w:lang w:bidi="ru-RU"/>
        </w:rPr>
        <w:t>Слова «не выше» - означает что, участнику следует предоставить в заявке конкретный показатель, не более указанного значения;</w:t>
      </w:r>
    </w:p>
    <w:p w:rsidR="00C03FB0" w:rsidRPr="00174D52" w:rsidRDefault="00C03FB0" w:rsidP="00C03FB0">
      <w:pPr>
        <w:ind w:left="57" w:right="57"/>
        <w:jc w:val="both"/>
        <w:rPr>
          <w:lang w:bidi="ru-RU"/>
        </w:rPr>
      </w:pPr>
      <w:r w:rsidRPr="00174D52">
        <w:rPr>
          <w:lang w:bidi="ru-RU"/>
        </w:rPr>
        <w:lastRenderedPageBreak/>
        <w:t>Слова «не ниже» - означает что, участнику следует предоставить в заявке конкретный показатель, не менее указанного значения;</w:t>
      </w:r>
    </w:p>
    <w:p w:rsidR="00C03FB0" w:rsidRPr="00174D52" w:rsidRDefault="00C03FB0" w:rsidP="00C03FB0">
      <w:pPr>
        <w:ind w:left="57" w:right="57"/>
        <w:jc w:val="both"/>
      </w:pPr>
      <w:r w:rsidRPr="00174D52">
        <w:rPr>
          <w:lang w:bidi="ru-RU"/>
        </w:rPr>
        <w:t>При этом, символы «±», «&lt;», «&gt;», «</w:t>
      </w:r>
      <w:r w:rsidRPr="00174D52">
        <w:rPr>
          <w:rStyle w:val="214pt"/>
          <w:rFonts w:eastAsia="Arial Unicode MS"/>
        </w:rPr>
        <w:t>≥</w:t>
      </w:r>
      <w:r w:rsidRPr="00174D52">
        <w:rPr>
          <w:lang w:bidi="ru-RU"/>
        </w:rPr>
        <w:t>», «</w:t>
      </w:r>
      <w:r w:rsidRPr="00174D52">
        <w:rPr>
          <w:rStyle w:val="214pt"/>
          <w:rFonts w:eastAsia="Arial Unicode MS"/>
        </w:rPr>
        <w:t>≤</w:t>
      </w:r>
      <w:r w:rsidRPr="00174D52">
        <w:rPr>
          <w:lang w:bidi="ru-RU"/>
        </w:rPr>
        <w:t xml:space="preserve">» устанавливаются в требуемом значении Сведений о товарах слева от числового значения показателя. </w:t>
      </w:r>
      <w:r w:rsidRPr="00FD49F8">
        <w:rPr>
          <w:lang w:bidi="ru-RU"/>
        </w:rPr>
        <w:t>В случае указания требуемого значения с использованием надстрочного символа «1»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C03FB0" w:rsidRPr="00174D52" w:rsidRDefault="00C03FB0" w:rsidP="00C03FB0">
      <w:pPr>
        <w:ind w:left="57" w:right="57"/>
        <w:jc w:val="both"/>
      </w:pPr>
      <w:r w:rsidRPr="00174D52">
        <w:rPr>
          <w:lang w:bidi="ru-RU"/>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C03FB0" w:rsidRPr="00174D52" w:rsidRDefault="00C03FB0" w:rsidP="00C03FB0">
      <w:pPr>
        <w:ind w:left="57" w:right="57"/>
        <w:jc w:val="both"/>
      </w:pPr>
      <w:r w:rsidRPr="00174D52">
        <w:rPr>
          <w:lang w:bidi="ru-RU"/>
        </w:rPr>
        <w:t xml:space="preserve">В случае, если значения или диапазоны значений параметра указаны с использованием символа «точка с запятой», союза «или», </w:t>
      </w:r>
      <w:r w:rsidRPr="00174D52">
        <w:rPr>
          <w:rStyle w:val="25"/>
          <w:rFonts w:eastAsia="Arial Unicode MS"/>
        </w:rPr>
        <w:t xml:space="preserve">- </w:t>
      </w:r>
      <w:r w:rsidRPr="00174D52">
        <w:rPr>
          <w:lang w:bidi="ru-RU"/>
        </w:rPr>
        <w:t>участнику закупки необходимо предоставить одно из указанных значений или диапазонов значений, указанных через данный символ.</w:t>
      </w:r>
    </w:p>
    <w:p w:rsidR="00C03FB0" w:rsidRPr="00174D52" w:rsidRDefault="00C03FB0" w:rsidP="00C03FB0">
      <w:pPr>
        <w:ind w:left="57" w:right="57"/>
        <w:jc w:val="both"/>
      </w:pPr>
      <w:r w:rsidRPr="00174D52">
        <w:rPr>
          <w:lang w:bidi="ru-RU"/>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C03FB0" w:rsidRPr="00174D52" w:rsidRDefault="00C03FB0" w:rsidP="00C03FB0">
      <w:pPr>
        <w:ind w:left="57" w:right="57"/>
        <w:jc w:val="both"/>
      </w:pPr>
      <w:r w:rsidRPr="00174D52">
        <w:rPr>
          <w:lang w:bidi="ru-RU"/>
        </w:rPr>
        <w:t>В случае если требуемое значение параметра товара сопровождается словами: «от» и «до», «от» или «до», то участнику закупки необходимо предоставить конкретны</w:t>
      </w:r>
      <w:proofErr w:type="gramStart"/>
      <w:r w:rsidRPr="00174D52">
        <w:rPr>
          <w:lang w:bidi="ru-RU"/>
        </w:rPr>
        <w:t>й(</w:t>
      </w:r>
      <w:proofErr w:type="gramEnd"/>
      <w:r w:rsidRPr="00174D52">
        <w:rPr>
          <w:lang w:bidi="ru-RU"/>
        </w:rPr>
        <w:t>-</w:t>
      </w:r>
      <w:proofErr w:type="spellStart"/>
      <w:r w:rsidRPr="00174D52">
        <w:rPr>
          <w:lang w:bidi="ru-RU"/>
        </w:rPr>
        <w:t>ые</w:t>
      </w:r>
      <w:proofErr w:type="spellEnd"/>
      <w:r w:rsidRPr="00174D52">
        <w:rPr>
          <w:lang w:bidi="ru-RU"/>
        </w:rPr>
        <w:t>) показатель (-и) из данного диапазона не включая крайние значения, предлог «до» означает, что требуется значение параметра менее указанного значения, не включая указанное, предлог «от» означает, что требуется значение параметра более указанного значения, не включая указанное</w:t>
      </w:r>
      <w:r w:rsidRPr="00174D52">
        <w:t>.</w:t>
      </w:r>
    </w:p>
    <w:p w:rsidR="00C03FB0" w:rsidRPr="00174D52" w:rsidRDefault="00C03FB0" w:rsidP="00C03FB0">
      <w:pPr>
        <w:ind w:left="57" w:right="57"/>
        <w:jc w:val="both"/>
      </w:pPr>
      <w:r w:rsidRPr="00174D52">
        <w:rPr>
          <w:lang w:bidi="ru-RU"/>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C03FB0" w:rsidRPr="00174D52" w:rsidRDefault="00C03FB0" w:rsidP="00C03FB0">
      <w:pPr>
        <w:ind w:left="57" w:right="57"/>
        <w:jc w:val="both"/>
        <w:rPr>
          <w:lang w:bidi="ru-RU"/>
        </w:rPr>
      </w:pPr>
      <w:r w:rsidRPr="00174D52">
        <w:rPr>
          <w:lang w:bidi="ru-RU"/>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 Десятичные знаки отделяются точкой.</w:t>
      </w:r>
    </w:p>
    <w:p w:rsidR="00C03FB0" w:rsidRPr="00174D52" w:rsidRDefault="00C03FB0" w:rsidP="00C03FB0">
      <w:pPr>
        <w:ind w:left="57" w:right="57"/>
        <w:jc w:val="both"/>
      </w:pPr>
      <w:r w:rsidRPr="00174D52">
        <w:rPr>
          <w:lang w:bidi="ru-RU"/>
        </w:rPr>
        <w:t xml:space="preserve">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 </w:t>
      </w:r>
    </w:p>
    <w:p w:rsidR="00C03FB0" w:rsidRPr="00174D52" w:rsidRDefault="00C03FB0" w:rsidP="00C03FB0">
      <w:pPr>
        <w:ind w:left="57" w:right="57"/>
        <w:jc w:val="both"/>
      </w:pPr>
      <w:r w:rsidRPr="00174D52">
        <w:rPr>
          <w:lang w:bidi="ru-RU"/>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места происхождения товара, указанного в первой части заявки на участие в аукционе в электронной форме, несет участник закупки.</w:t>
      </w:r>
    </w:p>
    <w:p w:rsidR="00C03FB0" w:rsidRPr="00174D52" w:rsidRDefault="00C03FB0" w:rsidP="00C03FB0">
      <w:pPr>
        <w:ind w:left="57" w:right="57"/>
        <w:jc w:val="both"/>
      </w:pPr>
      <w:r w:rsidRPr="00174D52">
        <w:rPr>
          <w:lang w:bidi="ru-RU"/>
        </w:rPr>
        <w:t xml:space="preserve">При указании в документации о закупке товарных знаков товаров считать описание объекта с применением слов «или эквивалент», за исключением </w:t>
      </w:r>
      <w:r w:rsidRPr="00174D52">
        <w:rPr>
          <w:rStyle w:val="25"/>
          <w:rFonts w:eastAsia="Arial Unicode MS"/>
        </w:rPr>
        <w:t>указания в настоящей документации</w:t>
      </w:r>
      <w:r w:rsidRPr="00174D52">
        <w:rPr>
          <w:lang w:bidi="ru-RU"/>
        </w:rPr>
        <w:t xml:space="preserve">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C03FB0" w:rsidRPr="00174D52" w:rsidRDefault="00C03FB0" w:rsidP="00C03FB0">
      <w:pPr>
        <w:ind w:left="57" w:right="57"/>
      </w:pPr>
    </w:p>
    <w:p w:rsidR="00C03FB0" w:rsidRPr="004B347C" w:rsidRDefault="00C03FB0" w:rsidP="00C03FB0">
      <w:pPr>
        <w:spacing w:line="276" w:lineRule="auto"/>
        <w:ind w:left="57" w:right="57"/>
        <w:rPr>
          <w:rFonts w:cs="Times New Roman"/>
        </w:rPr>
      </w:pPr>
    </w:p>
    <w:sectPr w:rsidR="00C03FB0" w:rsidRPr="004B347C" w:rsidSect="00A726EA">
      <w:pgSz w:w="16838" w:h="11906" w:orient="landscape"/>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i w:val="0"/>
        <w:color w:val="00000A"/>
      </w:rPr>
    </w:lvl>
    <w:lvl w:ilvl="1">
      <w:start w:val="1"/>
      <w:numFmt w:val="bullet"/>
      <w:lvlText w:val=""/>
      <w:lvlJc w:val="left"/>
      <w:pPr>
        <w:tabs>
          <w:tab w:val="num" w:pos="1080"/>
        </w:tabs>
        <w:ind w:left="1080" w:hanging="360"/>
      </w:pPr>
      <w:rPr>
        <w:rFonts w:ascii="Symbol" w:hAnsi="Symbol"/>
        <w:i w:val="0"/>
        <w:color w:val="00000A"/>
      </w:rPr>
    </w:lvl>
    <w:lvl w:ilvl="2">
      <w:start w:val="1"/>
      <w:numFmt w:val="bullet"/>
      <w:lvlText w:val=""/>
      <w:lvlJc w:val="left"/>
      <w:pPr>
        <w:tabs>
          <w:tab w:val="num" w:pos="1440"/>
        </w:tabs>
        <w:ind w:left="1440" w:hanging="360"/>
      </w:pPr>
      <w:rPr>
        <w:rFonts w:ascii="Symbol" w:hAnsi="Symbol"/>
        <w:i w:val="0"/>
        <w:color w:val="00000A"/>
      </w:rPr>
    </w:lvl>
    <w:lvl w:ilvl="3">
      <w:start w:val="1"/>
      <w:numFmt w:val="bullet"/>
      <w:lvlText w:val=""/>
      <w:lvlJc w:val="left"/>
      <w:pPr>
        <w:tabs>
          <w:tab w:val="num" w:pos="1800"/>
        </w:tabs>
        <w:ind w:left="1800" w:hanging="360"/>
      </w:pPr>
      <w:rPr>
        <w:rFonts w:ascii="Symbol" w:hAnsi="Symbol"/>
        <w:i w:val="0"/>
        <w:color w:val="00000A"/>
      </w:rPr>
    </w:lvl>
    <w:lvl w:ilvl="4">
      <w:start w:val="1"/>
      <w:numFmt w:val="bullet"/>
      <w:lvlText w:val=""/>
      <w:lvlJc w:val="left"/>
      <w:pPr>
        <w:tabs>
          <w:tab w:val="num" w:pos="2160"/>
        </w:tabs>
        <w:ind w:left="2160" w:hanging="360"/>
      </w:pPr>
      <w:rPr>
        <w:rFonts w:ascii="Symbol" w:hAnsi="Symbol"/>
        <w:i w:val="0"/>
        <w:color w:val="00000A"/>
      </w:rPr>
    </w:lvl>
    <w:lvl w:ilvl="5">
      <w:start w:val="1"/>
      <w:numFmt w:val="bullet"/>
      <w:lvlText w:val=""/>
      <w:lvlJc w:val="left"/>
      <w:pPr>
        <w:tabs>
          <w:tab w:val="num" w:pos="2520"/>
        </w:tabs>
        <w:ind w:left="2520" w:hanging="360"/>
      </w:pPr>
      <w:rPr>
        <w:rFonts w:ascii="Symbol" w:hAnsi="Symbol"/>
        <w:i w:val="0"/>
        <w:color w:val="00000A"/>
      </w:rPr>
    </w:lvl>
    <w:lvl w:ilvl="6">
      <w:start w:val="1"/>
      <w:numFmt w:val="bullet"/>
      <w:lvlText w:val=""/>
      <w:lvlJc w:val="left"/>
      <w:pPr>
        <w:tabs>
          <w:tab w:val="num" w:pos="2880"/>
        </w:tabs>
        <w:ind w:left="2880" w:hanging="360"/>
      </w:pPr>
      <w:rPr>
        <w:rFonts w:ascii="Symbol" w:hAnsi="Symbol"/>
        <w:i w:val="0"/>
        <w:color w:val="00000A"/>
      </w:rPr>
    </w:lvl>
    <w:lvl w:ilvl="7">
      <w:start w:val="1"/>
      <w:numFmt w:val="bullet"/>
      <w:lvlText w:val=""/>
      <w:lvlJc w:val="left"/>
      <w:pPr>
        <w:tabs>
          <w:tab w:val="num" w:pos="3240"/>
        </w:tabs>
        <w:ind w:left="3240" w:hanging="360"/>
      </w:pPr>
      <w:rPr>
        <w:rFonts w:ascii="Symbol" w:hAnsi="Symbol"/>
        <w:i w:val="0"/>
        <w:color w:val="00000A"/>
      </w:rPr>
    </w:lvl>
    <w:lvl w:ilvl="8">
      <w:start w:val="1"/>
      <w:numFmt w:val="bullet"/>
      <w:lvlText w:val=""/>
      <w:lvlJc w:val="left"/>
      <w:pPr>
        <w:tabs>
          <w:tab w:val="num" w:pos="3600"/>
        </w:tabs>
        <w:ind w:left="3600" w:hanging="360"/>
      </w:pPr>
      <w:rPr>
        <w:rFonts w:ascii="Symbol" w:hAnsi="Symbol"/>
        <w:i w:val="0"/>
        <w:color w:val="00000A"/>
      </w:rPr>
    </w:lvl>
  </w:abstractNum>
  <w:abstractNum w:abstractNumId="2">
    <w:nsid w:val="00000003"/>
    <w:multiLevelType w:val="multilevel"/>
    <w:tmpl w:val="00000003"/>
    <w:name w:val="WW8Num3"/>
    <w:lvl w:ilvl="0">
      <w:start w:val="10"/>
      <w:numFmt w:val="decimal"/>
      <w:lvlText w:val="%1."/>
      <w:lvlJc w:val="left"/>
      <w:pPr>
        <w:tabs>
          <w:tab w:val="num" w:pos="928"/>
        </w:tabs>
        <w:ind w:left="928" w:hanging="360"/>
      </w:pPr>
      <w:rPr>
        <w:bCs/>
      </w:rPr>
    </w:lvl>
    <w:lvl w:ilvl="1">
      <w:start w:val="1"/>
      <w:numFmt w:val="decimal"/>
      <w:lvlText w:val="%2."/>
      <w:lvlJc w:val="left"/>
      <w:pPr>
        <w:tabs>
          <w:tab w:val="num" w:pos="1288"/>
        </w:tabs>
        <w:ind w:left="1288" w:hanging="360"/>
      </w:pPr>
      <w:rPr>
        <w:b w:val="0"/>
        <w:bCs w:val="0"/>
        <w:color w:val="26282F"/>
        <w:sz w:val="24"/>
        <w:szCs w:val="24"/>
      </w:r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3">
    <w:nsid w:val="1FF66817"/>
    <w:multiLevelType w:val="hybridMultilevel"/>
    <w:tmpl w:val="A4C0FBC4"/>
    <w:lvl w:ilvl="0" w:tplc="167CEF6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265C4FC9"/>
    <w:multiLevelType w:val="hybridMultilevel"/>
    <w:tmpl w:val="3C88B29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9854DF"/>
    <w:multiLevelType w:val="hybridMultilevel"/>
    <w:tmpl w:val="88D84192"/>
    <w:lvl w:ilvl="0" w:tplc="1E82B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8F714B0"/>
    <w:multiLevelType w:val="hybridMultilevel"/>
    <w:tmpl w:val="8CD8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325655"/>
    <w:multiLevelType w:val="hybridMultilevel"/>
    <w:tmpl w:val="CEE47C00"/>
    <w:lvl w:ilvl="0" w:tplc="7756BF06">
      <w:start w:val="1"/>
      <w:numFmt w:val="decimal"/>
      <w:lvlText w:val="%1."/>
      <w:lvlJc w:val="left"/>
      <w:pPr>
        <w:ind w:left="502" w:hanging="360"/>
      </w:pPr>
      <w:rPr>
        <w:rFonts w:ascii="Times New Roman" w:hAnsi="Times New Roman" w:cs="Times New Roman" w:hint="default"/>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6E87FB8"/>
    <w:multiLevelType w:val="hybridMultilevel"/>
    <w:tmpl w:val="339E8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7C7F7F"/>
    <w:multiLevelType w:val="hybridMultilevel"/>
    <w:tmpl w:val="DDCE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E60D92"/>
    <w:multiLevelType w:val="hybridMultilevel"/>
    <w:tmpl w:val="60A61B6E"/>
    <w:lvl w:ilvl="0" w:tplc="9272B7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C691AB0"/>
    <w:multiLevelType w:val="hybridMultilevel"/>
    <w:tmpl w:val="F49A6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230CFC"/>
    <w:multiLevelType w:val="hybridMultilevel"/>
    <w:tmpl w:val="A00A3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D71E9"/>
    <w:multiLevelType w:val="hybridMultilevel"/>
    <w:tmpl w:val="1F7AD83A"/>
    <w:lvl w:ilvl="0" w:tplc="BEC4074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7001F2E"/>
    <w:multiLevelType w:val="hybridMultilevel"/>
    <w:tmpl w:val="97F64626"/>
    <w:lvl w:ilvl="0" w:tplc="6F2A0A0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FF39D4"/>
    <w:multiLevelType w:val="hybridMultilevel"/>
    <w:tmpl w:val="E774DFCE"/>
    <w:lvl w:ilvl="0" w:tplc="9BCEB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4"/>
  </w:num>
  <w:num w:numId="3">
    <w:abstractNumId w:val="4"/>
  </w:num>
  <w:num w:numId="4">
    <w:abstractNumId w:val="5"/>
  </w:num>
  <w:num w:numId="5">
    <w:abstractNumId w:val="1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7"/>
  </w:num>
  <w:num w:numId="11">
    <w:abstractNumId w:val="13"/>
  </w:num>
  <w:num w:numId="12">
    <w:abstractNumId w:val="9"/>
  </w:num>
  <w:num w:numId="13">
    <w:abstractNumId w:val="8"/>
  </w:num>
  <w:num w:numId="14">
    <w:abstractNumId w:val="12"/>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62"/>
    <w:rsid w:val="000150F2"/>
    <w:rsid w:val="00034536"/>
    <w:rsid w:val="00034AAA"/>
    <w:rsid w:val="00054502"/>
    <w:rsid w:val="000701F4"/>
    <w:rsid w:val="0008107A"/>
    <w:rsid w:val="000B5E10"/>
    <w:rsid w:val="000D3512"/>
    <w:rsid w:val="000D70DC"/>
    <w:rsid w:val="000E21D1"/>
    <w:rsid w:val="000F19CF"/>
    <w:rsid w:val="00131EF4"/>
    <w:rsid w:val="0013262D"/>
    <w:rsid w:val="00140A8A"/>
    <w:rsid w:val="00144D88"/>
    <w:rsid w:val="00165447"/>
    <w:rsid w:val="0019027C"/>
    <w:rsid w:val="001925F0"/>
    <w:rsid w:val="001C0261"/>
    <w:rsid w:val="001C026A"/>
    <w:rsid w:val="001D4073"/>
    <w:rsid w:val="001E1C77"/>
    <w:rsid w:val="001E37ED"/>
    <w:rsid w:val="001F490C"/>
    <w:rsid w:val="001F5F13"/>
    <w:rsid w:val="00203137"/>
    <w:rsid w:val="002128C4"/>
    <w:rsid w:val="0022239B"/>
    <w:rsid w:val="00272A96"/>
    <w:rsid w:val="002A3538"/>
    <w:rsid w:val="002C3FE9"/>
    <w:rsid w:val="002E1E00"/>
    <w:rsid w:val="002F132F"/>
    <w:rsid w:val="00301983"/>
    <w:rsid w:val="00303E08"/>
    <w:rsid w:val="00313589"/>
    <w:rsid w:val="003333F1"/>
    <w:rsid w:val="00347937"/>
    <w:rsid w:val="00360EE1"/>
    <w:rsid w:val="003A219F"/>
    <w:rsid w:val="003B384C"/>
    <w:rsid w:val="003C0A39"/>
    <w:rsid w:val="003D1EB9"/>
    <w:rsid w:val="003D1F61"/>
    <w:rsid w:val="003D502B"/>
    <w:rsid w:val="003F4A0A"/>
    <w:rsid w:val="00403947"/>
    <w:rsid w:val="00411460"/>
    <w:rsid w:val="00462CC4"/>
    <w:rsid w:val="004838FF"/>
    <w:rsid w:val="0048572F"/>
    <w:rsid w:val="004947FE"/>
    <w:rsid w:val="004B347C"/>
    <w:rsid w:val="004B4EB9"/>
    <w:rsid w:val="004C1CB0"/>
    <w:rsid w:val="004D40B8"/>
    <w:rsid w:val="00561090"/>
    <w:rsid w:val="00590AB1"/>
    <w:rsid w:val="005D7388"/>
    <w:rsid w:val="0060581D"/>
    <w:rsid w:val="00605ED8"/>
    <w:rsid w:val="00615EBF"/>
    <w:rsid w:val="00627E34"/>
    <w:rsid w:val="00654AAC"/>
    <w:rsid w:val="006562D5"/>
    <w:rsid w:val="00656DC8"/>
    <w:rsid w:val="006C38AB"/>
    <w:rsid w:val="006D189D"/>
    <w:rsid w:val="006F4641"/>
    <w:rsid w:val="007114C5"/>
    <w:rsid w:val="0071461D"/>
    <w:rsid w:val="00746146"/>
    <w:rsid w:val="00747CD8"/>
    <w:rsid w:val="00751C0C"/>
    <w:rsid w:val="00775E2A"/>
    <w:rsid w:val="00784484"/>
    <w:rsid w:val="00792BAD"/>
    <w:rsid w:val="007A4B6F"/>
    <w:rsid w:val="007C35AD"/>
    <w:rsid w:val="007E094D"/>
    <w:rsid w:val="007F38B3"/>
    <w:rsid w:val="00804548"/>
    <w:rsid w:val="0083405D"/>
    <w:rsid w:val="008536CD"/>
    <w:rsid w:val="00891420"/>
    <w:rsid w:val="008962A2"/>
    <w:rsid w:val="00897E20"/>
    <w:rsid w:val="008A0146"/>
    <w:rsid w:val="008A5BEC"/>
    <w:rsid w:val="008B7277"/>
    <w:rsid w:val="008D417E"/>
    <w:rsid w:val="009067BB"/>
    <w:rsid w:val="0090688E"/>
    <w:rsid w:val="009129EE"/>
    <w:rsid w:val="00922600"/>
    <w:rsid w:val="0092530A"/>
    <w:rsid w:val="0094267B"/>
    <w:rsid w:val="00946DA4"/>
    <w:rsid w:val="00947B53"/>
    <w:rsid w:val="0098498A"/>
    <w:rsid w:val="00991186"/>
    <w:rsid w:val="009A1E2F"/>
    <w:rsid w:val="009A239C"/>
    <w:rsid w:val="009A2843"/>
    <w:rsid w:val="009C46FB"/>
    <w:rsid w:val="009C64A9"/>
    <w:rsid w:val="009E2D58"/>
    <w:rsid w:val="009F2B03"/>
    <w:rsid w:val="00A056AE"/>
    <w:rsid w:val="00A365D8"/>
    <w:rsid w:val="00A3789D"/>
    <w:rsid w:val="00A51F90"/>
    <w:rsid w:val="00A71436"/>
    <w:rsid w:val="00A74E56"/>
    <w:rsid w:val="00A94D62"/>
    <w:rsid w:val="00AA1A34"/>
    <w:rsid w:val="00AC6F47"/>
    <w:rsid w:val="00AD7E40"/>
    <w:rsid w:val="00AE53AB"/>
    <w:rsid w:val="00AE6574"/>
    <w:rsid w:val="00B22B37"/>
    <w:rsid w:val="00B524DC"/>
    <w:rsid w:val="00B61BD0"/>
    <w:rsid w:val="00B66155"/>
    <w:rsid w:val="00B80159"/>
    <w:rsid w:val="00B80D5D"/>
    <w:rsid w:val="00B838F0"/>
    <w:rsid w:val="00BB0EFB"/>
    <w:rsid w:val="00BB3D2E"/>
    <w:rsid w:val="00BC21BE"/>
    <w:rsid w:val="00BC593F"/>
    <w:rsid w:val="00BE4AED"/>
    <w:rsid w:val="00C03FB0"/>
    <w:rsid w:val="00C16206"/>
    <w:rsid w:val="00C24CB9"/>
    <w:rsid w:val="00C40B60"/>
    <w:rsid w:val="00C50A3C"/>
    <w:rsid w:val="00C86DE3"/>
    <w:rsid w:val="00CA4291"/>
    <w:rsid w:val="00CE1074"/>
    <w:rsid w:val="00CE18EA"/>
    <w:rsid w:val="00CF35BC"/>
    <w:rsid w:val="00D325FC"/>
    <w:rsid w:val="00D36BC6"/>
    <w:rsid w:val="00D40671"/>
    <w:rsid w:val="00D50F0C"/>
    <w:rsid w:val="00D631E9"/>
    <w:rsid w:val="00D718E8"/>
    <w:rsid w:val="00D815A6"/>
    <w:rsid w:val="00D8374B"/>
    <w:rsid w:val="00D86376"/>
    <w:rsid w:val="00D95736"/>
    <w:rsid w:val="00DC594C"/>
    <w:rsid w:val="00DD6A1A"/>
    <w:rsid w:val="00DF4BA9"/>
    <w:rsid w:val="00DF7962"/>
    <w:rsid w:val="00E16118"/>
    <w:rsid w:val="00E24AB1"/>
    <w:rsid w:val="00E26E6A"/>
    <w:rsid w:val="00E3640C"/>
    <w:rsid w:val="00E44102"/>
    <w:rsid w:val="00E66BD0"/>
    <w:rsid w:val="00E718D6"/>
    <w:rsid w:val="00EA570E"/>
    <w:rsid w:val="00EC4B3A"/>
    <w:rsid w:val="00EC6ED4"/>
    <w:rsid w:val="00EC7FA0"/>
    <w:rsid w:val="00F165F2"/>
    <w:rsid w:val="00F313CE"/>
    <w:rsid w:val="00F357D1"/>
    <w:rsid w:val="00F43606"/>
    <w:rsid w:val="00F47D0F"/>
    <w:rsid w:val="00F5401D"/>
    <w:rsid w:val="00FA5539"/>
    <w:rsid w:val="00FA7790"/>
    <w:rsid w:val="00FB7B62"/>
    <w:rsid w:val="00FE17CC"/>
    <w:rsid w:val="00FE52EF"/>
    <w:rsid w:val="00FF0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
    <w:next w:val="a0"/>
    <w:uiPriority w:val="9"/>
    <w:qFormat/>
    <w:pPr>
      <w:keepNext/>
      <w:numPr>
        <w:numId w:val="1"/>
      </w:numPr>
      <w:suppressAutoHyphens w:val="0"/>
      <w:spacing w:before="240" w:after="60"/>
      <w:ind w:left="0" w:firstLine="0"/>
      <w:jc w:val="center"/>
      <w:outlineLvl w:val="0"/>
    </w:pPr>
    <w:rPr>
      <w:b/>
      <w:sz w:val="36"/>
      <w:szCs w:val="20"/>
    </w:rPr>
  </w:style>
  <w:style w:type="paragraph" w:styleId="2">
    <w:name w:val="heading 2"/>
    <w:basedOn w:val="a"/>
    <w:next w:val="a"/>
    <w:uiPriority w:val="9"/>
    <w:qFormat/>
    <w:pPr>
      <w:keepNext/>
      <w:keepLines/>
      <w:widowControl/>
      <w:suppressAutoHyphens w:val="0"/>
      <w:spacing w:before="200"/>
      <w:outlineLvl w:val="1"/>
    </w:pPr>
    <w:rPr>
      <w:rFonts w:ascii="Cambria" w:eastAsia="Times New Roman" w:hAnsi="Cambria" w:cs="Times New Roman"/>
      <w:b/>
      <w:bCs/>
      <w:color w:val="4F81BD"/>
      <w:sz w:val="26"/>
      <w:szCs w:val="26"/>
      <w:lang w:eastAsia="ar-SA" w:bidi="ar-SA"/>
    </w:rPr>
  </w:style>
  <w:style w:type="paragraph" w:styleId="3">
    <w:name w:val="heading 3"/>
    <w:basedOn w:val="a"/>
    <w:next w:val="a"/>
    <w:uiPriority w:val="9"/>
    <w:qFormat/>
    <w:pPr>
      <w:keepNext/>
      <w:keepLines/>
      <w:widowControl/>
      <w:suppressAutoHyphens w:val="0"/>
      <w:spacing w:before="200"/>
      <w:outlineLvl w:val="2"/>
    </w:pPr>
    <w:rPr>
      <w:rFonts w:ascii="Cambria" w:eastAsia="Times New Roman" w:hAnsi="Cambria" w:cs="Times New Roman"/>
      <w:b/>
      <w:bCs/>
      <w:color w:val="4F81BD"/>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i w:val="0"/>
      <w:color w:val="00000A"/>
    </w:rPr>
  </w:style>
  <w:style w:type="character" w:customStyle="1" w:styleId="WW8Num3z0">
    <w:name w:val="WW8Num3z0"/>
    <w:rPr>
      <w:bCs/>
    </w:rPr>
  </w:style>
  <w:style w:type="character" w:customStyle="1" w:styleId="WW8Num3z1">
    <w:name w:val="WW8Num3z1"/>
    <w:rPr>
      <w:b w:val="0"/>
      <w:bCs w:val="0"/>
      <w:color w:val="26282F"/>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20">
    <w:name w:val="Основной шрифт абзаца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0">
    <w:name w:val="Основной шрифт абзаца1"/>
  </w:style>
  <w:style w:type="character" w:customStyle="1" w:styleId="30">
    <w:name w:val="Основной шрифт абзаца3"/>
  </w:style>
  <w:style w:type="character" w:customStyle="1" w:styleId="FontStyle20">
    <w:name w:val="Font Style20"/>
    <w:basedOn w:val="30"/>
  </w:style>
  <w:style w:type="character" w:customStyle="1" w:styleId="ListLabel1">
    <w:name w:val="ListLabel 1"/>
    <w:rPr>
      <w:i w:val="0"/>
      <w:color w:val="00000A"/>
    </w:rPr>
  </w:style>
  <w:style w:type="character" w:styleId="a4">
    <w:name w:val="Hyperlink"/>
    <w:uiPriority w:val="99"/>
    <w:rPr>
      <w:color w:val="000080"/>
      <w:u w:val="single"/>
    </w:rPr>
  </w:style>
  <w:style w:type="character" w:customStyle="1" w:styleId="a5">
    <w:name w:val="Символ нумерации"/>
  </w:style>
  <w:style w:type="character" w:customStyle="1" w:styleId="21">
    <w:name w:val="Заголовок 2 Знак"/>
    <w:uiPriority w:val="9"/>
    <w:rPr>
      <w:rFonts w:ascii="Cambria" w:hAnsi="Cambria" w:cs="Cambria"/>
      <w:b/>
      <w:bCs/>
      <w:color w:val="4F81BD"/>
      <w:sz w:val="26"/>
      <w:szCs w:val="26"/>
    </w:rPr>
  </w:style>
  <w:style w:type="character" w:customStyle="1" w:styleId="31">
    <w:name w:val="Заголовок 3 Знак"/>
    <w:uiPriority w:val="9"/>
    <w:rPr>
      <w:rFonts w:ascii="Cambria" w:hAnsi="Cambria" w:cs="Cambria"/>
      <w:b/>
      <w:bCs/>
      <w:color w:val="4F81BD"/>
      <w:sz w:val="24"/>
      <w:szCs w:val="24"/>
    </w:rPr>
  </w:style>
  <w:style w:type="character" w:customStyle="1" w:styleId="11">
    <w:name w:val="Заголовок 1 Знак"/>
    <w:uiPriority w:val="9"/>
    <w:rPr>
      <w:rFonts w:eastAsia="SimSun" w:cs="Mangal"/>
      <w:b/>
      <w:kern w:val="1"/>
      <w:sz w:val="36"/>
      <w:lang w:eastAsia="hi-IN" w:bidi="hi-IN"/>
    </w:rPr>
  </w:style>
  <w:style w:type="character" w:styleId="a6">
    <w:name w:val="Strong"/>
    <w:uiPriority w:val="22"/>
    <w:qFormat/>
    <w:rPr>
      <w:rFonts w:cs="Times New Roman"/>
      <w:b/>
      <w:bCs/>
    </w:rPr>
  </w:style>
  <w:style w:type="character" w:customStyle="1" w:styleId="apple-converted-space">
    <w:name w:val="apple-converted-space"/>
    <w:rPr>
      <w:rFonts w:cs="Times New Roman"/>
    </w:rPr>
  </w:style>
  <w:style w:type="character" w:customStyle="1" w:styleId="rvts16">
    <w:name w:val="rvts16"/>
    <w:rPr>
      <w:rFonts w:cs="Times New Roman"/>
    </w:rPr>
  </w:style>
  <w:style w:type="character" w:customStyle="1" w:styleId="a7">
    <w:name w:val="Текст выноски Знак"/>
    <w:uiPriority w:val="99"/>
    <w:rPr>
      <w:rFonts w:ascii="Tahoma" w:hAnsi="Tahoma" w:cs="Tahoma"/>
      <w:sz w:val="16"/>
      <w:szCs w:val="16"/>
    </w:rPr>
  </w:style>
  <w:style w:type="character" w:customStyle="1" w:styleId="12">
    <w:name w:val="Текст выноски Знак1"/>
    <w:rPr>
      <w:rFonts w:ascii="Segoe UI" w:eastAsia="SimSun" w:hAnsi="Segoe UI" w:cs="Mangal"/>
      <w:kern w:val="1"/>
      <w:sz w:val="18"/>
      <w:szCs w:val="16"/>
      <w:lang w:eastAsia="hi-IN" w:bidi="hi-IN"/>
    </w:rPr>
  </w:style>
  <w:style w:type="character" w:customStyle="1" w:styleId="rvts13">
    <w:name w:val="rvts13"/>
    <w:rPr>
      <w:rFonts w:cs="Times New Roman"/>
    </w:rPr>
  </w:style>
  <w:style w:type="character" w:customStyle="1" w:styleId="rvts18">
    <w:name w:val="rvts18"/>
    <w:rPr>
      <w:rFonts w:cs="Times New Roman"/>
    </w:rPr>
  </w:style>
  <w:style w:type="character" w:customStyle="1" w:styleId="rvts8">
    <w:name w:val="rvts8"/>
    <w:rPr>
      <w:rFonts w:cs="Times New Roman"/>
    </w:rPr>
  </w:style>
  <w:style w:type="character" w:customStyle="1" w:styleId="rvts14">
    <w:name w:val="rvts14"/>
    <w:rPr>
      <w:rFonts w:cs="Times New Roman"/>
    </w:rPr>
  </w:style>
  <w:style w:type="character" w:customStyle="1" w:styleId="contenttitletxt">
    <w:name w:val="contenttitletxt"/>
    <w:rPr>
      <w:rFonts w:cs="Times New Roman"/>
    </w:rPr>
  </w:style>
  <w:style w:type="character" w:customStyle="1" w:styleId="blackboldtixt">
    <w:name w:val="black_bold_tixt"/>
    <w:rPr>
      <w:rFonts w:cs="Times New Roman"/>
    </w:rPr>
  </w:style>
  <w:style w:type="character" w:customStyle="1" w:styleId="black-normal-txt">
    <w:name w:val="black-normal-txt"/>
    <w:rPr>
      <w:rFonts w:cs="Times New Roman"/>
    </w:rPr>
  </w:style>
  <w:style w:type="character" w:styleId="a8">
    <w:name w:val="FollowedHyperlink"/>
    <w:uiPriority w:val="99"/>
    <w:rPr>
      <w:color w:val="800080"/>
      <w:u w:val="single"/>
    </w:rPr>
  </w:style>
  <w:style w:type="character" w:customStyle="1" w:styleId="a9">
    <w:name w:val="Гипертекстовая ссылка"/>
    <w:rPr>
      <w:color w:val="008000"/>
    </w:rPr>
  </w:style>
  <w:style w:type="character" w:customStyle="1" w:styleId="aa">
    <w:name w:val="Маркеры списка"/>
    <w:rPr>
      <w:rFonts w:ascii="OpenSymbol" w:eastAsia="OpenSymbol" w:hAnsi="OpenSymbol" w:cs="OpenSymbol"/>
    </w:rPr>
  </w:style>
  <w:style w:type="paragraph" w:styleId="ab">
    <w:name w:val="Title"/>
    <w:basedOn w:val="a"/>
    <w:next w:val="a0"/>
    <w:pPr>
      <w:keepNext/>
      <w:spacing w:before="240" w:after="120"/>
    </w:pPr>
    <w:rPr>
      <w:rFonts w:ascii="Arial" w:eastAsia="Microsoft YaHei" w:hAnsi="Arial"/>
      <w:sz w:val="28"/>
      <w:szCs w:val="28"/>
    </w:rPr>
  </w:style>
  <w:style w:type="paragraph" w:styleId="ac">
    <w:name w:val="List"/>
    <w:basedOn w:val="a0"/>
  </w:style>
  <w:style w:type="paragraph" w:customStyle="1" w:styleId="32">
    <w:name w:val="Название3"/>
    <w:basedOn w:val="a"/>
    <w:pPr>
      <w:suppressLineNumbers/>
      <w:spacing w:before="120" w:after="120"/>
    </w:pPr>
    <w:rPr>
      <w:i/>
      <w:iCs/>
    </w:rPr>
  </w:style>
  <w:style w:type="paragraph" w:customStyle="1" w:styleId="33">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3">
    <w:name w:val="Название1"/>
    <w:basedOn w:val="a"/>
    <w:pPr>
      <w:suppressLineNumbers/>
      <w:spacing w:before="120" w:after="120"/>
    </w:pPr>
    <w:rPr>
      <w:i/>
      <w:iCs/>
    </w:rPr>
  </w:style>
  <w:style w:type="paragraph" w:customStyle="1" w:styleId="14">
    <w:name w:val="Указатель1"/>
    <w:basedOn w:val="a"/>
    <w:pPr>
      <w:suppressLineNumbers/>
    </w:pPr>
  </w:style>
  <w:style w:type="paragraph" w:customStyle="1" w:styleId="ad">
    <w:name w:val="Пункт"/>
    <w:basedOn w:val="a"/>
    <w:pPr>
      <w:tabs>
        <w:tab w:val="left" w:pos="3384"/>
      </w:tabs>
      <w:suppressAutoHyphens w:val="0"/>
      <w:ind w:left="1404" w:hanging="504"/>
      <w:jc w:val="both"/>
    </w:pPr>
    <w:rPr>
      <w:szCs w:val="28"/>
    </w:rPr>
  </w:style>
  <w:style w:type="paragraph" w:customStyle="1" w:styleId="15">
    <w:name w:val="Обычный (веб)1"/>
    <w:basedOn w:val="a"/>
    <w:pPr>
      <w:suppressAutoHyphens w:val="0"/>
      <w:spacing w:before="28" w:after="100"/>
    </w:pPr>
  </w:style>
  <w:style w:type="paragraph" w:customStyle="1" w:styleId="ConsPlusNormal">
    <w:name w:val="ConsPlusNormal"/>
    <w:pPr>
      <w:suppressAutoHyphens/>
      <w:ind w:firstLine="720"/>
    </w:pPr>
    <w:rPr>
      <w:rFonts w:ascii="Arial" w:hAnsi="Arial" w:cs="Arial"/>
      <w:kern w:val="1"/>
      <w:lang w:eastAsia="hi-IN" w:bidi="hi-IN"/>
    </w:rPr>
  </w:style>
  <w:style w:type="paragraph" w:customStyle="1" w:styleId="16">
    <w:name w:val="Абзац списка1"/>
    <w:basedOn w:val="a"/>
    <w:pPr>
      <w:ind w:left="720"/>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
    <w:pPr>
      <w:widowControl w:val="0"/>
      <w:suppressAutoHyphens/>
      <w:autoSpaceDE w:val="0"/>
    </w:pPr>
    <w:rPr>
      <w:rFonts w:eastAsia="Lucida Sans Unicode" w:cs="Mangal"/>
      <w:sz w:val="24"/>
      <w:szCs w:val="24"/>
      <w:lang w:eastAsia="hi-IN" w:bidi="hi-IN"/>
    </w:rPr>
  </w:style>
  <w:style w:type="paragraph" w:customStyle="1" w:styleId="af1">
    <w:name w:val="?????????? ???????"/>
    <w:basedOn w:val="af0"/>
  </w:style>
  <w:style w:type="paragraph" w:customStyle="1" w:styleId="af2">
    <w:name w:val="????????? ???????"/>
    <w:basedOn w:val="af1"/>
    <w:pPr>
      <w:jc w:val="center"/>
    </w:pPr>
    <w:rPr>
      <w:b/>
      <w:bCs/>
    </w:rPr>
  </w:style>
  <w:style w:type="paragraph" w:customStyle="1" w:styleId="af3">
    <w:name w:val="?????"/>
    <w:basedOn w:val="af0"/>
    <w:pPr>
      <w:tabs>
        <w:tab w:val="left" w:pos="0"/>
        <w:tab w:val="left" w:pos="3384"/>
      </w:tabs>
      <w:suppressAutoHyphens w:val="0"/>
      <w:ind w:left="1404" w:hanging="504"/>
      <w:jc w:val="both"/>
    </w:pPr>
    <w:rPr>
      <w:kern w:val="1"/>
      <w:sz w:val="28"/>
      <w:szCs w:val="28"/>
    </w:rPr>
  </w:style>
  <w:style w:type="paragraph" w:customStyle="1" w:styleId="17">
    <w:name w:val="Абзац списка1"/>
    <w:basedOn w:val="a"/>
    <w:uiPriority w:val="34"/>
    <w:qFormat/>
    <w:pPr>
      <w:widowControl/>
      <w:suppressAutoHyphens w:val="0"/>
      <w:ind w:left="720"/>
    </w:pPr>
    <w:rPr>
      <w:rFonts w:eastAsia="Times New Roman" w:cs="Times New Roman"/>
      <w:lang w:eastAsia="ar-SA" w:bidi="ar-SA"/>
    </w:rPr>
  </w:style>
  <w:style w:type="paragraph" w:customStyle="1" w:styleId="18">
    <w:name w:val="Без интервала1"/>
    <w:uiPriority w:val="1"/>
    <w:qFormat/>
    <w:pPr>
      <w:suppressAutoHyphens/>
    </w:pPr>
    <w:rPr>
      <w:rFonts w:ascii="Calibri" w:hAnsi="Calibri" w:cs="Calibri"/>
      <w:sz w:val="22"/>
      <w:szCs w:val="22"/>
      <w:lang w:eastAsia="ar-SA"/>
    </w:rPr>
  </w:style>
  <w:style w:type="paragraph" w:customStyle="1" w:styleId="24">
    <w:name w:val="Без интервала2"/>
    <w:uiPriority w:val="1"/>
    <w:qFormat/>
    <w:pPr>
      <w:suppressAutoHyphens/>
    </w:pPr>
    <w:rPr>
      <w:rFonts w:ascii="Calibri" w:hAnsi="Calibri" w:cs="Calibri"/>
      <w:sz w:val="22"/>
      <w:szCs w:val="22"/>
      <w:lang w:eastAsia="ar-SA"/>
    </w:rPr>
  </w:style>
  <w:style w:type="paragraph" w:styleId="af4">
    <w:name w:val="Normal (Web)"/>
    <w:basedOn w:val="a"/>
    <w:uiPriority w:val="99"/>
    <w:pPr>
      <w:widowControl/>
      <w:suppressAutoHyphens w:val="0"/>
      <w:spacing w:before="100" w:after="100"/>
    </w:pPr>
    <w:rPr>
      <w:rFonts w:eastAsia="Times New Roman" w:cs="Times New Roman"/>
      <w:lang w:eastAsia="ar-SA" w:bidi="ar-SA"/>
    </w:rPr>
  </w:style>
  <w:style w:type="paragraph" w:styleId="af5">
    <w:name w:val="Balloon Text"/>
    <w:basedOn w:val="a"/>
    <w:uiPriority w:val="99"/>
    <w:pPr>
      <w:widowControl/>
      <w:suppressAutoHyphens w:val="0"/>
    </w:pPr>
    <w:rPr>
      <w:rFonts w:ascii="Tahoma" w:eastAsia="Times New Roman" w:hAnsi="Tahoma" w:cs="Times New Roman"/>
      <w:sz w:val="16"/>
      <w:szCs w:val="16"/>
      <w:lang w:eastAsia="ar-SA" w:bidi="ar-SA"/>
    </w:rPr>
  </w:style>
  <w:style w:type="paragraph" w:customStyle="1" w:styleId="rvps7">
    <w:name w:val="rvps7"/>
    <w:basedOn w:val="a"/>
    <w:pPr>
      <w:widowControl/>
      <w:suppressAutoHyphens w:val="0"/>
      <w:spacing w:before="100" w:after="100"/>
    </w:pPr>
    <w:rPr>
      <w:rFonts w:eastAsia="Times New Roman" w:cs="Times New Roman"/>
      <w:lang w:eastAsia="ar-SA" w:bidi="ar-SA"/>
    </w:rPr>
  </w:style>
  <w:style w:type="paragraph" w:customStyle="1" w:styleId="210">
    <w:name w:val="Без интервала21"/>
    <w:uiPriority w:val="1"/>
    <w:qFormat/>
    <w:pPr>
      <w:suppressAutoHyphens/>
    </w:pPr>
    <w:rPr>
      <w:rFonts w:ascii="Calibri" w:hAnsi="Calibri" w:cs="Calibri"/>
      <w:sz w:val="22"/>
      <w:szCs w:val="22"/>
      <w:lang w:eastAsia="ar-SA"/>
    </w:rPr>
  </w:style>
  <w:style w:type="paragraph" w:styleId="af6">
    <w:name w:val="No Spacing"/>
    <w:uiPriority w:val="1"/>
    <w:qFormat/>
    <w:pPr>
      <w:suppressAutoHyphens/>
    </w:pPr>
    <w:rPr>
      <w:rFonts w:ascii="Calibri" w:hAnsi="Calibri" w:cs="Calibri"/>
      <w:sz w:val="22"/>
      <w:szCs w:val="22"/>
      <w:lang w:eastAsia="ar-SA"/>
    </w:rPr>
  </w:style>
  <w:style w:type="paragraph" w:styleId="af7">
    <w:name w:val="List Paragraph"/>
    <w:basedOn w:val="a"/>
    <w:uiPriority w:val="34"/>
    <w:qFormat/>
    <w:pPr>
      <w:widowControl/>
      <w:suppressAutoHyphens w:val="0"/>
      <w:spacing w:after="200" w:line="276" w:lineRule="auto"/>
      <w:ind w:left="720"/>
    </w:pPr>
    <w:rPr>
      <w:rFonts w:ascii="Calibri" w:eastAsia="Calibri" w:hAnsi="Calibri" w:cs="Times New Roman"/>
      <w:sz w:val="22"/>
      <w:szCs w:val="22"/>
      <w:lang w:eastAsia="ar-SA" w:bidi="ar-SA"/>
    </w:rPr>
  </w:style>
  <w:style w:type="paragraph" w:customStyle="1" w:styleId="xl63">
    <w:name w:val="xl63"/>
    <w:basedOn w:val="a"/>
    <w:pPr>
      <w:widowControl/>
      <w:suppressAutoHyphens w:val="0"/>
      <w:spacing w:before="100" w:after="100"/>
    </w:pPr>
    <w:rPr>
      <w:rFonts w:ascii="Courier New" w:eastAsia="Times New Roman" w:hAnsi="Courier New" w:cs="Courier New"/>
      <w:lang w:eastAsia="ar-SA" w:bidi="ar-SA"/>
    </w:rPr>
  </w:style>
  <w:style w:type="paragraph" w:customStyle="1" w:styleId="xl64">
    <w:name w:val="xl64"/>
    <w:basedOn w:val="a"/>
    <w:pPr>
      <w:widowControl/>
      <w:suppressAutoHyphens w:val="0"/>
      <w:spacing w:before="100" w:after="100"/>
      <w:textAlignment w:val="top"/>
    </w:pPr>
    <w:rPr>
      <w:rFonts w:ascii="Courier New" w:eastAsia="Times New Roman" w:hAnsi="Courier New" w:cs="Courier New"/>
      <w:lang w:eastAsia="ar-SA" w:bidi="ar-SA"/>
    </w:rPr>
  </w:style>
  <w:style w:type="paragraph" w:customStyle="1" w:styleId="xl65">
    <w:name w:val="xl65"/>
    <w:basedOn w:val="a"/>
    <w:pPr>
      <w:widowControl/>
      <w:suppressAutoHyphens w:val="0"/>
      <w:spacing w:before="100" w:after="100"/>
      <w:textAlignment w:val="top"/>
    </w:pPr>
    <w:rPr>
      <w:rFonts w:ascii="Courier New" w:eastAsia="Times New Roman" w:hAnsi="Courier New" w:cs="Courier New"/>
      <w:lang w:eastAsia="ar-SA" w:bidi="ar-SA"/>
    </w:rPr>
  </w:style>
  <w:style w:type="paragraph" w:customStyle="1" w:styleId="xl66">
    <w:name w:val="xl66"/>
    <w:basedOn w:val="a"/>
    <w:pPr>
      <w:widowControl/>
      <w:suppressAutoHyphens w:val="0"/>
      <w:spacing w:before="100" w:after="100"/>
      <w:jc w:val="right"/>
      <w:textAlignment w:val="top"/>
    </w:pPr>
    <w:rPr>
      <w:rFonts w:ascii="Courier New" w:eastAsia="Times New Roman" w:hAnsi="Courier New" w:cs="Courier New"/>
      <w:lang w:eastAsia="ar-SA" w:bidi="ar-SA"/>
    </w:rPr>
  </w:style>
  <w:style w:type="paragraph" w:customStyle="1" w:styleId="xl67">
    <w:name w:val="xl67"/>
    <w:basedOn w:val="a"/>
    <w:pPr>
      <w:widowControl/>
      <w:pBdr>
        <w:bottom w:val="single" w:sz="4" w:space="0" w:color="000000"/>
      </w:pBdr>
      <w:suppressAutoHyphens w:val="0"/>
      <w:spacing w:before="100" w:after="100"/>
      <w:textAlignment w:val="center"/>
    </w:pPr>
    <w:rPr>
      <w:rFonts w:ascii="Courier New" w:eastAsia="Times New Roman" w:hAnsi="Courier New" w:cs="Courier New"/>
      <w:b/>
      <w:bCs/>
      <w:lang w:eastAsia="ar-SA" w:bidi="ar-SA"/>
    </w:rPr>
  </w:style>
  <w:style w:type="table" w:styleId="af8">
    <w:name w:val="Table Grid"/>
    <w:basedOn w:val="a2"/>
    <w:uiPriority w:val="59"/>
    <w:rsid w:val="00462CC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165447"/>
    <w:rPr>
      <w:sz w:val="16"/>
      <w:szCs w:val="16"/>
    </w:rPr>
  </w:style>
  <w:style w:type="paragraph" w:styleId="afa">
    <w:name w:val="annotation text"/>
    <w:basedOn w:val="a"/>
    <w:link w:val="afb"/>
    <w:uiPriority w:val="99"/>
    <w:unhideWhenUsed/>
    <w:rsid w:val="00165447"/>
    <w:pPr>
      <w:widowControl/>
      <w:suppressAutoHyphens w:val="0"/>
    </w:pPr>
    <w:rPr>
      <w:rFonts w:eastAsia="Times New Roman" w:cs="Times New Roman"/>
      <w:kern w:val="0"/>
      <w:sz w:val="20"/>
      <w:szCs w:val="20"/>
      <w:lang w:eastAsia="ru-RU" w:bidi="ar-SA"/>
    </w:rPr>
  </w:style>
  <w:style w:type="character" w:customStyle="1" w:styleId="afb">
    <w:name w:val="Текст примечания Знак"/>
    <w:basedOn w:val="a1"/>
    <w:link w:val="afa"/>
    <w:uiPriority w:val="99"/>
    <w:rsid w:val="00165447"/>
  </w:style>
  <w:style w:type="paragraph" w:styleId="afc">
    <w:name w:val="annotation subject"/>
    <w:basedOn w:val="afa"/>
    <w:next w:val="afa"/>
    <w:link w:val="afd"/>
    <w:uiPriority w:val="99"/>
    <w:semiHidden/>
    <w:unhideWhenUsed/>
    <w:rsid w:val="00411460"/>
    <w:pPr>
      <w:widowControl w:val="0"/>
      <w:suppressAutoHyphens/>
    </w:pPr>
    <w:rPr>
      <w:rFonts w:eastAsia="SimSun" w:cs="Mangal"/>
      <w:b/>
      <w:bCs/>
      <w:kern w:val="1"/>
      <w:szCs w:val="18"/>
      <w:lang w:eastAsia="hi-IN" w:bidi="hi-IN"/>
    </w:rPr>
  </w:style>
  <w:style w:type="character" w:customStyle="1" w:styleId="afd">
    <w:name w:val="Тема примечания Знак"/>
    <w:link w:val="afc"/>
    <w:uiPriority w:val="99"/>
    <w:semiHidden/>
    <w:rsid w:val="00411460"/>
    <w:rPr>
      <w:rFonts w:eastAsia="SimSun" w:cs="Mangal"/>
      <w:b/>
      <w:bCs/>
      <w:kern w:val="1"/>
      <w:szCs w:val="18"/>
      <w:lang w:eastAsia="hi-IN" w:bidi="hi-IN"/>
    </w:rPr>
  </w:style>
  <w:style w:type="character" w:styleId="afe">
    <w:name w:val="Emphasis"/>
    <w:uiPriority w:val="20"/>
    <w:qFormat/>
    <w:rsid w:val="006D189D"/>
    <w:rPr>
      <w:i/>
      <w:iCs/>
    </w:rPr>
  </w:style>
  <w:style w:type="character" w:customStyle="1" w:styleId="214pt">
    <w:name w:val="Основной текст (2) + 14 pt;Курсив"/>
    <w:rsid w:val="007844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Основной текст (2)"/>
    <w:rsid w:val="007844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4">
    <w:name w:val="Основной текст (3)_"/>
    <w:basedOn w:val="a1"/>
    <w:link w:val="35"/>
    <w:uiPriority w:val="99"/>
    <w:rsid w:val="00784484"/>
    <w:rPr>
      <w:b/>
      <w:bCs/>
      <w:sz w:val="28"/>
      <w:szCs w:val="28"/>
      <w:shd w:val="clear" w:color="auto" w:fill="FFFFFF"/>
    </w:rPr>
  </w:style>
  <w:style w:type="paragraph" w:customStyle="1" w:styleId="35">
    <w:name w:val="Основной текст (3)"/>
    <w:basedOn w:val="a"/>
    <w:link w:val="34"/>
    <w:uiPriority w:val="99"/>
    <w:rsid w:val="00784484"/>
    <w:pPr>
      <w:shd w:val="clear" w:color="auto" w:fill="FFFFFF"/>
      <w:suppressAutoHyphens w:val="0"/>
      <w:spacing w:after="720" w:line="322" w:lineRule="exact"/>
    </w:pPr>
    <w:rPr>
      <w:rFonts w:eastAsia="Times New Roman" w:cs="Times New Roman"/>
      <w:b/>
      <w:bCs/>
      <w:kern w:val="0"/>
      <w:sz w:val="28"/>
      <w:szCs w:val="28"/>
      <w:lang w:eastAsia="ru-RU" w:bidi="ar-SA"/>
    </w:rPr>
  </w:style>
  <w:style w:type="paragraph" w:customStyle="1" w:styleId="xl68">
    <w:name w:val="xl68"/>
    <w:basedOn w:val="a"/>
    <w:rsid w:val="0080454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ourier New" w:eastAsia="Times New Roman" w:hAnsi="Courier New" w:cs="Courier New"/>
      <w:color w:val="000000"/>
      <w:kern w:val="0"/>
      <w:lang w:eastAsia="ru-RU" w:bidi="ar-SA"/>
    </w:rPr>
  </w:style>
  <w:style w:type="paragraph" w:customStyle="1" w:styleId="xl69">
    <w:name w:val="xl69"/>
    <w:basedOn w:val="a"/>
    <w:rsid w:val="00804548"/>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ourier New" w:eastAsia="Times New Roman" w:hAnsi="Courier New" w:cs="Courier New"/>
      <w:color w:val="000000"/>
      <w:kern w:val="0"/>
      <w:lang w:eastAsia="ru-RU" w:bidi="ar-SA"/>
    </w:rPr>
  </w:style>
  <w:style w:type="paragraph" w:customStyle="1" w:styleId="xl70">
    <w:name w:val="xl70"/>
    <w:basedOn w:val="a"/>
    <w:rsid w:val="00804548"/>
    <w:pPr>
      <w:widowControl/>
      <w:pBdr>
        <w:bottom w:val="single" w:sz="4" w:space="0" w:color="auto"/>
      </w:pBdr>
      <w:suppressAutoHyphens w:val="0"/>
      <w:spacing w:before="100" w:beforeAutospacing="1" w:after="100" w:afterAutospacing="1"/>
      <w:textAlignment w:val="center"/>
    </w:pPr>
    <w:rPr>
      <w:rFonts w:ascii="Courier New" w:eastAsia="Times New Roman" w:hAnsi="Courier New" w:cs="Courier New"/>
      <w:b/>
      <w:bCs/>
      <w:color w:val="000000"/>
      <w:kern w:val="0"/>
      <w:lang w:eastAsia="ru-RU" w:bidi="ar-SA"/>
    </w:rPr>
  </w:style>
  <w:style w:type="paragraph" w:customStyle="1" w:styleId="xl71">
    <w:name w:val="xl71"/>
    <w:basedOn w:val="a"/>
    <w:rsid w:val="00804548"/>
    <w:pPr>
      <w:widowControl/>
      <w:suppressAutoHyphens w:val="0"/>
      <w:spacing w:before="100" w:beforeAutospacing="1" w:after="100" w:afterAutospacing="1"/>
      <w:jc w:val="right"/>
      <w:textAlignment w:val="top"/>
    </w:pPr>
    <w:rPr>
      <w:rFonts w:ascii="Courier New" w:eastAsia="Times New Roman" w:hAnsi="Courier New" w:cs="Courier New"/>
      <w:color w:val="000000"/>
      <w:kern w:val="0"/>
      <w:lang w:eastAsia="ru-RU" w:bidi="ar-SA"/>
    </w:rPr>
  </w:style>
  <w:style w:type="paragraph" w:customStyle="1" w:styleId="msonormal0">
    <w:name w:val="msonormal"/>
    <w:basedOn w:val="a"/>
    <w:rsid w:val="00804548"/>
    <w:pPr>
      <w:widowControl/>
      <w:suppressAutoHyphens w:val="0"/>
      <w:spacing w:before="100" w:beforeAutospacing="1" w:after="100" w:afterAutospacing="1"/>
    </w:pPr>
    <w:rPr>
      <w:rFonts w:eastAsia="Times New Roman" w:cs="Times New Roman"/>
      <w:kern w:val="0"/>
      <w:lang w:eastAsia="ru-RU" w:bidi="ar-SA"/>
    </w:rPr>
  </w:style>
  <w:style w:type="paragraph" w:customStyle="1" w:styleId="xl72">
    <w:name w:val="xl72"/>
    <w:basedOn w:val="a"/>
    <w:rsid w:val="00804548"/>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3">
    <w:name w:val="xl73"/>
    <w:basedOn w:val="a"/>
    <w:rsid w:val="00804548"/>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4">
    <w:name w:val="xl74"/>
    <w:basedOn w:val="a"/>
    <w:rsid w:val="00804548"/>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5">
    <w:name w:val="xl75"/>
    <w:basedOn w:val="a"/>
    <w:rsid w:val="00804548"/>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6">
    <w:name w:val="xl76"/>
    <w:basedOn w:val="a"/>
    <w:rsid w:val="00804548"/>
    <w:pPr>
      <w:widowControl/>
      <w:pBdr>
        <w:top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7">
    <w:name w:val="xl77"/>
    <w:basedOn w:val="a"/>
    <w:rsid w:val="00804548"/>
    <w:pPr>
      <w:widowControl/>
      <w:pBdr>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8">
    <w:name w:val="xl78"/>
    <w:basedOn w:val="a"/>
    <w:rsid w:val="00804548"/>
    <w:pPr>
      <w:widowControl/>
      <w:pBdr>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
    <w:next w:val="a0"/>
    <w:uiPriority w:val="9"/>
    <w:qFormat/>
    <w:pPr>
      <w:keepNext/>
      <w:numPr>
        <w:numId w:val="1"/>
      </w:numPr>
      <w:suppressAutoHyphens w:val="0"/>
      <w:spacing w:before="240" w:after="60"/>
      <w:ind w:left="0" w:firstLine="0"/>
      <w:jc w:val="center"/>
      <w:outlineLvl w:val="0"/>
    </w:pPr>
    <w:rPr>
      <w:b/>
      <w:sz w:val="36"/>
      <w:szCs w:val="20"/>
    </w:rPr>
  </w:style>
  <w:style w:type="paragraph" w:styleId="2">
    <w:name w:val="heading 2"/>
    <w:basedOn w:val="a"/>
    <w:next w:val="a"/>
    <w:uiPriority w:val="9"/>
    <w:qFormat/>
    <w:pPr>
      <w:keepNext/>
      <w:keepLines/>
      <w:widowControl/>
      <w:suppressAutoHyphens w:val="0"/>
      <w:spacing w:before="200"/>
      <w:outlineLvl w:val="1"/>
    </w:pPr>
    <w:rPr>
      <w:rFonts w:ascii="Cambria" w:eastAsia="Times New Roman" w:hAnsi="Cambria" w:cs="Times New Roman"/>
      <w:b/>
      <w:bCs/>
      <w:color w:val="4F81BD"/>
      <w:sz w:val="26"/>
      <w:szCs w:val="26"/>
      <w:lang w:eastAsia="ar-SA" w:bidi="ar-SA"/>
    </w:rPr>
  </w:style>
  <w:style w:type="paragraph" w:styleId="3">
    <w:name w:val="heading 3"/>
    <w:basedOn w:val="a"/>
    <w:next w:val="a"/>
    <w:uiPriority w:val="9"/>
    <w:qFormat/>
    <w:pPr>
      <w:keepNext/>
      <w:keepLines/>
      <w:widowControl/>
      <w:suppressAutoHyphens w:val="0"/>
      <w:spacing w:before="200"/>
      <w:outlineLvl w:val="2"/>
    </w:pPr>
    <w:rPr>
      <w:rFonts w:ascii="Cambria" w:eastAsia="Times New Roman" w:hAnsi="Cambria" w:cs="Times New Roman"/>
      <w:b/>
      <w:bCs/>
      <w:color w:val="4F81BD"/>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i w:val="0"/>
      <w:color w:val="00000A"/>
    </w:rPr>
  </w:style>
  <w:style w:type="character" w:customStyle="1" w:styleId="WW8Num3z0">
    <w:name w:val="WW8Num3z0"/>
    <w:rPr>
      <w:bCs/>
    </w:rPr>
  </w:style>
  <w:style w:type="character" w:customStyle="1" w:styleId="WW8Num3z1">
    <w:name w:val="WW8Num3z1"/>
    <w:rPr>
      <w:b w:val="0"/>
      <w:bCs w:val="0"/>
      <w:color w:val="26282F"/>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ascii="Times New Roman" w:hAnsi="Times New Roman" w:cs="Times New Roman" w:hint="default"/>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20">
    <w:name w:val="Основной шрифт абзаца2"/>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0">
    <w:name w:val="Основной шрифт абзаца1"/>
  </w:style>
  <w:style w:type="character" w:customStyle="1" w:styleId="30">
    <w:name w:val="Основной шрифт абзаца3"/>
  </w:style>
  <w:style w:type="character" w:customStyle="1" w:styleId="FontStyle20">
    <w:name w:val="Font Style20"/>
    <w:basedOn w:val="30"/>
  </w:style>
  <w:style w:type="character" w:customStyle="1" w:styleId="ListLabel1">
    <w:name w:val="ListLabel 1"/>
    <w:rPr>
      <w:i w:val="0"/>
      <w:color w:val="00000A"/>
    </w:rPr>
  </w:style>
  <w:style w:type="character" w:styleId="a4">
    <w:name w:val="Hyperlink"/>
    <w:uiPriority w:val="99"/>
    <w:rPr>
      <w:color w:val="000080"/>
      <w:u w:val="single"/>
    </w:rPr>
  </w:style>
  <w:style w:type="character" w:customStyle="1" w:styleId="a5">
    <w:name w:val="Символ нумерации"/>
  </w:style>
  <w:style w:type="character" w:customStyle="1" w:styleId="21">
    <w:name w:val="Заголовок 2 Знак"/>
    <w:uiPriority w:val="9"/>
    <w:rPr>
      <w:rFonts w:ascii="Cambria" w:hAnsi="Cambria" w:cs="Cambria"/>
      <w:b/>
      <w:bCs/>
      <w:color w:val="4F81BD"/>
      <w:sz w:val="26"/>
      <w:szCs w:val="26"/>
    </w:rPr>
  </w:style>
  <w:style w:type="character" w:customStyle="1" w:styleId="31">
    <w:name w:val="Заголовок 3 Знак"/>
    <w:uiPriority w:val="9"/>
    <w:rPr>
      <w:rFonts w:ascii="Cambria" w:hAnsi="Cambria" w:cs="Cambria"/>
      <w:b/>
      <w:bCs/>
      <w:color w:val="4F81BD"/>
      <w:sz w:val="24"/>
      <w:szCs w:val="24"/>
    </w:rPr>
  </w:style>
  <w:style w:type="character" w:customStyle="1" w:styleId="11">
    <w:name w:val="Заголовок 1 Знак"/>
    <w:uiPriority w:val="9"/>
    <w:rPr>
      <w:rFonts w:eastAsia="SimSun" w:cs="Mangal"/>
      <w:b/>
      <w:kern w:val="1"/>
      <w:sz w:val="36"/>
      <w:lang w:eastAsia="hi-IN" w:bidi="hi-IN"/>
    </w:rPr>
  </w:style>
  <w:style w:type="character" w:styleId="a6">
    <w:name w:val="Strong"/>
    <w:uiPriority w:val="22"/>
    <w:qFormat/>
    <w:rPr>
      <w:rFonts w:cs="Times New Roman"/>
      <w:b/>
      <w:bCs/>
    </w:rPr>
  </w:style>
  <w:style w:type="character" w:customStyle="1" w:styleId="apple-converted-space">
    <w:name w:val="apple-converted-space"/>
    <w:rPr>
      <w:rFonts w:cs="Times New Roman"/>
    </w:rPr>
  </w:style>
  <w:style w:type="character" w:customStyle="1" w:styleId="rvts16">
    <w:name w:val="rvts16"/>
    <w:rPr>
      <w:rFonts w:cs="Times New Roman"/>
    </w:rPr>
  </w:style>
  <w:style w:type="character" w:customStyle="1" w:styleId="a7">
    <w:name w:val="Текст выноски Знак"/>
    <w:uiPriority w:val="99"/>
    <w:rPr>
      <w:rFonts w:ascii="Tahoma" w:hAnsi="Tahoma" w:cs="Tahoma"/>
      <w:sz w:val="16"/>
      <w:szCs w:val="16"/>
    </w:rPr>
  </w:style>
  <w:style w:type="character" w:customStyle="1" w:styleId="12">
    <w:name w:val="Текст выноски Знак1"/>
    <w:rPr>
      <w:rFonts w:ascii="Segoe UI" w:eastAsia="SimSun" w:hAnsi="Segoe UI" w:cs="Mangal"/>
      <w:kern w:val="1"/>
      <w:sz w:val="18"/>
      <w:szCs w:val="16"/>
      <w:lang w:eastAsia="hi-IN" w:bidi="hi-IN"/>
    </w:rPr>
  </w:style>
  <w:style w:type="character" w:customStyle="1" w:styleId="rvts13">
    <w:name w:val="rvts13"/>
    <w:rPr>
      <w:rFonts w:cs="Times New Roman"/>
    </w:rPr>
  </w:style>
  <w:style w:type="character" w:customStyle="1" w:styleId="rvts18">
    <w:name w:val="rvts18"/>
    <w:rPr>
      <w:rFonts w:cs="Times New Roman"/>
    </w:rPr>
  </w:style>
  <w:style w:type="character" w:customStyle="1" w:styleId="rvts8">
    <w:name w:val="rvts8"/>
    <w:rPr>
      <w:rFonts w:cs="Times New Roman"/>
    </w:rPr>
  </w:style>
  <w:style w:type="character" w:customStyle="1" w:styleId="rvts14">
    <w:name w:val="rvts14"/>
    <w:rPr>
      <w:rFonts w:cs="Times New Roman"/>
    </w:rPr>
  </w:style>
  <w:style w:type="character" w:customStyle="1" w:styleId="contenttitletxt">
    <w:name w:val="contenttitletxt"/>
    <w:rPr>
      <w:rFonts w:cs="Times New Roman"/>
    </w:rPr>
  </w:style>
  <w:style w:type="character" w:customStyle="1" w:styleId="blackboldtixt">
    <w:name w:val="black_bold_tixt"/>
    <w:rPr>
      <w:rFonts w:cs="Times New Roman"/>
    </w:rPr>
  </w:style>
  <w:style w:type="character" w:customStyle="1" w:styleId="black-normal-txt">
    <w:name w:val="black-normal-txt"/>
    <w:rPr>
      <w:rFonts w:cs="Times New Roman"/>
    </w:rPr>
  </w:style>
  <w:style w:type="character" w:styleId="a8">
    <w:name w:val="FollowedHyperlink"/>
    <w:uiPriority w:val="99"/>
    <w:rPr>
      <w:color w:val="800080"/>
      <w:u w:val="single"/>
    </w:rPr>
  </w:style>
  <w:style w:type="character" w:customStyle="1" w:styleId="a9">
    <w:name w:val="Гипертекстовая ссылка"/>
    <w:rPr>
      <w:color w:val="008000"/>
    </w:rPr>
  </w:style>
  <w:style w:type="character" w:customStyle="1" w:styleId="aa">
    <w:name w:val="Маркеры списка"/>
    <w:rPr>
      <w:rFonts w:ascii="OpenSymbol" w:eastAsia="OpenSymbol" w:hAnsi="OpenSymbol" w:cs="OpenSymbol"/>
    </w:rPr>
  </w:style>
  <w:style w:type="paragraph" w:styleId="ab">
    <w:name w:val="Title"/>
    <w:basedOn w:val="a"/>
    <w:next w:val="a0"/>
    <w:pPr>
      <w:keepNext/>
      <w:spacing w:before="240" w:after="120"/>
    </w:pPr>
    <w:rPr>
      <w:rFonts w:ascii="Arial" w:eastAsia="Microsoft YaHei" w:hAnsi="Arial"/>
      <w:sz w:val="28"/>
      <w:szCs w:val="28"/>
    </w:rPr>
  </w:style>
  <w:style w:type="paragraph" w:styleId="ac">
    <w:name w:val="List"/>
    <w:basedOn w:val="a0"/>
  </w:style>
  <w:style w:type="paragraph" w:customStyle="1" w:styleId="32">
    <w:name w:val="Название3"/>
    <w:basedOn w:val="a"/>
    <w:pPr>
      <w:suppressLineNumbers/>
      <w:spacing w:before="120" w:after="120"/>
    </w:pPr>
    <w:rPr>
      <w:i/>
      <w:iCs/>
    </w:rPr>
  </w:style>
  <w:style w:type="paragraph" w:customStyle="1" w:styleId="33">
    <w:name w:val="Указатель3"/>
    <w:basedOn w:val="a"/>
    <w:pPr>
      <w:suppressLineNumbers/>
    </w:pPr>
  </w:style>
  <w:style w:type="paragraph" w:customStyle="1" w:styleId="22">
    <w:name w:val="Название2"/>
    <w:basedOn w:val="a"/>
    <w:pPr>
      <w:suppressLineNumbers/>
      <w:spacing w:before="120" w:after="120"/>
    </w:pPr>
    <w:rPr>
      <w:i/>
      <w:iCs/>
    </w:rPr>
  </w:style>
  <w:style w:type="paragraph" w:customStyle="1" w:styleId="23">
    <w:name w:val="Указатель2"/>
    <w:basedOn w:val="a"/>
    <w:pPr>
      <w:suppressLineNumbers/>
    </w:pPr>
  </w:style>
  <w:style w:type="paragraph" w:customStyle="1" w:styleId="13">
    <w:name w:val="Название1"/>
    <w:basedOn w:val="a"/>
    <w:pPr>
      <w:suppressLineNumbers/>
      <w:spacing w:before="120" w:after="120"/>
    </w:pPr>
    <w:rPr>
      <w:i/>
      <w:iCs/>
    </w:rPr>
  </w:style>
  <w:style w:type="paragraph" w:customStyle="1" w:styleId="14">
    <w:name w:val="Указатель1"/>
    <w:basedOn w:val="a"/>
    <w:pPr>
      <w:suppressLineNumbers/>
    </w:pPr>
  </w:style>
  <w:style w:type="paragraph" w:customStyle="1" w:styleId="ad">
    <w:name w:val="Пункт"/>
    <w:basedOn w:val="a"/>
    <w:pPr>
      <w:tabs>
        <w:tab w:val="left" w:pos="3384"/>
      </w:tabs>
      <w:suppressAutoHyphens w:val="0"/>
      <w:ind w:left="1404" w:hanging="504"/>
      <w:jc w:val="both"/>
    </w:pPr>
    <w:rPr>
      <w:szCs w:val="28"/>
    </w:rPr>
  </w:style>
  <w:style w:type="paragraph" w:customStyle="1" w:styleId="15">
    <w:name w:val="Обычный (веб)1"/>
    <w:basedOn w:val="a"/>
    <w:pPr>
      <w:suppressAutoHyphens w:val="0"/>
      <w:spacing w:before="28" w:after="100"/>
    </w:pPr>
  </w:style>
  <w:style w:type="paragraph" w:customStyle="1" w:styleId="ConsPlusNormal">
    <w:name w:val="ConsPlusNormal"/>
    <w:pPr>
      <w:suppressAutoHyphens/>
      <w:ind w:firstLine="720"/>
    </w:pPr>
    <w:rPr>
      <w:rFonts w:ascii="Arial" w:hAnsi="Arial" w:cs="Arial"/>
      <w:kern w:val="1"/>
      <w:lang w:eastAsia="hi-IN" w:bidi="hi-IN"/>
    </w:rPr>
  </w:style>
  <w:style w:type="paragraph" w:customStyle="1" w:styleId="16">
    <w:name w:val="Абзац списка1"/>
    <w:basedOn w:val="a"/>
    <w:pPr>
      <w:ind w:left="720"/>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
    <w:pPr>
      <w:widowControl w:val="0"/>
      <w:suppressAutoHyphens/>
      <w:autoSpaceDE w:val="0"/>
    </w:pPr>
    <w:rPr>
      <w:rFonts w:eastAsia="Lucida Sans Unicode" w:cs="Mangal"/>
      <w:sz w:val="24"/>
      <w:szCs w:val="24"/>
      <w:lang w:eastAsia="hi-IN" w:bidi="hi-IN"/>
    </w:rPr>
  </w:style>
  <w:style w:type="paragraph" w:customStyle="1" w:styleId="af1">
    <w:name w:val="?????????? ???????"/>
    <w:basedOn w:val="af0"/>
  </w:style>
  <w:style w:type="paragraph" w:customStyle="1" w:styleId="af2">
    <w:name w:val="????????? ???????"/>
    <w:basedOn w:val="af1"/>
    <w:pPr>
      <w:jc w:val="center"/>
    </w:pPr>
    <w:rPr>
      <w:b/>
      <w:bCs/>
    </w:rPr>
  </w:style>
  <w:style w:type="paragraph" w:customStyle="1" w:styleId="af3">
    <w:name w:val="?????"/>
    <w:basedOn w:val="af0"/>
    <w:pPr>
      <w:tabs>
        <w:tab w:val="left" w:pos="0"/>
        <w:tab w:val="left" w:pos="3384"/>
      </w:tabs>
      <w:suppressAutoHyphens w:val="0"/>
      <w:ind w:left="1404" w:hanging="504"/>
      <w:jc w:val="both"/>
    </w:pPr>
    <w:rPr>
      <w:kern w:val="1"/>
      <w:sz w:val="28"/>
      <w:szCs w:val="28"/>
    </w:rPr>
  </w:style>
  <w:style w:type="paragraph" w:customStyle="1" w:styleId="17">
    <w:name w:val="Абзац списка1"/>
    <w:basedOn w:val="a"/>
    <w:uiPriority w:val="34"/>
    <w:qFormat/>
    <w:pPr>
      <w:widowControl/>
      <w:suppressAutoHyphens w:val="0"/>
      <w:ind w:left="720"/>
    </w:pPr>
    <w:rPr>
      <w:rFonts w:eastAsia="Times New Roman" w:cs="Times New Roman"/>
      <w:lang w:eastAsia="ar-SA" w:bidi="ar-SA"/>
    </w:rPr>
  </w:style>
  <w:style w:type="paragraph" w:customStyle="1" w:styleId="18">
    <w:name w:val="Без интервала1"/>
    <w:uiPriority w:val="1"/>
    <w:qFormat/>
    <w:pPr>
      <w:suppressAutoHyphens/>
    </w:pPr>
    <w:rPr>
      <w:rFonts w:ascii="Calibri" w:hAnsi="Calibri" w:cs="Calibri"/>
      <w:sz w:val="22"/>
      <w:szCs w:val="22"/>
      <w:lang w:eastAsia="ar-SA"/>
    </w:rPr>
  </w:style>
  <w:style w:type="paragraph" w:customStyle="1" w:styleId="24">
    <w:name w:val="Без интервала2"/>
    <w:uiPriority w:val="1"/>
    <w:qFormat/>
    <w:pPr>
      <w:suppressAutoHyphens/>
    </w:pPr>
    <w:rPr>
      <w:rFonts w:ascii="Calibri" w:hAnsi="Calibri" w:cs="Calibri"/>
      <w:sz w:val="22"/>
      <w:szCs w:val="22"/>
      <w:lang w:eastAsia="ar-SA"/>
    </w:rPr>
  </w:style>
  <w:style w:type="paragraph" w:styleId="af4">
    <w:name w:val="Normal (Web)"/>
    <w:basedOn w:val="a"/>
    <w:uiPriority w:val="99"/>
    <w:pPr>
      <w:widowControl/>
      <w:suppressAutoHyphens w:val="0"/>
      <w:spacing w:before="100" w:after="100"/>
    </w:pPr>
    <w:rPr>
      <w:rFonts w:eastAsia="Times New Roman" w:cs="Times New Roman"/>
      <w:lang w:eastAsia="ar-SA" w:bidi="ar-SA"/>
    </w:rPr>
  </w:style>
  <w:style w:type="paragraph" w:styleId="af5">
    <w:name w:val="Balloon Text"/>
    <w:basedOn w:val="a"/>
    <w:uiPriority w:val="99"/>
    <w:pPr>
      <w:widowControl/>
      <w:suppressAutoHyphens w:val="0"/>
    </w:pPr>
    <w:rPr>
      <w:rFonts w:ascii="Tahoma" w:eastAsia="Times New Roman" w:hAnsi="Tahoma" w:cs="Times New Roman"/>
      <w:sz w:val="16"/>
      <w:szCs w:val="16"/>
      <w:lang w:eastAsia="ar-SA" w:bidi="ar-SA"/>
    </w:rPr>
  </w:style>
  <w:style w:type="paragraph" w:customStyle="1" w:styleId="rvps7">
    <w:name w:val="rvps7"/>
    <w:basedOn w:val="a"/>
    <w:pPr>
      <w:widowControl/>
      <w:suppressAutoHyphens w:val="0"/>
      <w:spacing w:before="100" w:after="100"/>
    </w:pPr>
    <w:rPr>
      <w:rFonts w:eastAsia="Times New Roman" w:cs="Times New Roman"/>
      <w:lang w:eastAsia="ar-SA" w:bidi="ar-SA"/>
    </w:rPr>
  </w:style>
  <w:style w:type="paragraph" w:customStyle="1" w:styleId="210">
    <w:name w:val="Без интервала21"/>
    <w:uiPriority w:val="1"/>
    <w:qFormat/>
    <w:pPr>
      <w:suppressAutoHyphens/>
    </w:pPr>
    <w:rPr>
      <w:rFonts w:ascii="Calibri" w:hAnsi="Calibri" w:cs="Calibri"/>
      <w:sz w:val="22"/>
      <w:szCs w:val="22"/>
      <w:lang w:eastAsia="ar-SA"/>
    </w:rPr>
  </w:style>
  <w:style w:type="paragraph" w:styleId="af6">
    <w:name w:val="No Spacing"/>
    <w:uiPriority w:val="1"/>
    <w:qFormat/>
    <w:pPr>
      <w:suppressAutoHyphens/>
    </w:pPr>
    <w:rPr>
      <w:rFonts w:ascii="Calibri" w:hAnsi="Calibri" w:cs="Calibri"/>
      <w:sz w:val="22"/>
      <w:szCs w:val="22"/>
      <w:lang w:eastAsia="ar-SA"/>
    </w:rPr>
  </w:style>
  <w:style w:type="paragraph" w:styleId="af7">
    <w:name w:val="List Paragraph"/>
    <w:basedOn w:val="a"/>
    <w:uiPriority w:val="34"/>
    <w:qFormat/>
    <w:pPr>
      <w:widowControl/>
      <w:suppressAutoHyphens w:val="0"/>
      <w:spacing w:after="200" w:line="276" w:lineRule="auto"/>
      <w:ind w:left="720"/>
    </w:pPr>
    <w:rPr>
      <w:rFonts w:ascii="Calibri" w:eastAsia="Calibri" w:hAnsi="Calibri" w:cs="Times New Roman"/>
      <w:sz w:val="22"/>
      <w:szCs w:val="22"/>
      <w:lang w:eastAsia="ar-SA" w:bidi="ar-SA"/>
    </w:rPr>
  </w:style>
  <w:style w:type="paragraph" w:customStyle="1" w:styleId="xl63">
    <w:name w:val="xl63"/>
    <w:basedOn w:val="a"/>
    <w:pPr>
      <w:widowControl/>
      <w:suppressAutoHyphens w:val="0"/>
      <w:spacing w:before="100" w:after="100"/>
    </w:pPr>
    <w:rPr>
      <w:rFonts w:ascii="Courier New" w:eastAsia="Times New Roman" w:hAnsi="Courier New" w:cs="Courier New"/>
      <w:lang w:eastAsia="ar-SA" w:bidi="ar-SA"/>
    </w:rPr>
  </w:style>
  <w:style w:type="paragraph" w:customStyle="1" w:styleId="xl64">
    <w:name w:val="xl64"/>
    <w:basedOn w:val="a"/>
    <w:pPr>
      <w:widowControl/>
      <w:suppressAutoHyphens w:val="0"/>
      <w:spacing w:before="100" w:after="100"/>
      <w:textAlignment w:val="top"/>
    </w:pPr>
    <w:rPr>
      <w:rFonts w:ascii="Courier New" w:eastAsia="Times New Roman" w:hAnsi="Courier New" w:cs="Courier New"/>
      <w:lang w:eastAsia="ar-SA" w:bidi="ar-SA"/>
    </w:rPr>
  </w:style>
  <w:style w:type="paragraph" w:customStyle="1" w:styleId="xl65">
    <w:name w:val="xl65"/>
    <w:basedOn w:val="a"/>
    <w:pPr>
      <w:widowControl/>
      <w:suppressAutoHyphens w:val="0"/>
      <w:spacing w:before="100" w:after="100"/>
      <w:textAlignment w:val="top"/>
    </w:pPr>
    <w:rPr>
      <w:rFonts w:ascii="Courier New" w:eastAsia="Times New Roman" w:hAnsi="Courier New" w:cs="Courier New"/>
      <w:lang w:eastAsia="ar-SA" w:bidi="ar-SA"/>
    </w:rPr>
  </w:style>
  <w:style w:type="paragraph" w:customStyle="1" w:styleId="xl66">
    <w:name w:val="xl66"/>
    <w:basedOn w:val="a"/>
    <w:pPr>
      <w:widowControl/>
      <w:suppressAutoHyphens w:val="0"/>
      <w:spacing w:before="100" w:after="100"/>
      <w:jc w:val="right"/>
      <w:textAlignment w:val="top"/>
    </w:pPr>
    <w:rPr>
      <w:rFonts w:ascii="Courier New" w:eastAsia="Times New Roman" w:hAnsi="Courier New" w:cs="Courier New"/>
      <w:lang w:eastAsia="ar-SA" w:bidi="ar-SA"/>
    </w:rPr>
  </w:style>
  <w:style w:type="paragraph" w:customStyle="1" w:styleId="xl67">
    <w:name w:val="xl67"/>
    <w:basedOn w:val="a"/>
    <w:pPr>
      <w:widowControl/>
      <w:pBdr>
        <w:bottom w:val="single" w:sz="4" w:space="0" w:color="000000"/>
      </w:pBdr>
      <w:suppressAutoHyphens w:val="0"/>
      <w:spacing w:before="100" w:after="100"/>
      <w:textAlignment w:val="center"/>
    </w:pPr>
    <w:rPr>
      <w:rFonts w:ascii="Courier New" w:eastAsia="Times New Roman" w:hAnsi="Courier New" w:cs="Courier New"/>
      <w:b/>
      <w:bCs/>
      <w:lang w:eastAsia="ar-SA" w:bidi="ar-SA"/>
    </w:rPr>
  </w:style>
  <w:style w:type="table" w:styleId="af8">
    <w:name w:val="Table Grid"/>
    <w:basedOn w:val="a2"/>
    <w:uiPriority w:val="59"/>
    <w:rsid w:val="00462CC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165447"/>
    <w:rPr>
      <w:sz w:val="16"/>
      <w:szCs w:val="16"/>
    </w:rPr>
  </w:style>
  <w:style w:type="paragraph" w:styleId="afa">
    <w:name w:val="annotation text"/>
    <w:basedOn w:val="a"/>
    <w:link w:val="afb"/>
    <w:uiPriority w:val="99"/>
    <w:unhideWhenUsed/>
    <w:rsid w:val="00165447"/>
    <w:pPr>
      <w:widowControl/>
      <w:suppressAutoHyphens w:val="0"/>
    </w:pPr>
    <w:rPr>
      <w:rFonts w:eastAsia="Times New Roman" w:cs="Times New Roman"/>
      <w:kern w:val="0"/>
      <w:sz w:val="20"/>
      <w:szCs w:val="20"/>
      <w:lang w:eastAsia="ru-RU" w:bidi="ar-SA"/>
    </w:rPr>
  </w:style>
  <w:style w:type="character" w:customStyle="1" w:styleId="afb">
    <w:name w:val="Текст примечания Знак"/>
    <w:basedOn w:val="a1"/>
    <w:link w:val="afa"/>
    <w:uiPriority w:val="99"/>
    <w:rsid w:val="00165447"/>
  </w:style>
  <w:style w:type="paragraph" w:styleId="afc">
    <w:name w:val="annotation subject"/>
    <w:basedOn w:val="afa"/>
    <w:next w:val="afa"/>
    <w:link w:val="afd"/>
    <w:uiPriority w:val="99"/>
    <w:semiHidden/>
    <w:unhideWhenUsed/>
    <w:rsid w:val="00411460"/>
    <w:pPr>
      <w:widowControl w:val="0"/>
      <w:suppressAutoHyphens/>
    </w:pPr>
    <w:rPr>
      <w:rFonts w:eastAsia="SimSun" w:cs="Mangal"/>
      <w:b/>
      <w:bCs/>
      <w:kern w:val="1"/>
      <w:szCs w:val="18"/>
      <w:lang w:eastAsia="hi-IN" w:bidi="hi-IN"/>
    </w:rPr>
  </w:style>
  <w:style w:type="character" w:customStyle="1" w:styleId="afd">
    <w:name w:val="Тема примечания Знак"/>
    <w:link w:val="afc"/>
    <w:uiPriority w:val="99"/>
    <w:semiHidden/>
    <w:rsid w:val="00411460"/>
    <w:rPr>
      <w:rFonts w:eastAsia="SimSun" w:cs="Mangal"/>
      <w:b/>
      <w:bCs/>
      <w:kern w:val="1"/>
      <w:szCs w:val="18"/>
      <w:lang w:eastAsia="hi-IN" w:bidi="hi-IN"/>
    </w:rPr>
  </w:style>
  <w:style w:type="character" w:styleId="afe">
    <w:name w:val="Emphasis"/>
    <w:uiPriority w:val="20"/>
    <w:qFormat/>
    <w:rsid w:val="006D189D"/>
    <w:rPr>
      <w:i/>
      <w:iCs/>
    </w:rPr>
  </w:style>
  <w:style w:type="character" w:customStyle="1" w:styleId="214pt">
    <w:name w:val="Основной текст (2) + 14 pt;Курсив"/>
    <w:rsid w:val="007844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5">
    <w:name w:val="Основной текст (2)"/>
    <w:rsid w:val="007844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4">
    <w:name w:val="Основной текст (3)_"/>
    <w:basedOn w:val="a1"/>
    <w:link w:val="35"/>
    <w:uiPriority w:val="99"/>
    <w:rsid w:val="00784484"/>
    <w:rPr>
      <w:b/>
      <w:bCs/>
      <w:sz w:val="28"/>
      <w:szCs w:val="28"/>
      <w:shd w:val="clear" w:color="auto" w:fill="FFFFFF"/>
    </w:rPr>
  </w:style>
  <w:style w:type="paragraph" w:customStyle="1" w:styleId="35">
    <w:name w:val="Основной текст (3)"/>
    <w:basedOn w:val="a"/>
    <w:link w:val="34"/>
    <w:uiPriority w:val="99"/>
    <w:rsid w:val="00784484"/>
    <w:pPr>
      <w:shd w:val="clear" w:color="auto" w:fill="FFFFFF"/>
      <w:suppressAutoHyphens w:val="0"/>
      <w:spacing w:after="720" w:line="322" w:lineRule="exact"/>
    </w:pPr>
    <w:rPr>
      <w:rFonts w:eastAsia="Times New Roman" w:cs="Times New Roman"/>
      <w:b/>
      <w:bCs/>
      <w:kern w:val="0"/>
      <w:sz w:val="28"/>
      <w:szCs w:val="28"/>
      <w:lang w:eastAsia="ru-RU" w:bidi="ar-SA"/>
    </w:rPr>
  </w:style>
  <w:style w:type="paragraph" w:customStyle="1" w:styleId="xl68">
    <w:name w:val="xl68"/>
    <w:basedOn w:val="a"/>
    <w:rsid w:val="0080454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ourier New" w:eastAsia="Times New Roman" w:hAnsi="Courier New" w:cs="Courier New"/>
      <w:color w:val="000000"/>
      <w:kern w:val="0"/>
      <w:lang w:eastAsia="ru-RU" w:bidi="ar-SA"/>
    </w:rPr>
  </w:style>
  <w:style w:type="paragraph" w:customStyle="1" w:styleId="xl69">
    <w:name w:val="xl69"/>
    <w:basedOn w:val="a"/>
    <w:rsid w:val="00804548"/>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ourier New" w:eastAsia="Times New Roman" w:hAnsi="Courier New" w:cs="Courier New"/>
      <w:color w:val="000000"/>
      <w:kern w:val="0"/>
      <w:lang w:eastAsia="ru-RU" w:bidi="ar-SA"/>
    </w:rPr>
  </w:style>
  <w:style w:type="paragraph" w:customStyle="1" w:styleId="xl70">
    <w:name w:val="xl70"/>
    <w:basedOn w:val="a"/>
    <w:rsid w:val="00804548"/>
    <w:pPr>
      <w:widowControl/>
      <w:pBdr>
        <w:bottom w:val="single" w:sz="4" w:space="0" w:color="auto"/>
      </w:pBdr>
      <w:suppressAutoHyphens w:val="0"/>
      <w:spacing w:before="100" w:beforeAutospacing="1" w:after="100" w:afterAutospacing="1"/>
      <w:textAlignment w:val="center"/>
    </w:pPr>
    <w:rPr>
      <w:rFonts w:ascii="Courier New" w:eastAsia="Times New Roman" w:hAnsi="Courier New" w:cs="Courier New"/>
      <w:b/>
      <w:bCs/>
      <w:color w:val="000000"/>
      <w:kern w:val="0"/>
      <w:lang w:eastAsia="ru-RU" w:bidi="ar-SA"/>
    </w:rPr>
  </w:style>
  <w:style w:type="paragraph" w:customStyle="1" w:styleId="xl71">
    <w:name w:val="xl71"/>
    <w:basedOn w:val="a"/>
    <w:rsid w:val="00804548"/>
    <w:pPr>
      <w:widowControl/>
      <w:suppressAutoHyphens w:val="0"/>
      <w:spacing w:before="100" w:beforeAutospacing="1" w:after="100" w:afterAutospacing="1"/>
      <w:jc w:val="right"/>
      <w:textAlignment w:val="top"/>
    </w:pPr>
    <w:rPr>
      <w:rFonts w:ascii="Courier New" w:eastAsia="Times New Roman" w:hAnsi="Courier New" w:cs="Courier New"/>
      <w:color w:val="000000"/>
      <w:kern w:val="0"/>
      <w:lang w:eastAsia="ru-RU" w:bidi="ar-SA"/>
    </w:rPr>
  </w:style>
  <w:style w:type="paragraph" w:customStyle="1" w:styleId="msonormal0">
    <w:name w:val="msonormal"/>
    <w:basedOn w:val="a"/>
    <w:rsid w:val="00804548"/>
    <w:pPr>
      <w:widowControl/>
      <w:suppressAutoHyphens w:val="0"/>
      <w:spacing w:before="100" w:beforeAutospacing="1" w:after="100" w:afterAutospacing="1"/>
    </w:pPr>
    <w:rPr>
      <w:rFonts w:eastAsia="Times New Roman" w:cs="Times New Roman"/>
      <w:kern w:val="0"/>
      <w:lang w:eastAsia="ru-RU" w:bidi="ar-SA"/>
    </w:rPr>
  </w:style>
  <w:style w:type="paragraph" w:customStyle="1" w:styleId="xl72">
    <w:name w:val="xl72"/>
    <w:basedOn w:val="a"/>
    <w:rsid w:val="00804548"/>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3">
    <w:name w:val="xl73"/>
    <w:basedOn w:val="a"/>
    <w:rsid w:val="00804548"/>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4">
    <w:name w:val="xl74"/>
    <w:basedOn w:val="a"/>
    <w:rsid w:val="00804548"/>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5">
    <w:name w:val="xl75"/>
    <w:basedOn w:val="a"/>
    <w:rsid w:val="00804548"/>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6">
    <w:name w:val="xl76"/>
    <w:basedOn w:val="a"/>
    <w:rsid w:val="00804548"/>
    <w:pPr>
      <w:widowControl/>
      <w:pBdr>
        <w:top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7">
    <w:name w:val="xl77"/>
    <w:basedOn w:val="a"/>
    <w:rsid w:val="00804548"/>
    <w:pPr>
      <w:widowControl/>
      <w:pBdr>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 w:type="paragraph" w:customStyle="1" w:styleId="xl78">
    <w:name w:val="xl78"/>
    <w:basedOn w:val="a"/>
    <w:rsid w:val="00804548"/>
    <w:pPr>
      <w:widowControl/>
      <w:pBdr>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kern w:val="0"/>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240">
      <w:bodyDiv w:val="1"/>
      <w:marLeft w:val="0"/>
      <w:marRight w:val="0"/>
      <w:marTop w:val="0"/>
      <w:marBottom w:val="0"/>
      <w:divBdr>
        <w:top w:val="none" w:sz="0" w:space="0" w:color="auto"/>
        <w:left w:val="none" w:sz="0" w:space="0" w:color="auto"/>
        <w:bottom w:val="none" w:sz="0" w:space="0" w:color="auto"/>
        <w:right w:val="none" w:sz="0" w:space="0" w:color="auto"/>
      </w:divBdr>
    </w:div>
    <w:div w:id="163134021">
      <w:bodyDiv w:val="1"/>
      <w:marLeft w:val="0"/>
      <w:marRight w:val="0"/>
      <w:marTop w:val="0"/>
      <w:marBottom w:val="0"/>
      <w:divBdr>
        <w:top w:val="none" w:sz="0" w:space="0" w:color="auto"/>
        <w:left w:val="none" w:sz="0" w:space="0" w:color="auto"/>
        <w:bottom w:val="none" w:sz="0" w:space="0" w:color="auto"/>
        <w:right w:val="none" w:sz="0" w:space="0" w:color="auto"/>
      </w:divBdr>
    </w:div>
    <w:div w:id="284510371">
      <w:bodyDiv w:val="1"/>
      <w:marLeft w:val="0"/>
      <w:marRight w:val="0"/>
      <w:marTop w:val="0"/>
      <w:marBottom w:val="0"/>
      <w:divBdr>
        <w:top w:val="none" w:sz="0" w:space="0" w:color="auto"/>
        <w:left w:val="none" w:sz="0" w:space="0" w:color="auto"/>
        <w:bottom w:val="none" w:sz="0" w:space="0" w:color="auto"/>
        <w:right w:val="none" w:sz="0" w:space="0" w:color="auto"/>
      </w:divBdr>
    </w:div>
    <w:div w:id="306982784">
      <w:bodyDiv w:val="1"/>
      <w:marLeft w:val="0"/>
      <w:marRight w:val="0"/>
      <w:marTop w:val="0"/>
      <w:marBottom w:val="0"/>
      <w:divBdr>
        <w:top w:val="none" w:sz="0" w:space="0" w:color="auto"/>
        <w:left w:val="none" w:sz="0" w:space="0" w:color="auto"/>
        <w:bottom w:val="none" w:sz="0" w:space="0" w:color="auto"/>
        <w:right w:val="none" w:sz="0" w:space="0" w:color="auto"/>
      </w:divBdr>
    </w:div>
    <w:div w:id="672033096">
      <w:bodyDiv w:val="1"/>
      <w:marLeft w:val="0"/>
      <w:marRight w:val="0"/>
      <w:marTop w:val="0"/>
      <w:marBottom w:val="0"/>
      <w:divBdr>
        <w:top w:val="none" w:sz="0" w:space="0" w:color="auto"/>
        <w:left w:val="none" w:sz="0" w:space="0" w:color="auto"/>
        <w:bottom w:val="none" w:sz="0" w:space="0" w:color="auto"/>
        <w:right w:val="none" w:sz="0" w:space="0" w:color="auto"/>
      </w:divBdr>
    </w:div>
    <w:div w:id="1065686692">
      <w:bodyDiv w:val="1"/>
      <w:marLeft w:val="0"/>
      <w:marRight w:val="0"/>
      <w:marTop w:val="0"/>
      <w:marBottom w:val="0"/>
      <w:divBdr>
        <w:top w:val="none" w:sz="0" w:space="0" w:color="auto"/>
        <w:left w:val="none" w:sz="0" w:space="0" w:color="auto"/>
        <w:bottom w:val="none" w:sz="0" w:space="0" w:color="auto"/>
        <w:right w:val="none" w:sz="0" w:space="0" w:color="auto"/>
      </w:divBdr>
    </w:div>
    <w:div w:id="1596789384">
      <w:bodyDiv w:val="1"/>
      <w:marLeft w:val="0"/>
      <w:marRight w:val="0"/>
      <w:marTop w:val="0"/>
      <w:marBottom w:val="0"/>
      <w:divBdr>
        <w:top w:val="none" w:sz="0" w:space="0" w:color="auto"/>
        <w:left w:val="none" w:sz="0" w:space="0" w:color="auto"/>
        <w:bottom w:val="none" w:sz="0" w:space="0" w:color="auto"/>
        <w:right w:val="none" w:sz="0" w:space="0" w:color="auto"/>
      </w:divBdr>
    </w:div>
    <w:div w:id="1693649186">
      <w:bodyDiv w:val="1"/>
      <w:marLeft w:val="0"/>
      <w:marRight w:val="0"/>
      <w:marTop w:val="0"/>
      <w:marBottom w:val="0"/>
      <w:divBdr>
        <w:top w:val="none" w:sz="0" w:space="0" w:color="auto"/>
        <w:left w:val="none" w:sz="0" w:space="0" w:color="auto"/>
        <w:bottom w:val="none" w:sz="0" w:space="0" w:color="auto"/>
        <w:right w:val="none" w:sz="0" w:space="0" w:color="auto"/>
      </w:divBdr>
    </w:div>
    <w:div w:id="188340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EA06-3AF3-4F38-BDF9-9B5B5285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4995</Words>
  <Characters>28478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Лида</dc:creator>
  <cp:lastModifiedBy>Лида</cp:lastModifiedBy>
  <cp:revision>4</cp:revision>
  <cp:lastPrinted>2018-10-03T13:59:00Z</cp:lastPrinted>
  <dcterms:created xsi:type="dcterms:W3CDTF">2020-09-30T12:43:00Z</dcterms:created>
  <dcterms:modified xsi:type="dcterms:W3CDTF">2020-09-30T12:46:00Z</dcterms:modified>
</cp:coreProperties>
</file>