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«17» мая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проектора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проектора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 Ногинск, ул. Леснова, д.2;</w:t>
              <w:br/>
              <w:t>Сроки поставки товара: поставка осуществляется в течение 7 рабочих дней с даты заключения Договора.;</w:t>
              <w:br/>
              <w:t>Условия поставки товара: Поставка товара осуществляется транспортом и силами Поставщика. Разгрузка автомобиля производится к месту складирования поставленной партии товара силами Поставщика</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60 000 (шестьдесят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br/>
              <w:t/>
              <w:br/>
              <w:t>КБК: 909-0000-0000000000-244, 60 000 рублей 00 копеек</w:t>
              <w:br/>
              <w:t/>
              <w:br/>
              <w:t>ОКПД2: 26.20.17.120 Проекторы, подключаемые к компьютеру;</w:t>
              <w:br/>
              <w:t>27.32.13.157 Шнуры слаботочные;</w:t>
              <w:br/>
              <w:t>27.32.13.199 Кабели, провода и другие проводники прочие на напряжение до 1 кВ, не включенные в другие группировки;</w:t>
              <w:br/>
              <w:t/>
              <w:br/>
              <w:t>ОКВЭД2: 26.20 Производство компьютеров и периферийного оборудования;</w:t>
              <w:br/>
              <w:t>27.32 Производство прочих проводов и кабелей для электронного и электрического оборудования;</w:t>
              <w:br/>
              <w:t>27.32 Производство прочих проводов и кабелей для электронного и электрического оборудования;</w:t>
              <w:br/>
              <w:t/>
              <w:br/>
              <w:t>Код КОЗ: 01.01.04.07.01.01.01 Мультимедиа-проектор LCD;</w:t>
              <w:br/>
              <w:t>01.01.07.03.02 Видео кабель;</w:t>
              <w:br/>
              <w:t>01.01.07.03.01 Аудио кабель;</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товара производится по факту поставки на основании предъявленных Поставщиком Заказчику сопроводительных документов на Товар и после подписания Заказчиком Акта приема-передачи товара, путем безналичного перечисления на расчетный счет Поставщика денежных средств в течение 15 (пятнадцати) рабочих дней со дня подписания Заказчиком Акта приема-передачи товара, с учетом положений пункта 2.8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«18»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«24» мая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«18»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«25» мая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«25»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«25»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