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575E99A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4CD35A1A" w:rsidR="002567E4" w:rsidRPr="002567E4" w:rsidRDefault="003979F8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продуктов питания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 для нужд Муниципального автономного дошкольного образовательного учреждения детский сад комбинированного вида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E26E03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299D1EC0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20E91D6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559DBEE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3979F8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0A652E64" w:rsidR="003979F8" w:rsidRPr="002567E4" w:rsidRDefault="003979F8" w:rsidP="003979F8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r w:rsidRPr="00456CDF">
              <w:t>Mdou7-Pushino@mail.ru</w:t>
            </w:r>
          </w:p>
        </w:tc>
      </w:tr>
      <w:tr w:rsidR="003979F8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349282AA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8 (4967) 73-11-84, 8 (4967) 33-02-79</w:t>
            </w:r>
          </w:p>
        </w:tc>
      </w:tr>
      <w:tr w:rsidR="003979F8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413FB24C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молочных продуктов на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 для нужд Муниципального автономного дошкольного образовательного учреждения детский сад комбинированного вида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3E46E723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3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 w:rsidRPr="003979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1 292 233,70 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один миллион двести девяност</w:t>
            </w:r>
            <w:r w:rsidR="000603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две тысячи двести тридцать три рубля 70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908EC0" w14:textId="6D77FAFA" w:rsidR="00753342" w:rsidRPr="003979F8" w:rsidRDefault="002567E4" w:rsidP="00753342">
      <w:pPr>
        <w:rPr>
          <w:b/>
          <w:sz w:val="22"/>
          <w:szCs w:val="22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60C12C72" w14:textId="77777777" w:rsidR="00753342" w:rsidRPr="003979F8" w:rsidRDefault="00753342" w:rsidP="00753342">
      <w:pPr>
        <w:pStyle w:val="a4"/>
        <w:widowControl w:val="0"/>
        <w:outlineLvl w:val="0"/>
        <w:rPr>
          <w:b/>
          <w:sz w:val="22"/>
        </w:rPr>
      </w:pPr>
    </w:p>
    <w:tbl>
      <w:tblPr>
        <w:tblW w:w="8834" w:type="dxa"/>
        <w:tblLayout w:type="fixed"/>
        <w:tblLook w:val="0000" w:firstRow="0" w:lastRow="0" w:firstColumn="0" w:lastColumn="0" w:noHBand="0" w:noVBand="0"/>
      </w:tblPr>
      <w:tblGrid>
        <w:gridCol w:w="496"/>
        <w:gridCol w:w="1510"/>
        <w:gridCol w:w="5020"/>
        <w:gridCol w:w="709"/>
        <w:gridCol w:w="1099"/>
      </w:tblGrid>
      <w:tr w:rsidR="00060390" w:rsidRPr="00121B09" w14:paraId="1A1D6EDF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B77C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№</w:t>
            </w:r>
          </w:p>
          <w:p w14:paraId="67ABD92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865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70A9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ГОСТ, Требования, к качеству, характеристикам, потребительским свойствам товара. Требования к упаковке.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B2D2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Кол-во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21AC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Единиц.измер.</w:t>
            </w:r>
          </w:p>
        </w:tc>
      </w:tr>
      <w:tr w:rsidR="00060390" w:rsidRPr="00121B09" w14:paraId="0C77C159" w14:textId="77777777" w:rsidTr="00EB6271">
        <w:trPr>
          <w:trHeight w:val="112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31B01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E5D5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сыр "Российский" 50% молодой, фасовка от 2 до 4 кг.</w:t>
            </w:r>
          </w:p>
          <w:p w14:paraId="0E40E896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6B8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ГОСТ  32260-2013. Сырная масса должна быть абсолютно  однородной, равномерно окрашенной, глазки должны распределяться равномерно. Цвет сыра – от белого до светло-желтого, окраска – равномерная. Консистенция – умеренно твердая, пластичная. Имеет характерный ажурный рисунок: мелкие глазки неправильной, щелевидной формы равномерно пронизывают все сырное тесто. Жирность в сухом весе должна быть в пределах 50±1,6%. Корка ровная, тонкая, без повреждений и толстого подкоркового слоя, покрытая парафиновыми, полимерными, комбинированными составами или полимерными пленками под вакуумом, плотно прилегающими к поверхности сыра. Упаковка от 2 до 4 кг.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"/>
              <w:gridCol w:w="4740"/>
            </w:tblGrid>
            <w:tr w:rsidR="00060390" w:rsidRPr="00121B09" w14:paraId="53179D21" w14:textId="77777777" w:rsidTr="00EB6271">
              <w:tc>
                <w:tcPr>
                  <w:tcW w:w="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55EEBD" w14:textId="77777777" w:rsidR="00060390" w:rsidRPr="00121B09" w:rsidRDefault="00060390" w:rsidP="00EB6271">
                  <w:pPr>
                    <w:spacing w:after="150" w:line="276" w:lineRule="auto"/>
                    <w:ind w:left="57" w:right="57"/>
                    <w:jc w:val="both"/>
                  </w:pPr>
                  <w:r w:rsidRPr="00121B09">
                    <w:rPr>
                      <w:sz w:val="22"/>
                      <w:szCs w:val="22"/>
                    </w:rPr>
                    <w:t xml:space="preserve">Вкус и запах </w:t>
                  </w:r>
                </w:p>
              </w:tc>
              <w:tc>
                <w:tcPr>
                  <w:tcW w:w="370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B4C5DE" w14:textId="77777777" w:rsidR="00060390" w:rsidRPr="00121B09" w:rsidRDefault="00060390" w:rsidP="00EB6271">
                  <w:pPr>
                    <w:spacing w:after="150" w:line="276" w:lineRule="auto"/>
                    <w:ind w:left="57" w:right="57"/>
                    <w:jc w:val="both"/>
                  </w:pPr>
                  <w:r w:rsidRPr="00121B09">
                    <w:rPr>
                      <w:sz w:val="22"/>
                      <w:szCs w:val="22"/>
                    </w:rPr>
                    <w:t>Вкус выраженный сырный, слегка кисловатый, без посторонних привкусов и запахов. На каждой головке сыра должны быть указаны: дата выработки (число, месяц), номер варки сыра (цифры располагаются в центре верхнего полотна головки сыра) и производственная марка, состоящая из следующих обозначений.</w:t>
                  </w:r>
                  <w:r w:rsidRPr="00121B09">
                    <w:rPr>
                      <w:rFonts w:eastAsia="Calibri"/>
                      <w:sz w:val="22"/>
                      <w:szCs w:val="22"/>
                    </w:rPr>
                    <w:t xml:space="preserve"> Запас срока годности товара на момент поставки, не менее 80% от срока установленного производителем.</w:t>
                  </w:r>
                </w:p>
              </w:tc>
            </w:tr>
          </w:tbl>
          <w:p w14:paraId="4BF3DFC4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47CE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8F5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кг</w:t>
            </w:r>
          </w:p>
        </w:tc>
      </w:tr>
      <w:tr w:rsidR="00060390" w:rsidRPr="00121B09" w14:paraId="38EA53C9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2FA6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D59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  <w:p w14:paraId="6788A77F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Молоко ультрапастеризованное 3,2%, упаковка 1л. тетра -пак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AD93" w14:textId="77777777" w:rsidR="00060390" w:rsidRPr="00121B09" w:rsidRDefault="00060390" w:rsidP="00EB6271">
            <w:pPr>
              <w:snapToGrid w:val="0"/>
              <w:spacing w:after="200" w:line="276" w:lineRule="auto"/>
            </w:pPr>
            <w:r w:rsidRPr="00121B09">
              <w:rPr>
                <w:sz w:val="22"/>
                <w:szCs w:val="22"/>
              </w:rPr>
              <w:t>Молоко питьевое ультрапастеризованное. Массовая доля жира: 3,3 ± 2%.Состав: молоко цельное, молоко обезжиренное. Не должно содержать сухое молоко, должно соответствовать ГОСТ Р 31450-2013</w:t>
            </w:r>
          </w:p>
          <w:p w14:paraId="7CA58C3B" w14:textId="77777777" w:rsidR="00060390" w:rsidRPr="00121B09" w:rsidRDefault="00060390" w:rsidP="00EB6271">
            <w:pPr>
              <w:snapToGrid w:val="0"/>
              <w:spacing w:after="200" w:line="276" w:lineRule="auto"/>
            </w:pPr>
            <w:r w:rsidRPr="00121B09">
              <w:rPr>
                <w:sz w:val="22"/>
                <w:szCs w:val="22"/>
              </w:rPr>
              <w:t>Внешний вид: непрозрачная жидкость белого цвета,  однородная, без хлопьев белка и сбившихся комочков жира.                          Вкус и запах: должны быть характерными для молока, без посторонних привкусов и запахов. Пищевая ценность (100 г продукта):  Белки – не менее 2,7 г                            Углеводы - не менее 4,5 г                         Энергетическая ценность – не менее 250 кДж.  Условия хранения: от +2 до +25°С.             Срок хранения должен быть не менее 6 месяцев.</w:t>
            </w:r>
          </w:p>
          <w:p w14:paraId="7601BD99" w14:textId="77777777" w:rsidR="00060390" w:rsidRPr="00121B09" w:rsidRDefault="00060390" w:rsidP="00EB6271">
            <w:pPr>
              <w:snapToGrid w:val="0"/>
              <w:spacing w:after="200" w:line="276" w:lineRule="auto"/>
            </w:pPr>
            <w:r w:rsidRPr="00121B09">
              <w:rPr>
                <w:sz w:val="22"/>
                <w:szCs w:val="22"/>
              </w:rPr>
              <w:t xml:space="preserve">Упаковка: антисептическая упаковка объемом не менее 1000 мл, должна быть произведена из многослойного материала, состоящего из картона, пленки и фольги и обеспечивающая длительное и безопасное хранение молока при комнатной температуре Маркировка должна содержать следующие данные: наименование (включая </w:t>
            </w:r>
            <w:r w:rsidRPr="00121B09">
              <w:rPr>
                <w:sz w:val="22"/>
                <w:szCs w:val="22"/>
              </w:rPr>
              <w:lastRenderedPageBreak/>
              <w:t>торговое название), обозначение нормативной или технической документации, наименование страны и предприятия-изготовителя с указанием юридического адреса, товарного знака (при наличии), условия хранения, состав.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A03A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7500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9E79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л</w:t>
            </w:r>
          </w:p>
        </w:tc>
      </w:tr>
      <w:tr w:rsidR="00060390" w:rsidRPr="00121B09" w14:paraId="1A3126BA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18F8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987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Ряженка 4± 2,5%. Упаковка тетра-пак  от 0,5- до 1 л</w:t>
            </w:r>
          </w:p>
          <w:p w14:paraId="518DEEAB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9E851" w14:textId="77777777" w:rsidR="00060390" w:rsidRPr="00121B09" w:rsidRDefault="00060390" w:rsidP="00EB6271">
            <w:pPr>
              <w:snapToGrid w:val="0"/>
              <w:spacing w:after="200" w:line="276" w:lineRule="auto"/>
            </w:pPr>
            <w:r w:rsidRPr="00121B09">
              <w:rPr>
                <w:sz w:val="22"/>
                <w:szCs w:val="22"/>
              </w:rPr>
              <w:t>ГОСТ 31455-2012. Продукт, изготовляемый из коровьего молока и/или молочных продуктов, подвергнутых топлению перед сквашиванием, предназначенную для непосредственного использования в пищу.  Консистенция  - Однородная, с нарушенным или ненарушенным сгустком без газообразования жидкость. Вкус и запах -чистые, кисломолочные, с выраженным привкусом пастеризации. Цвет светло-кремовый, равномерный по всей массе. Остаточный срок годности не менее 80% на момент поставки. Партия поставленного товара должна быть однородной по сроку годности.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4F3C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622E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л</w:t>
            </w:r>
          </w:p>
        </w:tc>
      </w:tr>
      <w:tr w:rsidR="00060390" w:rsidRPr="00121B09" w14:paraId="23171E07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60E5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1B4B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Сметана 20% фасовка от 0,2 до 0,5кг</w:t>
            </w:r>
          </w:p>
          <w:p w14:paraId="6D4CC783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E06E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 xml:space="preserve">ГОСТ 31452-2012 сметана (далее - продукт), изготовляемая из сливок коровьего молока с добавлением молочных продуктов или без их добавления, и предназначенная для непосредственного использования в пищу. Внешний вид и консистенция </w:t>
            </w:r>
          </w:p>
          <w:p w14:paraId="4544AEE8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- Однородная густая масса с глянцевой поверхностью. Для продукта с массовой долей жира 20,0% допускается недостаточно густая, слегка вязкая консистенция с незначительной крупитчатостью. Вкус и запах – чистый, кисломолочный, без посторонних привкусов и запахов. Цвет – белый, равномерный по всей массе. Остаточный срок годности не менее 80%. Партия поставленного товара должна быть однородной по сроку годности. Упаковка -  полистирольный стакан, вес от 0,2 до 0,5кг.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D70A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95E3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кг</w:t>
            </w:r>
          </w:p>
        </w:tc>
      </w:tr>
      <w:tr w:rsidR="00060390" w:rsidRPr="00121B09" w14:paraId="2E1833A3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B00F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0E28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Творог 9% фасовка от 3-до 5 кг</w:t>
            </w:r>
          </w:p>
          <w:p w14:paraId="48DE0526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5CF2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 xml:space="preserve">Творог 9% жирности. Должен быть изготовлен согласно «Техническому регламенту на молоко и молочную продукцию» Федеральный закон от 12.06.2008г. № 88-ФЗ (с изменениями от 22.07.2010г.), ГОСТ 31453-2013.Внешний вид и консистенция – мягкая, мажущаяся или рассыпчатая с наличием или без ощутимых частиц молочного белка. Вкус и запах, кисломолочные, без посторонних привкусов и запахов. Цвет белый, равномерный по всей массе. В продукте не допускается наличие пальмового и кокосового масла. Не допускается к поставке продукт, </w:t>
            </w:r>
            <w:r w:rsidRPr="00121B09">
              <w:rPr>
                <w:sz w:val="22"/>
                <w:szCs w:val="22"/>
              </w:rPr>
              <w:lastRenderedPageBreak/>
              <w:t>имеющий горьковатый привкус, запах плесени, желтые включения, подсохшие желтоватые корочки по краям продукта Остаточный срок годности не менее 80%. Партия поставленного товара должна быть однородной по сроку годности. Упаковка -  полиэтиленовый пакет, ведро -  вес от 1 кг до 5 кг.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27719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700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C2FC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кг</w:t>
            </w:r>
          </w:p>
        </w:tc>
      </w:tr>
      <w:tr w:rsidR="00060390" w:rsidRPr="00121B09" w14:paraId="34F8FC47" w14:textId="77777777" w:rsidTr="00EB6271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B1E1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F163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Масло сливочное 82,5%, фасовка от 0,</w:t>
            </w:r>
            <w:r>
              <w:rPr>
                <w:sz w:val="22"/>
                <w:szCs w:val="22"/>
              </w:rPr>
              <w:t>18</w:t>
            </w:r>
            <w:r w:rsidRPr="00121B09">
              <w:rPr>
                <w:sz w:val="22"/>
                <w:szCs w:val="22"/>
              </w:rPr>
              <w:t xml:space="preserve"> до 0,5 кг.</w:t>
            </w:r>
          </w:p>
          <w:p w14:paraId="54E62520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2561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Поставляемый товар по качеству должен соответствовать требованиям ГОСТ Р 32261-2013 Масло сладко-сливочное несолёное Масса доли жира 82,5 %, высшего сорта. Цвет масла светло-жёлтый, однородный по всей массе масла. Консистенция при температуре 10-12 градусов С. Масса плотная, однородная, на разрезе слабо-блестящая, сухая на вид или с одиночными мельчайшими капельками влаги. Вкус и запах чистые, характерные для сладко-сливочного масла, без посторонних привкусов и запахов. Не допускаются: рыбный, металлический, салистый, сырный, гнилостный привкусы; прогорклость; штафф (кромка или кант) образуется при высыхании масла и разложении жира и белка под действием света и кислорода воздуха; привкус лежалого масла; горький привкус, травяной или кормовой привкус, дрожжевой и плесневелый привкусы; Консистенция масла не должна быть крошливой, мягкой и слабой, мажущей, салистой, творожистой. Не допускается пёстрая окраска, мраморность, полосатость, тусклая окраска. Масло должно быть изготовлено из свежих пастеризованных сливок. Добавление растительных масел и прочих ингредиентов не допускается. Остаточный срок годности не менее 80%. Упаковка – фольга по 185-500 гр.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5AB2B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5B8D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кг</w:t>
            </w:r>
          </w:p>
        </w:tc>
      </w:tr>
      <w:tr w:rsidR="00060390" w:rsidRPr="00121B09" w14:paraId="3134A6DE" w14:textId="77777777" w:rsidTr="00EB6271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F148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278E" w14:textId="77777777" w:rsidR="00060390" w:rsidRPr="00121B09" w:rsidRDefault="00060390" w:rsidP="00EB6271">
            <w:pPr>
              <w:spacing w:after="200" w:line="276" w:lineRule="auto"/>
              <w:jc w:val="center"/>
              <w:rPr>
                <w:color w:val="000000"/>
              </w:rPr>
            </w:pPr>
            <w:r w:rsidRPr="00121B09">
              <w:rPr>
                <w:color w:val="000000"/>
                <w:sz w:val="22"/>
                <w:szCs w:val="22"/>
              </w:rPr>
              <w:t>Кефир с массовой долей жирности 3,2%, упаковка 1л.</w:t>
            </w:r>
          </w:p>
          <w:p w14:paraId="1B3D489B" w14:textId="77777777" w:rsidR="00060390" w:rsidRPr="00121B09" w:rsidRDefault="00060390" w:rsidP="00EB6271">
            <w:pPr>
              <w:snapToGrid w:val="0"/>
              <w:spacing w:after="200" w:line="276" w:lineRule="auto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29DE" w14:textId="77777777" w:rsidR="00060390" w:rsidRPr="00121B09" w:rsidRDefault="00060390" w:rsidP="00EB6271">
            <w:pPr>
              <w:snapToGrid w:val="0"/>
              <w:spacing w:after="200" w:line="276" w:lineRule="auto"/>
              <w:jc w:val="both"/>
            </w:pPr>
            <w:r w:rsidRPr="00121B09">
              <w:rPr>
                <w:color w:val="000000"/>
                <w:sz w:val="22"/>
                <w:szCs w:val="22"/>
              </w:rPr>
              <w:t xml:space="preserve">ГОСТ 31454-2012. Внешний вид и консистенция: однородная, с ненарушенным или частично нарушенным сгустком при термостатном способе производства. Допускается газообразование в виде отдельных глазков, вызванное нормальной микрофлорой. На поверхности кефира допускается незначительное отделение сыворотки (не более 2% от объема продукта). Упаковка герметичная, не превышающая 1 литра. Продукт расфасован в герметичные легко открываемые индивидуальные упаковки.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EF09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E764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л</w:t>
            </w:r>
          </w:p>
        </w:tc>
      </w:tr>
      <w:tr w:rsidR="00060390" w:rsidRPr="00121B09" w14:paraId="38E232ED" w14:textId="77777777" w:rsidTr="00EB6271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26DB0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C704" w14:textId="77777777" w:rsidR="00060390" w:rsidRPr="00121B09" w:rsidRDefault="00060390" w:rsidP="00EB627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121B09">
              <w:rPr>
                <w:rFonts w:eastAsia="Arial Unicode MS"/>
                <w:color w:val="000000"/>
                <w:sz w:val="22"/>
                <w:szCs w:val="22"/>
              </w:rPr>
              <w:t xml:space="preserve">Снежок 2,5 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%. 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Упаковка тетра-пак  0,5 л</w:t>
            </w:r>
          </w:p>
          <w:p w14:paraId="37EDA245" w14:textId="77777777" w:rsidR="00060390" w:rsidRPr="00121B09" w:rsidRDefault="00060390" w:rsidP="00EB627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0549" w14:textId="77777777" w:rsidR="00060390" w:rsidRPr="00121B09" w:rsidRDefault="00060390" w:rsidP="00EB6271">
            <w:pPr>
              <w:snapToGrid w:val="0"/>
              <w:spacing w:after="200" w:line="276" w:lineRule="auto"/>
              <w:jc w:val="both"/>
              <w:rPr>
                <w:color w:val="000000"/>
              </w:rPr>
            </w:pPr>
            <w:r w:rsidRPr="00121B09">
              <w:rPr>
                <w:rFonts w:eastAsia="Arial Unicode MS"/>
                <w:color w:val="333333"/>
                <w:sz w:val="22"/>
                <w:szCs w:val="22"/>
                <w:lang w:val="ru"/>
              </w:rPr>
              <w:t>ГОСТ 34048-2017</w:t>
            </w:r>
            <w:r w:rsidRPr="00121B09">
              <w:rPr>
                <w:rFonts w:eastAsia="Arial Unicode MS"/>
                <w:color w:val="333333"/>
                <w:sz w:val="22"/>
                <w:szCs w:val="22"/>
              </w:rPr>
              <w:t>. П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родукт, изготовляем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ый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из коровьего молока и/или молочных продуктов, подвергнутых топлению перед сквашиванием, предназначенную для непосредственного использования в пищу.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 xml:space="preserve">  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Консистенция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 xml:space="preserve">  - 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Однородная, с нарушенным или ненарушенным сгустком без газообразования жидкость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. Вкус и запах -ч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истые, кисломолочные, с выраженным привкусом пастеризации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. Цвет белый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, равномерный по всей массе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.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Остаточный срок годности не менее </w:t>
            </w:r>
            <w:r w:rsidRPr="00121B09">
              <w:rPr>
                <w:rFonts w:eastAsia="Arial Unicode MS"/>
                <w:color w:val="000000"/>
                <w:sz w:val="22"/>
                <w:szCs w:val="22"/>
              </w:rPr>
              <w:t>8</w:t>
            </w:r>
            <w:r w:rsidRPr="00121B09">
              <w:rPr>
                <w:rFonts w:eastAsia="Arial Unicode MS"/>
                <w:color w:val="000000"/>
                <w:sz w:val="22"/>
                <w:szCs w:val="22"/>
                <w:lang w:val="ru"/>
              </w:rPr>
              <w:t>0% на момент поставки. Партия поставленного товара должна быть однородной по сроку годности.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A1A8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5F3B" w14:textId="77777777" w:rsidR="00060390" w:rsidRPr="00121B09" w:rsidRDefault="00060390" w:rsidP="00EB6271">
            <w:pPr>
              <w:snapToGrid w:val="0"/>
              <w:spacing w:after="200" w:line="276" w:lineRule="auto"/>
              <w:jc w:val="center"/>
            </w:pPr>
            <w:r w:rsidRPr="00121B09">
              <w:rPr>
                <w:sz w:val="22"/>
                <w:szCs w:val="22"/>
              </w:rPr>
              <w:t>л</w:t>
            </w:r>
          </w:p>
        </w:tc>
      </w:tr>
    </w:tbl>
    <w:p w14:paraId="58C8756E" w14:textId="77777777" w:rsidR="00060390" w:rsidRPr="00121B09" w:rsidRDefault="00060390" w:rsidP="00060390">
      <w:pPr>
        <w:rPr>
          <w:color w:val="000000"/>
          <w:sz w:val="23"/>
          <w:szCs w:val="23"/>
          <w:lang w:eastAsia="en-US"/>
        </w:rPr>
      </w:pPr>
    </w:p>
    <w:p w14:paraId="1D4DD3CE" w14:textId="77777777" w:rsidR="00060390" w:rsidRPr="00121B09" w:rsidRDefault="00060390" w:rsidP="00060390">
      <w:pPr>
        <w:rPr>
          <w:color w:val="000000"/>
          <w:sz w:val="23"/>
          <w:szCs w:val="23"/>
          <w:lang w:eastAsia="en-US"/>
        </w:rPr>
      </w:pPr>
    </w:p>
    <w:p w14:paraId="1B48FFF1" w14:textId="5A8F736D" w:rsidR="003979F8" w:rsidRDefault="003979F8"/>
    <w:p w14:paraId="4C4C0340" w14:textId="1B25823F" w:rsidR="003979F8" w:rsidRDefault="003979F8"/>
    <w:p w14:paraId="0902761E" w14:textId="3E7A1E76" w:rsidR="003979F8" w:rsidRDefault="003979F8"/>
    <w:p w14:paraId="6DEF6C3B" w14:textId="77777777" w:rsidR="003979F8" w:rsidRDefault="003979F8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3979F8" w:rsidRPr="002567E4" w14:paraId="7880482F" w14:textId="77777777" w:rsidTr="003979F8">
        <w:trPr>
          <w:gridAfter w:val="1"/>
          <w:wAfter w:w="272" w:type="dxa"/>
          <w:trHeight w:val="1020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0659D68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700C6716" w14:textId="77777777" w:rsidTr="003979F8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FC36056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.11.2020 по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</w:t>
            </w:r>
          </w:p>
        </w:tc>
      </w:tr>
      <w:tr w:rsidR="002567E4" w:rsidRPr="002567E4" w14:paraId="01BA7FE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13120383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2020  10:00:00</w:t>
            </w:r>
          </w:p>
        </w:tc>
      </w:tr>
      <w:tr w:rsidR="002567E4" w:rsidRPr="002567E4" w14:paraId="7A0204AE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DBEC4A5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18:00:00</w:t>
            </w:r>
          </w:p>
        </w:tc>
      </w:tr>
      <w:tr w:rsidR="002567E4" w:rsidRPr="002567E4" w14:paraId="7D3E66C7" w14:textId="77777777" w:rsidTr="003979F8">
        <w:trPr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59F2362F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17:00:00</w:t>
            </w:r>
          </w:p>
        </w:tc>
      </w:tr>
      <w:tr w:rsidR="002567E4" w:rsidRPr="002567E4" w14:paraId="34E3C2B0" w14:textId="77777777" w:rsidTr="003979F8">
        <w:trPr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3979F8">
        <w:trPr>
          <w:gridAfter w:val="1"/>
          <w:wAfter w:w="272" w:type="dxa"/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57C4839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2020  18:00:00</w:t>
            </w:r>
          </w:p>
        </w:tc>
      </w:tr>
      <w:tr w:rsidR="002567E4" w:rsidRPr="002567E4" w14:paraId="5589BB40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503D0A4D" w:rsidR="002567E4" w:rsidRPr="003979F8" w:rsidRDefault="003979F8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6B5A"/>
    <w:rsid w:val="00035F4F"/>
    <w:rsid w:val="00060390"/>
    <w:rsid w:val="000D5729"/>
    <w:rsid w:val="0023072F"/>
    <w:rsid w:val="002567E4"/>
    <w:rsid w:val="00274F6C"/>
    <w:rsid w:val="00277F8A"/>
    <w:rsid w:val="003979F8"/>
    <w:rsid w:val="003E7A40"/>
    <w:rsid w:val="0050151C"/>
    <w:rsid w:val="00613A1A"/>
    <w:rsid w:val="006312EA"/>
    <w:rsid w:val="00646361"/>
    <w:rsid w:val="00753342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2020-10-28T14:49:00Z</dcterms:created>
  <dcterms:modified xsi:type="dcterms:W3CDTF">2020-11-28T16:23:00Z</dcterms:modified>
</cp:coreProperties>
</file>