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01.21.03.7293</w:t>
            </w:r>
            <w:r w:rsidR="00B924CB">
              <w:rPr>
                <w:b/>
              </w:rPr>
              <w:t xml:space="preserve"> / </w:t>
            </w:r>
            <w:r w:rsidR="00B924CB">
              <w:t>21.20.23.112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Тест-полоска к глюкометру Глюкокард Сигма №50</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изделий медицинского назначения (Тест-полоски, подходящие к глюкометрам Глюкокард Сигма)</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Тест-полоска к глюкометру Глюкокард Сигма №50</w:t>
            </w:r>
            <w:r w:rsidR="00473384">
              <w:rPr>
                <w:lang w:val="en-US"/>
              </w:rPr>
              <w:t xml:space="preserve">; </w:t>
            </w:r>
            <w:r w:rsidR="00473384">
              <w:rPr>
                <w:lang w:val="en-US"/>
              </w:rPr>
              <w:t>300,00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изделий медицинского назначения (Тест-полоски, подходящие к глюкометрам Глюкокард Сигма)</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изделий медицинского назначения (Тест-полоски, подходящие к глюкометрам Глюкокард Сигма))</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изделий медицинского назначения (Тест-полоски, подходящие к глюкометрам Глюкокард Сигма)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изделий медицинского назначения (Тест-полоски, подходящие к глюкометрам Глюкокард Сигма)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изделий медицинского назначения (Тест-полоски, подходящие к глюкометрам Глюкокард Сигма)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изделий медицинского назначения (Тест-полоски, подходящие к глюкометрам Глюкокард Сигма)</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изделий медицинского назначения (Тест-полоски, подходящие к глюкометрам Глюкокард Сигма)</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130698-21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