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Layout w:type="fixed"/>
        <w:tblLook w:val="04A0" w:firstRow="1" w:lastRow="0" w:firstColumn="1" w:lastColumn="0" w:noHBand="0" w:noVBand="1"/>
      </w:tblPr>
      <w:tblGrid>
        <w:gridCol w:w="2227"/>
        <w:gridCol w:w="2168"/>
        <w:gridCol w:w="5528"/>
      </w:tblGrid>
      <w:tr w:rsidR="00A917F7" w:rsidRPr="00FC51E0" w14:paraId="7282482C" w14:textId="77777777" w:rsidTr="00310AEC">
        <w:trPr>
          <w:trHeight w:val="2144"/>
        </w:trPr>
        <w:tc>
          <w:tcPr>
            <w:tcW w:w="2227" w:type="dxa"/>
            <w:shd w:val="clear" w:color="auto" w:fill="auto"/>
          </w:tcPr>
          <w:p w14:paraId="25D47FB5" w14:textId="77777777" w:rsidR="00A917F7" w:rsidRPr="00240BAF" w:rsidRDefault="00A917F7" w:rsidP="00AB7158">
            <w:pPr>
              <w:widowControl w:val="0"/>
              <w:suppressLineNumbers/>
              <w:suppressAutoHyphens/>
            </w:pPr>
          </w:p>
        </w:tc>
        <w:tc>
          <w:tcPr>
            <w:tcW w:w="2168" w:type="dxa"/>
            <w:shd w:val="clear" w:color="auto" w:fill="auto"/>
          </w:tcPr>
          <w:p w14:paraId="6434104E" w14:textId="77777777" w:rsidR="00A917F7" w:rsidRPr="00EA7852" w:rsidRDefault="00A917F7" w:rsidP="00AB7158">
            <w:pPr>
              <w:widowControl w:val="0"/>
              <w:suppressLineNumbers/>
              <w:suppressAutoHyphens/>
            </w:pPr>
          </w:p>
        </w:tc>
        <w:tc>
          <w:tcPr>
            <w:tcW w:w="5528" w:type="dxa"/>
            <w:shd w:val="clear" w:color="auto" w:fill="auto"/>
          </w:tcPr>
          <w:p w14:paraId="3C625A1A" w14:textId="77777777" w:rsidR="007D5F25" w:rsidRDefault="007D5F25" w:rsidP="00772669">
            <w:pPr>
              <w:jc w:val="right"/>
              <w:rPr>
                <w:b/>
                <w:sz w:val="22"/>
                <w:szCs w:val="22"/>
                <w:lang w:eastAsia="en-US"/>
              </w:rPr>
            </w:pPr>
          </w:p>
          <w:p w14:paraId="24276227" w14:textId="77777777" w:rsidR="007D5F25" w:rsidRDefault="007D5F25" w:rsidP="00772669">
            <w:pPr>
              <w:jc w:val="right"/>
              <w:rPr>
                <w:b/>
                <w:sz w:val="22"/>
                <w:szCs w:val="22"/>
                <w:lang w:eastAsia="en-US"/>
              </w:rPr>
            </w:pPr>
          </w:p>
          <w:p w14:paraId="575CBBB4" w14:textId="77777777" w:rsidR="00A04171" w:rsidRPr="00772669" w:rsidRDefault="00A04171" w:rsidP="00A04171">
            <w:pPr>
              <w:jc w:val="right"/>
              <w:rPr>
                <w:b/>
                <w:sz w:val="22"/>
                <w:szCs w:val="22"/>
              </w:rPr>
            </w:pPr>
            <w:r w:rsidRPr="00772669">
              <w:rPr>
                <w:b/>
                <w:sz w:val="22"/>
                <w:szCs w:val="22"/>
                <w:lang w:eastAsia="en-US"/>
              </w:rPr>
              <w:t>«</w:t>
            </w:r>
            <w:r w:rsidRPr="00772669">
              <w:rPr>
                <w:b/>
                <w:sz w:val="22"/>
                <w:szCs w:val="22"/>
              </w:rPr>
              <w:t>УТВЕРЖДАЮ</w:t>
            </w:r>
          </w:p>
          <w:p w14:paraId="1B99D989" w14:textId="77777777" w:rsidR="00A04171" w:rsidRDefault="00A04171" w:rsidP="00A04171">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w:t>
            </w:r>
          </w:p>
          <w:p w14:paraId="783B1AE2" w14:textId="77777777" w:rsidR="00A04171" w:rsidRDefault="00A04171" w:rsidP="00A04171">
            <w:pPr>
              <w:widowControl w:val="0"/>
              <w:suppressLineNumbers/>
              <w:tabs>
                <w:tab w:val="left" w:pos="1080"/>
                <w:tab w:val="right" w:pos="4462"/>
              </w:tabs>
              <w:suppressAutoHyphens/>
              <w:jc w:val="right"/>
              <w:rPr>
                <w:b/>
                <w:sz w:val="22"/>
                <w:szCs w:val="22"/>
              </w:rPr>
            </w:pPr>
            <w:r w:rsidRPr="005B4E7C">
              <w:rPr>
                <w:b/>
                <w:sz w:val="22"/>
                <w:szCs w:val="22"/>
              </w:rPr>
              <w:t xml:space="preserve">Автономного </w:t>
            </w:r>
            <w:r>
              <w:rPr>
                <w:b/>
                <w:sz w:val="22"/>
                <w:szCs w:val="22"/>
              </w:rPr>
              <w:t xml:space="preserve">Дошкольного </w:t>
            </w:r>
          </w:p>
          <w:p w14:paraId="0E834033" w14:textId="77777777" w:rsidR="00A04171" w:rsidRDefault="00A04171" w:rsidP="00A04171">
            <w:pPr>
              <w:widowControl w:val="0"/>
              <w:suppressLineNumbers/>
              <w:tabs>
                <w:tab w:val="left" w:pos="1080"/>
                <w:tab w:val="right" w:pos="4462"/>
              </w:tabs>
              <w:suppressAutoHyphens/>
              <w:jc w:val="right"/>
              <w:rPr>
                <w:b/>
                <w:sz w:val="22"/>
                <w:szCs w:val="22"/>
              </w:rPr>
            </w:pPr>
            <w:r w:rsidRPr="005B4E7C">
              <w:rPr>
                <w:b/>
                <w:sz w:val="22"/>
                <w:szCs w:val="22"/>
              </w:rPr>
              <w:t xml:space="preserve">образовательного Учреждения </w:t>
            </w:r>
          </w:p>
          <w:p w14:paraId="5C428DD0" w14:textId="77777777" w:rsidR="00A04171" w:rsidRPr="005B4E7C" w:rsidRDefault="00A04171" w:rsidP="00A04171">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№38</w:t>
            </w:r>
            <w:r w:rsidRPr="005B4E7C">
              <w:rPr>
                <w:b/>
                <w:sz w:val="22"/>
                <w:szCs w:val="22"/>
              </w:rPr>
              <w:t xml:space="preserve">   </w:t>
            </w:r>
            <w:r>
              <w:rPr>
                <w:b/>
                <w:sz w:val="22"/>
                <w:szCs w:val="22"/>
              </w:rPr>
              <w:t xml:space="preserve"> </w:t>
            </w:r>
            <w:r w:rsidRPr="005B4E7C">
              <w:rPr>
                <w:b/>
                <w:sz w:val="22"/>
                <w:szCs w:val="22"/>
              </w:rPr>
              <w:t xml:space="preserve">  </w:t>
            </w:r>
          </w:p>
          <w:p w14:paraId="004741A1" w14:textId="77777777" w:rsidR="00A04171" w:rsidRPr="00FB71C7" w:rsidRDefault="00A04171" w:rsidP="00A04171">
            <w:pPr>
              <w:jc w:val="right"/>
              <w:rPr>
                <w:b/>
                <w:sz w:val="22"/>
                <w:szCs w:val="22"/>
              </w:rPr>
            </w:pPr>
          </w:p>
          <w:p w14:paraId="48AD6187" w14:textId="77777777" w:rsidR="00A04171" w:rsidRPr="00772669" w:rsidRDefault="00A04171" w:rsidP="00A04171">
            <w:pPr>
              <w:jc w:val="right"/>
              <w:rPr>
                <w:b/>
                <w:sz w:val="22"/>
                <w:szCs w:val="22"/>
              </w:rPr>
            </w:pPr>
            <w:r w:rsidRPr="00FB71C7">
              <w:rPr>
                <w:b/>
                <w:sz w:val="22"/>
                <w:szCs w:val="22"/>
              </w:rPr>
              <w:t xml:space="preserve">________________ </w:t>
            </w:r>
            <w:r>
              <w:rPr>
                <w:b/>
                <w:sz w:val="22"/>
                <w:szCs w:val="22"/>
              </w:rPr>
              <w:t>Е.В. Сергеева</w:t>
            </w:r>
          </w:p>
          <w:p w14:paraId="3E83600C" w14:textId="77777777" w:rsidR="00A04171" w:rsidRDefault="00A04171" w:rsidP="00A04171">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10</w:t>
            </w:r>
            <w:r w:rsidRPr="005B4E7C">
              <w:rPr>
                <w:b/>
                <w:sz w:val="22"/>
                <w:szCs w:val="22"/>
              </w:rPr>
              <w:t xml:space="preserve">» </w:t>
            </w:r>
            <w:r>
              <w:rPr>
                <w:b/>
                <w:sz w:val="22"/>
                <w:szCs w:val="22"/>
              </w:rPr>
              <w:t>ноября 2021</w:t>
            </w:r>
            <w:r w:rsidRPr="005B4E7C">
              <w:rPr>
                <w:b/>
                <w:sz w:val="22"/>
                <w:szCs w:val="22"/>
              </w:rPr>
              <w:t xml:space="preserve"> </w:t>
            </w:r>
            <w:r>
              <w:rPr>
                <w:b/>
                <w:sz w:val="22"/>
                <w:szCs w:val="22"/>
              </w:rPr>
              <w:t>г.</w:t>
            </w:r>
          </w:p>
          <w:p w14:paraId="18438CEE" w14:textId="510872B7" w:rsidR="00A917F7" w:rsidRDefault="00A04171" w:rsidP="00A04171">
            <w:pPr>
              <w:widowControl w:val="0"/>
              <w:suppressLineNumbers/>
              <w:tabs>
                <w:tab w:val="left" w:pos="1080"/>
                <w:tab w:val="right" w:pos="4462"/>
              </w:tabs>
              <w:suppressAutoHyphens/>
              <w:spacing w:line="256" w:lineRule="auto"/>
              <w:rPr>
                <w:b/>
                <w:lang w:eastAsia="en-US"/>
              </w:rPr>
            </w:pPr>
            <w:r>
              <w:rPr>
                <w:b/>
                <w:sz w:val="22"/>
                <w:szCs w:val="22"/>
              </w:rPr>
              <w:t xml:space="preserve">                    </w:t>
            </w:r>
            <w:proofErr w:type="spellStart"/>
            <w:r>
              <w:rPr>
                <w:b/>
                <w:sz w:val="22"/>
                <w:szCs w:val="22"/>
              </w:rPr>
              <w:t>м.п</w:t>
            </w:r>
            <w:proofErr w:type="spellEnd"/>
            <w:r>
              <w:rPr>
                <w:b/>
                <w:sz w:val="22"/>
                <w:szCs w:val="22"/>
              </w:rPr>
              <w:t xml:space="preserve">.    </w:t>
            </w:r>
          </w:p>
        </w:tc>
      </w:tr>
      <w:tr w:rsidR="00A917F7" w:rsidRPr="00FC51E0" w14:paraId="235503BF" w14:textId="77777777" w:rsidTr="00310AEC">
        <w:trPr>
          <w:trHeight w:val="224"/>
        </w:trPr>
        <w:tc>
          <w:tcPr>
            <w:tcW w:w="2227" w:type="dxa"/>
            <w:shd w:val="clear" w:color="auto" w:fill="auto"/>
          </w:tcPr>
          <w:p w14:paraId="0B17A54A" w14:textId="77777777" w:rsidR="00A917F7" w:rsidRPr="00FC51E0" w:rsidRDefault="00A917F7" w:rsidP="00AB7158">
            <w:pPr>
              <w:widowControl w:val="0"/>
              <w:suppressLineNumbers/>
              <w:suppressAutoHyphens/>
              <w:rPr>
                <w:b/>
              </w:rPr>
            </w:pPr>
          </w:p>
        </w:tc>
        <w:tc>
          <w:tcPr>
            <w:tcW w:w="2168" w:type="dxa"/>
            <w:shd w:val="clear" w:color="auto" w:fill="auto"/>
          </w:tcPr>
          <w:p w14:paraId="252CD18A" w14:textId="77777777" w:rsidR="00A917F7" w:rsidRPr="00EA7852" w:rsidRDefault="00A917F7" w:rsidP="00AB7158">
            <w:pPr>
              <w:widowControl w:val="0"/>
              <w:suppressLineNumbers/>
              <w:suppressAutoHyphens/>
            </w:pPr>
          </w:p>
        </w:tc>
        <w:tc>
          <w:tcPr>
            <w:tcW w:w="5528" w:type="dxa"/>
            <w:shd w:val="clear" w:color="auto" w:fill="auto"/>
          </w:tcPr>
          <w:p w14:paraId="436F63D0" w14:textId="77777777" w:rsidR="00A917F7" w:rsidRPr="00EA7852" w:rsidRDefault="00A917F7" w:rsidP="00AB7158">
            <w:pPr>
              <w:widowControl w:val="0"/>
              <w:suppressLineNumbers/>
              <w:suppressAutoHyphens/>
              <w:jc w:val="right"/>
              <w:rPr>
                <w:b/>
              </w:rPr>
            </w:pPr>
          </w:p>
        </w:tc>
      </w:tr>
      <w:tr w:rsidR="00A917F7" w:rsidRPr="00FC51E0" w14:paraId="688CE130" w14:textId="77777777" w:rsidTr="00310AEC">
        <w:trPr>
          <w:trHeight w:val="420"/>
        </w:trPr>
        <w:tc>
          <w:tcPr>
            <w:tcW w:w="2227" w:type="dxa"/>
            <w:shd w:val="clear" w:color="auto" w:fill="auto"/>
          </w:tcPr>
          <w:p w14:paraId="0F7D806B" w14:textId="77777777" w:rsidR="00A917F7" w:rsidRPr="00D3412C" w:rsidRDefault="00A917F7" w:rsidP="00AB7158">
            <w:pPr>
              <w:widowControl w:val="0"/>
              <w:suppressLineNumbers/>
              <w:suppressAutoHyphens/>
            </w:pPr>
          </w:p>
        </w:tc>
        <w:tc>
          <w:tcPr>
            <w:tcW w:w="2168" w:type="dxa"/>
            <w:shd w:val="clear" w:color="auto" w:fill="auto"/>
          </w:tcPr>
          <w:p w14:paraId="5CB44E07" w14:textId="77777777" w:rsidR="00A917F7" w:rsidRPr="00FC51E0" w:rsidRDefault="00A917F7" w:rsidP="00AB7158">
            <w:pPr>
              <w:widowControl w:val="0"/>
              <w:suppressLineNumbers/>
              <w:suppressAutoHyphens/>
            </w:pPr>
          </w:p>
        </w:tc>
        <w:tc>
          <w:tcPr>
            <w:tcW w:w="5528" w:type="dxa"/>
            <w:shd w:val="clear" w:color="auto" w:fill="auto"/>
          </w:tcPr>
          <w:p w14:paraId="0C22557D" w14:textId="77777777" w:rsidR="00A917F7" w:rsidRPr="00FC51E0" w:rsidRDefault="00A917F7" w:rsidP="00AB7158">
            <w:pPr>
              <w:widowControl w:val="0"/>
              <w:suppressLineNumbers/>
              <w:suppressAutoHyphens/>
            </w:pPr>
          </w:p>
          <w:p w14:paraId="1C3641F4" w14:textId="77777777" w:rsidR="00A917F7" w:rsidRPr="00D3412C" w:rsidRDefault="00A917F7" w:rsidP="00AB7158">
            <w:pPr>
              <w:widowControl w:val="0"/>
              <w:suppressLineNumbers/>
              <w:suppressAutoHyphens/>
              <w:jc w:val="right"/>
            </w:pPr>
          </w:p>
        </w:tc>
      </w:tr>
    </w:tbl>
    <w:p w14:paraId="7FA7ED70" w14:textId="77777777" w:rsidR="002D7F9F" w:rsidRDefault="002D7F9F" w:rsidP="002D7F9F">
      <w:pPr>
        <w:jc w:val="center"/>
        <w:rPr>
          <w:sz w:val="24"/>
          <w:szCs w:val="24"/>
        </w:rPr>
      </w:pPr>
    </w:p>
    <w:p w14:paraId="684CDD51" w14:textId="77777777" w:rsidR="002D7F9F" w:rsidRDefault="002D7F9F" w:rsidP="002D7F9F">
      <w:pPr>
        <w:jc w:val="center"/>
        <w:rPr>
          <w:sz w:val="24"/>
          <w:szCs w:val="24"/>
        </w:rPr>
      </w:pPr>
    </w:p>
    <w:p w14:paraId="67D36189" w14:textId="77777777" w:rsidR="002D7F9F" w:rsidRDefault="002D7F9F" w:rsidP="002D7F9F">
      <w:pPr>
        <w:jc w:val="center"/>
        <w:rPr>
          <w:sz w:val="24"/>
          <w:szCs w:val="24"/>
        </w:rPr>
      </w:pPr>
    </w:p>
    <w:p w14:paraId="3351C14D" w14:textId="77777777" w:rsidR="002D7F9F" w:rsidRDefault="002D7F9F" w:rsidP="002D7F9F">
      <w:pPr>
        <w:jc w:val="center"/>
        <w:rPr>
          <w:sz w:val="24"/>
          <w:szCs w:val="24"/>
        </w:rPr>
      </w:pPr>
    </w:p>
    <w:p w14:paraId="62717C77" w14:textId="77777777" w:rsidR="002D7F9F" w:rsidRDefault="002D7F9F" w:rsidP="002D7F9F">
      <w:pPr>
        <w:jc w:val="center"/>
        <w:rPr>
          <w:sz w:val="24"/>
          <w:szCs w:val="24"/>
        </w:rPr>
      </w:pPr>
    </w:p>
    <w:p w14:paraId="36C0C4BC" w14:textId="77777777" w:rsidR="002D7F9F" w:rsidRDefault="002D7F9F" w:rsidP="002D7F9F">
      <w:pPr>
        <w:jc w:val="center"/>
        <w:rPr>
          <w:sz w:val="24"/>
          <w:szCs w:val="24"/>
        </w:rPr>
      </w:pPr>
    </w:p>
    <w:p w14:paraId="1C484288" w14:textId="77777777" w:rsidR="002D7F9F" w:rsidRDefault="002D7F9F" w:rsidP="002D7F9F">
      <w:pPr>
        <w:jc w:val="center"/>
        <w:rPr>
          <w:sz w:val="24"/>
          <w:szCs w:val="24"/>
        </w:rPr>
      </w:pPr>
    </w:p>
    <w:p w14:paraId="1B2D13E8" w14:textId="77777777" w:rsidR="002D7F9F" w:rsidRPr="000B0C1C" w:rsidRDefault="00050092" w:rsidP="002D7F9F">
      <w:pPr>
        <w:jc w:val="center"/>
        <w:rPr>
          <w:b/>
          <w:sz w:val="28"/>
          <w:szCs w:val="28"/>
        </w:rPr>
      </w:pPr>
      <w:r>
        <w:rPr>
          <w:b/>
          <w:sz w:val="28"/>
          <w:szCs w:val="28"/>
        </w:rPr>
        <w:t>ДОКУМЕНТАЦИЯ</w:t>
      </w:r>
    </w:p>
    <w:p w14:paraId="2B615D1C" w14:textId="77777777" w:rsidR="00270969" w:rsidRDefault="002D7F9F" w:rsidP="002D7F9F">
      <w:pPr>
        <w:jc w:val="center"/>
        <w:rPr>
          <w:b/>
          <w:sz w:val="24"/>
          <w:szCs w:val="24"/>
        </w:rPr>
      </w:pPr>
      <w:r w:rsidRPr="000B0C1C">
        <w:rPr>
          <w:b/>
          <w:sz w:val="24"/>
          <w:szCs w:val="24"/>
        </w:rPr>
        <w:t xml:space="preserve">о проведении </w:t>
      </w:r>
      <w:r w:rsidR="00E2468E">
        <w:rPr>
          <w:b/>
          <w:sz w:val="24"/>
          <w:szCs w:val="24"/>
        </w:rPr>
        <w:t>конкурса</w:t>
      </w:r>
      <w:r w:rsidRPr="000B0C1C">
        <w:rPr>
          <w:b/>
          <w:sz w:val="24"/>
          <w:szCs w:val="24"/>
        </w:rPr>
        <w:t xml:space="preserve"> </w:t>
      </w:r>
    </w:p>
    <w:p w14:paraId="513DCCFE" w14:textId="77777777" w:rsidR="002D7F9F" w:rsidRDefault="002D7F9F" w:rsidP="00525AB3">
      <w:pPr>
        <w:jc w:val="center"/>
        <w:rPr>
          <w:b/>
          <w:sz w:val="24"/>
          <w:szCs w:val="24"/>
        </w:rPr>
      </w:pPr>
      <w:r w:rsidRPr="000B0C1C">
        <w:rPr>
          <w:b/>
          <w:sz w:val="24"/>
          <w:szCs w:val="24"/>
        </w:rPr>
        <w:t>в электронной форме</w:t>
      </w:r>
    </w:p>
    <w:p w14:paraId="4AEE1399" w14:textId="77777777" w:rsidR="007042E8" w:rsidRPr="00525AB3" w:rsidRDefault="007042E8" w:rsidP="00525AB3">
      <w:pPr>
        <w:jc w:val="center"/>
        <w:rPr>
          <w:b/>
          <w:sz w:val="24"/>
          <w:szCs w:val="24"/>
        </w:rPr>
      </w:pPr>
    </w:p>
    <w:p w14:paraId="2A72C0EE" w14:textId="70A74CB5" w:rsidR="007B23FE" w:rsidRPr="00E2468E" w:rsidRDefault="003A2BC4" w:rsidP="00E2468E">
      <w:pPr>
        <w:jc w:val="center"/>
        <w:rPr>
          <w:b/>
          <w:i/>
          <w:spacing w:val="-2"/>
          <w:sz w:val="22"/>
          <w:szCs w:val="22"/>
        </w:rPr>
      </w:pPr>
      <w:r w:rsidRPr="00613408">
        <w:rPr>
          <w:b/>
          <w:i/>
          <w:spacing w:val="-2"/>
          <w:sz w:val="22"/>
          <w:szCs w:val="22"/>
        </w:rPr>
        <w:t xml:space="preserve">Оказание услуг по </w:t>
      </w:r>
      <w:r w:rsidR="008C62B7">
        <w:rPr>
          <w:b/>
          <w:i/>
          <w:spacing w:val="-2"/>
          <w:sz w:val="22"/>
          <w:szCs w:val="22"/>
        </w:rPr>
        <w:t>организации</w:t>
      </w:r>
      <w:r w:rsidRPr="00613408">
        <w:rPr>
          <w:b/>
          <w:i/>
          <w:spacing w:val="-2"/>
          <w:sz w:val="22"/>
          <w:szCs w:val="22"/>
        </w:rPr>
        <w:t xml:space="preserve"> рационального горячего питания</w:t>
      </w:r>
      <w:r w:rsidR="000A0093" w:rsidRPr="00552113">
        <w:rPr>
          <w:b/>
          <w:i/>
          <w:spacing w:val="-2"/>
          <w:sz w:val="22"/>
          <w:szCs w:val="22"/>
        </w:rPr>
        <w:t xml:space="preserve"> </w:t>
      </w:r>
    </w:p>
    <w:p w14:paraId="0F6036F7" w14:textId="77777777" w:rsidR="007B23FE" w:rsidRDefault="007B23FE" w:rsidP="00A917F7">
      <w:pPr>
        <w:jc w:val="center"/>
        <w:rPr>
          <w:rFonts w:cs="Arial Unicode MS"/>
          <w:b/>
          <w:color w:val="000000"/>
          <w:spacing w:val="-2"/>
          <w:sz w:val="24"/>
          <w:szCs w:val="24"/>
        </w:rPr>
      </w:pPr>
    </w:p>
    <w:p w14:paraId="792966A9" w14:textId="77777777" w:rsidR="007B23FE" w:rsidRPr="00A917F7" w:rsidRDefault="007B23FE" w:rsidP="00A917F7">
      <w:pPr>
        <w:jc w:val="center"/>
        <w:rPr>
          <w:rFonts w:cs="Arial Unicode MS"/>
          <w:b/>
          <w:color w:val="000000"/>
          <w:spacing w:val="-2"/>
          <w:sz w:val="24"/>
          <w:szCs w:val="24"/>
        </w:rPr>
      </w:pPr>
    </w:p>
    <w:p w14:paraId="445465CB" w14:textId="77777777" w:rsidR="002D7F9F" w:rsidRDefault="002D7F9F" w:rsidP="002D7F9F">
      <w:pPr>
        <w:jc w:val="center"/>
        <w:rPr>
          <w:b/>
          <w:sz w:val="24"/>
          <w:szCs w:val="24"/>
        </w:rPr>
      </w:pPr>
    </w:p>
    <w:p w14:paraId="74D1F515" w14:textId="77777777" w:rsidR="002D7F9F" w:rsidRDefault="002D7F9F" w:rsidP="002D7F9F">
      <w:pPr>
        <w:jc w:val="center"/>
        <w:rPr>
          <w:b/>
          <w:sz w:val="24"/>
          <w:szCs w:val="24"/>
        </w:rPr>
      </w:pPr>
    </w:p>
    <w:p w14:paraId="35B42CC0" w14:textId="77777777" w:rsidR="002D7F9F" w:rsidRDefault="002D7F9F" w:rsidP="002D7F9F">
      <w:pPr>
        <w:jc w:val="center"/>
        <w:rPr>
          <w:b/>
          <w:sz w:val="24"/>
          <w:szCs w:val="24"/>
        </w:rPr>
      </w:pPr>
    </w:p>
    <w:p w14:paraId="5C25A0FC" w14:textId="77777777" w:rsidR="002D7F9F" w:rsidRDefault="002D7F9F" w:rsidP="002D7F9F">
      <w:pPr>
        <w:jc w:val="center"/>
        <w:rPr>
          <w:b/>
          <w:sz w:val="24"/>
          <w:szCs w:val="24"/>
        </w:rPr>
      </w:pPr>
    </w:p>
    <w:p w14:paraId="2A9DB838" w14:textId="77777777" w:rsidR="002D7F9F" w:rsidRDefault="002D7F9F" w:rsidP="002D7F9F">
      <w:pPr>
        <w:jc w:val="center"/>
        <w:rPr>
          <w:b/>
          <w:sz w:val="24"/>
          <w:szCs w:val="24"/>
        </w:rPr>
      </w:pPr>
    </w:p>
    <w:p w14:paraId="7FB0F98E" w14:textId="77777777" w:rsidR="002D7F9F" w:rsidRDefault="002D7F9F" w:rsidP="002D7F9F">
      <w:pPr>
        <w:jc w:val="center"/>
        <w:rPr>
          <w:b/>
          <w:sz w:val="24"/>
          <w:szCs w:val="24"/>
        </w:rPr>
      </w:pPr>
    </w:p>
    <w:p w14:paraId="4362CC26" w14:textId="77777777" w:rsidR="002D7F9F" w:rsidRDefault="002D7F9F" w:rsidP="002D7F9F">
      <w:pPr>
        <w:jc w:val="center"/>
        <w:rPr>
          <w:b/>
          <w:sz w:val="24"/>
          <w:szCs w:val="24"/>
        </w:rPr>
      </w:pPr>
    </w:p>
    <w:p w14:paraId="403EA88B" w14:textId="77777777" w:rsidR="002D7F9F" w:rsidRDefault="002D7F9F" w:rsidP="002D7F9F">
      <w:pPr>
        <w:jc w:val="center"/>
        <w:rPr>
          <w:b/>
          <w:sz w:val="24"/>
          <w:szCs w:val="24"/>
        </w:rPr>
      </w:pPr>
    </w:p>
    <w:p w14:paraId="3ED4B510" w14:textId="77777777" w:rsidR="002D7F9F" w:rsidRDefault="002D7F9F" w:rsidP="002D7F9F">
      <w:pPr>
        <w:jc w:val="center"/>
        <w:rPr>
          <w:b/>
          <w:sz w:val="24"/>
          <w:szCs w:val="24"/>
        </w:rPr>
      </w:pPr>
    </w:p>
    <w:p w14:paraId="0132F51E" w14:textId="77777777" w:rsidR="002D7F9F" w:rsidRDefault="002D7F9F" w:rsidP="002D7F9F">
      <w:pPr>
        <w:jc w:val="center"/>
        <w:rPr>
          <w:b/>
          <w:sz w:val="24"/>
          <w:szCs w:val="24"/>
        </w:rPr>
      </w:pPr>
    </w:p>
    <w:p w14:paraId="1AF22C42" w14:textId="77777777" w:rsidR="002D7F9F" w:rsidRDefault="002D7F9F" w:rsidP="002D7F9F">
      <w:pPr>
        <w:jc w:val="center"/>
        <w:rPr>
          <w:b/>
          <w:sz w:val="24"/>
          <w:szCs w:val="24"/>
        </w:rPr>
      </w:pPr>
    </w:p>
    <w:p w14:paraId="5798A7D5" w14:textId="77777777" w:rsidR="002D7F9F" w:rsidRDefault="002D7F9F" w:rsidP="002D7F9F">
      <w:pPr>
        <w:jc w:val="center"/>
        <w:rPr>
          <w:b/>
          <w:sz w:val="24"/>
          <w:szCs w:val="24"/>
        </w:rPr>
      </w:pPr>
    </w:p>
    <w:p w14:paraId="166B8324" w14:textId="77777777" w:rsidR="002D7F9F" w:rsidRDefault="002D7F9F" w:rsidP="002D7F9F">
      <w:pPr>
        <w:jc w:val="center"/>
        <w:rPr>
          <w:b/>
          <w:sz w:val="24"/>
          <w:szCs w:val="24"/>
        </w:rPr>
      </w:pPr>
    </w:p>
    <w:p w14:paraId="3592B553" w14:textId="77777777" w:rsidR="002D7F9F" w:rsidRDefault="002D7F9F" w:rsidP="002D7F9F">
      <w:pPr>
        <w:jc w:val="center"/>
        <w:rPr>
          <w:b/>
          <w:sz w:val="24"/>
          <w:szCs w:val="24"/>
        </w:rPr>
      </w:pPr>
    </w:p>
    <w:p w14:paraId="5843024C" w14:textId="77777777" w:rsidR="002D7F9F" w:rsidRDefault="002D7F9F" w:rsidP="002D7F9F">
      <w:pPr>
        <w:jc w:val="center"/>
        <w:rPr>
          <w:b/>
          <w:sz w:val="24"/>
          <w:szCs w:val="24"/>
        </w:rPr>
      </w:pPr>
    </w:p>
    <w:p w14:paraId="1DBC12F3" w14:textId="77777777" w:rsidR="002D7F9F" w:rsidRDefault="002D7F9F" w:rsidP="002D7F9F">
      <w:pPr>
        <w:jc w:val="center"/>
        <w:rPr>
          <w:b/>
          <w:sz w:val="24"/>
          <w:szCs w:val="24"/>
        </w:rPr>
      </w:pPr>
    </w:p>
    <w:p w14:paraId="532FB8FC" w14:textId="4D68DE29" w:rsidR="002D7F9F" w:rsidRDefault="002D7F9F" w:rsidP="00A917F7">
      <w:pPr>
        <w:rPr>
          <w:b/>
          <w:sz w:val="24"/>
          <w:szCs w:val="24"/>
        </w:rPr>
      </w:pPr>
    </w:p>
    <w:p w14:paraId="4B1FB870" w14:textId="77777777" w:rsidR="008C62B7" w:rsidRDefault="008C62B7" w:rsidP="00A917F7">
      <w:pPr>
        <w:rPr>
          <w:b/>
          <w:sz w:val="24"/>
          <w:szCs w:val="24"/>
        </w:rPr>
      </w:pPr>
    </w:p>
    <w:p w14:paraId="68D88B0A" w14:textId="77777777" w:rsidR="002D7F9F" w:rsidRDefault="002D7F9F" w:rsidP="002D7F9F">
      <w:pPr>
        <w:autoSpaceDE/>
        <w:autoSpaceDN/>
        <w:spacing w:after="60"/>
        <w:jc w:val="center"/>
        <w:rPr>
          <w:b/>
          <w:sz w:val="24"/>
          <w:szCs w:val="24"/>
        </w:rPr>
      </w:pPr>
    </w:p>
    <w:p w14:paraId="565AE343" w14:textId="77777777" w:rsidR="002D7F9F" w:rsidRDefault="002D7F9F" w:rsidP="002D7F9F">
      <w:pPr>
        <w:autoSpaceDE/>
        <w:autoSpaceDN/>
        <w:spacing w:after="60"/>
        <w:jc w:val="center"/>
        <w:rPr>
          <w:b/>
          <w:sz w:val="24"/>
          <w:szCs w:val="24"/>
        </w:rPr>
      </w:pPr>
    </w:p>
    <w:p w14:paraId="77CD5901" w14:textId="77777777" w:rsidR="002D7F9F" w:rsidRDefault="002D7F9F" w:rsidP="002D7F9F">
      <w:pPr>
        <w:autoSpaceDE/>
        <w:autoSpaceDN/>
        <w:spacing w:after="60"/>
        <w:jc w:val="center"/>
        <w:rPr>
          <w:b/>
          <w:sz w:val="24"/>
          <w:szCs w:val="24"/>
        </w:rPr>
      </w:pPr>
    </w:p>
    <w:p w14:paraId="71BA1B3C" w14:textId="77777777" w:rsidR="008F4301" w:rsidRDefault="008F4301" w:rsidP="001F0BBB">
      <w:pPr>
        <w:autoSpaceDE/>
        <w:autoSpaceDN/>
        <w:spacing w:after="60"/>
        <w:rPr>
          <w:b/>
          <w:sz w:val="24"/>
          <w:szCs w:val="24"/>
        </w:rPr>
      </w:pPr>
    </w:p>
    <w:p w14:paraId="0BB3BD7E"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008258B1">
        <w:rPr>
          <w:b/>
          <w:sz w:val="24"/>
          <w:szCs w:val="24"/>
        </w:rPr>
        <w:t>202</w:t>
      </w:r>
      <w:r w:rsidR="00D02F71">
        <w:rPr>
          <w:b/>
          <w:sz w:val="24"/>
          <w:szCs w:val="24"/>
        </w:rPr>
        <w:t>1</w:t>
      </w:r>
      <w:r w:rsidRPr="008A3F0F">
        <w:rPr>
          <w:b/>
          <w:sz w:val="24"/>
          <w:szCs w:val="24"/>
        </w:rPr>
        <w:t xml:space="preserve"> г.</w:t>
      </w:r>
    </w:p>
    <w:p w14:paraId="09794572" w14:textId="77777777" w:rsidR="00E05C53" w:rsidRDefault="00E05C53" w:rsidP="00E05C53"/>
    <w:p w14:paraId="0C69E283" w14:textId="77777777" w:rsidR="000A30DA" w:rsidRDefault="000A30DA" w:rsidP="00E05C53"/>
    <w:p w14:paraId="552362A0" w14:textId="77777777" w:rsidR="00E26E08" w:rsidRDefault="00E26E08" w:rsidP="00E05C53"/>
    <w:p w14:paraId="498B8651" w14:textId="77777777" w:rsidR="007C7471" w:rsidRPr="009301A8" w:rsidRDefault="007C4C5E" w:rsidP="00E05C53">
      <w:pPr>
        <w:jc w:val="center"/>
        <w:rPr>
          <w:b/>
          <w:sz w:val="24"/>
          <w:szCs w:val="24"/>
        </w:rPr>
      </w:pPr>
      <w:r>
        <w:rPr>
          <w:b/>
        </w:rPr>
        <w:lastRenderedPageBreak/>
        <w:t>П</w:t>
      </w:r>
      <w:r w:rsidR="007C7471" w:rsidRPr="009301A8">
        <w:rPr>
          <w:b/>
        </w:rPr>
        <w:t xml:space="preserve">РИГЛАШЕНИЕ К УЧАСТИЮ В </w:t>
      </w:r>
      <w:r w:rsidR="00E2468E">
        <w:rPr>
          <w:b/>
        </w:rPr>
        <w:t>КОНКУРСЕ</w:t>
      </w:r>
      <w:r w:rsidR="00C77F5C" w:rsidRPr="009301A8">
        <w:rPr>
          <w:b/>
        </w:rPr>
        <w:t xml:space="preserve"> В ЭЛЕКТРОННОЙ ФОРМЕ</w:t>
      </w:r>
    </w:p>
    <w:p w14:paraId="08ACA460" w14:textId="77777777" w:rsidR="00E05C53" w:rsidRDefault="00E05C53" w:rsidP="00E05C53">
      <w:pPr>
        <w:keepNext/>
        <w:keepLines/>
        <w:suppressLineNumbers/>
        <w:tabs>
          <w:tab w:val="left" w:pos="708"/>
        </w:tabs>
        <w:suppressAutoHyphens/>
      </w:pPr>
    </w:p>
    <w:p w14:paraId="622AAD45"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sidR="00E2468E">
        <w:rPr>
          <w:sz w:val="22"/>
          <w:szCs w:val="22"/>
        </w:rPr>
        <w:t>закупке</w:t>
      </w:r>
      <w:r w:rsidRPr="001724EC">
        <w:rPr>
          <w:sz w:val="22"/>
          <w:szCs w:val="22"/>
        </w:rPr>
        <w:t xml:space="preserve">, полная информация о котором указана в </w:t>
      </w:r>
      <w:r>
        <w:rPr>
          <w:sz w:val="22"/>
          <w:szCs w:val="22"/>
        </w:rPr>
        <w:t>настоящей документации.</w:t>
      </w:r>
    </w:p>
    <w:p w14:paraId="1A462B53"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0F8E147"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36E71744"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5A746790"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sidR="00E2468E">
        <w:rPr>
          <w:spacing w:val="-2"/>
          <w:sz w:val="22"/>
          <w:szCs w:val="22"/>
        </w:rPr>
        <w:t>закупки</w:t>
      </w:r>
      <w:r w:rsidRPr="007C7471">
        <w:rPr>
          <w:spacing w:val="-2"/>
          <w:sz w:val="22"/>
          <w:szCs w:val="22"/>
        </w:rPr>
        <w:t>,</w:t>
      </w:r>
      <w:r>
        <w:rPr>
          <w:spacing w:val="-2"/>
          <w:sz w:val="22"/>
          <w:szCs w:val="22"/>
        </w:rPr>
        <w:t xml:space="preserve"> подавшего </w:t>
      </w:r>
      <w:proofErr w:type="gramStart"/>
      <w:r>
        <w:rPr>
          <w:spacing w:val="-2"/>
          <w:sz w:val="22"/>
          <w:szCs w:val="22"/>
        </w:rPr>
        <w:t>такую заявку</w:t>
      </w:r>
      <w:proofErr w:type="gramEnd"/>
      <w:r>
        <w:rPr>
          <w:spacing w:val="-2"/>
          <w:sz w:val="22"/>
          <w:szCs w:val="22"/>
        </w:rPr>
        <w:t xml:space="preserve"> и</w:t>
      </w:r>
      <w:r w:rsidRPr="007C7471">
        <w:rPr>
          <w:spacing w:val="-2"/>
          <w:sz w:val="22"/>
          <w:szCs w:val="22"/>
        </w:rPr>
        <w:t xml:space="preserve"> может привести к отклонению заявки на участие в </w:t>
      </w:r>
      <w:r w:rsidR="00E2468E">
        <w:rPr>
          <w:spacing w:val="-2"/>
          <w:sz w:val="22"/>
          <w:szCs w:val="22"/>
        </w:rPr>
        <w:t>закупке</w:t>
      </w:r>
      <w:r w:rsidRPr="007C7471">
        <w:rPr>
          <w:spacing w:val="-2"/>
          <w:sz w:val="22"/>
          <w:szCs w:val="22"/>
        </w:rPr>
        <w:t>.</w:t>
      </w:r>
    </w:p>
    <w:p w14:paraId="3EB5F3AD"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653B0E">
        <w:rPr>
          <w:spacing w:val="-2"/>
          <w:sz w:val="22"/>
          <w:szCs w:val="22"/>
        </w:rPr>
        <w:t xml:space="preserve"> </w:t>
      </w:r>
      <w:r w:rsidR="00E2468E">
        <w:rPr>
          <w:spacing w:val="-2"/>
          <w:sz w:val="22"/>
          <w:szCs w:val="22"/>
        </w:rPr>
        <w:t>закупке</w:t>
      </w:r>
      <w:r w:rsidR="007C7471" w:rsidRPr="007C7471">
        <w:rPr>
          <w:spacing w:val="-2"/>
          <w:sz w:val="22"/>
          <w:szCs w:val="22"/>
        </w:rPr>
        <w:t xml:space="preserve">, участники </w:t>
      </w:r>
      <w:r w:rsidR="00E2468E">
        <w:rPr>
          <w:spacing w:val="-2"/>
          <w:sz w:val="22"/>
          <w:szCs w:val="22"/>
        </w:rPr>
        <w:t>закупки</w:t>
      </w:r>
      <w:r w:rsidR="00653B0E">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w:t>
      </w:r>
      <w:r w:rsidR="00E2468E">
        <w:rPr>
          <w:spacing w:val="-2"/>
          <w:sz w:val="22"/>
          <w:szCs w:val="22"/>
        </w:rPr>
        <w:t>закупке</w:t>
      </w:r>
      <w:r w:rsidR="0040606C">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w:t>
      </w:r>
      <w:r w:rsidR="00E2468E">
        <w:rPr>
          <w:spacing w:val="-2"/>
          <w:sz w:val="22"/>
          <w:szCs w:val="22"/>
        </w:rPr>
        <w:t>закупки</w:t>
      </w:r>
      <w:r w:rsidR="007C7471" w:rsidRPr="007C7471">
        <w:rPr>
          <w:spacing w:val="-2"/>
          <w:sz w:val="22"/>
          <w:szCs w:val="22"/>
        </w:rPr>
        <w:t xml:space="preserve"> не ознакомился с изменениями, внесенными в извещении о проведении </w:t>
      </w:r>
      <w:r w:rsidR="00E2468E">
        <w:rPr>
          <w:spacing w:val="-2"/>
          <w:sz w:val="22"/>
          <w:szCs w:val="22"/>
        </w:rPr>
        <w:t>закупки</w:t>
      </w:r>
      <w:r w:rsidR="00C77F5C" w:rsidRPr="00C77F5C">
        <w:rPr>
          <w:spacing w:val="-2"/>
          <w:sz w:val="22"/>
          <w:szCs w:val="22"/>
        </w:rPr>
        <w:t xml:space="preserve">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6552110E"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E2468E">
        <w:rPr>
          <w:spacing w:val="-2"/>
          <w:sz w:val="22"/>
          <w:szCs w:val="22"/>
        </w:rPr>
        <w:t>закупки</w:t>
      </w:r>
      <w:r w:rsidR="00D11C5F">
        <w:rPr>
          <w:spacing w:val="-2"/>
          <w:sz w:val="22"/>
          <w:szCs w:val="22"/>
        </w:rPr>
        <w:t xml:space="preserve">, участник </w:t>
      </w:r>
      <w:r w:rsidR="00E2468E">
        <w:rPr>
          <w:spacing w:val="-2"/>
          <w:sz w:val="22"/>
          <w:szCs w:val="22"/>
        </w:rPr>
        <w:t>закупки</w:t>
      </w:r>
      <w:r w:rsidR="0040606C">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E2468E">
        <w:rPr>
          <w:spacing w:val="-2"/>
          <w:sz w:val="22"/>
          <w:szCs w:val="22"/>
        </w:rPr>
        <w:t>закупке</w:t>
      </w:r>
      <w:r w:rsidRPr="007C7471">
        <w:rPr>
          <w:spacing w:val="-2"/>
          <w:sz w:val="22"/>
          <w:szCs w:val="22"/>
        </w:rPr>
        <w:t xml:space="preserve">, участием в </w:t>
      </w:r>
      <w:r w:rsidR="00E2468E">
        <w:rPr>
          <w:spacing w:val="-2"/>
          <w:sz w:val="22"/>
          <w:szCs w:val="22"/>
        </w:rPr>
        <w:t>закупке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E2468E">
        <w:rPr>
          <w:spacing w:val="-2"/>
          <w:sz w:val="22"/>
          <w:szCs w:val="22"/>
        </w:rPr>
        <w:t>закупки</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186544C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E2468E">
        <w:rPr>
          <w:spacing w:val="-2"/>
          <w:sz w:val="22"/>
          <w:szCs w:val="22"/>
        </w:rPr>
        <w:t>закупки</w:t>
      </w:r>
      <w:r w:rsidR="0040606C">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000CD925" w14:textId="77777777" w:rsidR="008F4301" w:rsidRDefault="008F4301" w:rsidP="007C7471">
      <w:pPr>
        <w:tabs>
          <w:tab w:val="left" w:pos="708"/>
        </w:tabs>
        <w:adjustRightInd w:val="0"/>
        <w:spacing w:line="276" w:lineRule="auto"/>
        <w:ind w:firstLine="540"/>
        <w:jc w:val="both"/>
        <w:rPr>
          <w:spacing w:val="-2"/>
          <w:sz w:val="22"/>
          <w:szCs w:val="22"/>
        </w:rPr>
      </w:pPr>
    </w:p>
    <w:p w14:paraId="07F3192A" w14:textId="77777777" w:rsidR="008F4301" w:rsidRDefault="008F4301" w:rsidP="007C7471">
      <w:pPr>
        <w:tabs>
          <w:tab w:val="left" w:pos="708"/>
        </w:tabs>
        <w:adjustRightInd w:val="0"/>
        <w:spacing w:line="276" w:lineRule="auto"/>
        <w:ind w:firstLine="540"/>
        <w:jc w:val="both"/>
        <w:rPr>
          <w:spacing w:val="-2"/>
          <w:sz w:val="22"/>
          <w:szCs w:val="22"/>
        </w:rPr>
      </w:pPr>
    </w:p>
    <w:p w14:paraId="141926FF" w14:textId="77777777" w:rsidR="008F4301" w:rsidRDefault="008F4301" w:rsidP="007C7471">
      <w:pPr>
        <w:tabs>
          <w:tab w:val="left" w:pos="708"/>
        </w:tabs>
        <w:adjustRightInd w:val="0"/>
        <w:spacing w:line="276" w:lineRule="auto"/>
        <w:ind w:firstLine="540"/>
        <w:jc w:val="both"/>
        <w:rPr>
          <w:spacing w:val="-2"/>
          <w:sz w:val="22"/>
          <w:szCs w:val="22"/>
        </w:rPr>
      </w:pPr>
    </w:p>
    <w:p w14:paraId="23F9B164" w14:textId="77777777" w:rsidR="008F4301" w:rsidRDefault="008F4301" w:rsidP="007C7471">
      <w:pPr>
        <w:tabs>
          <w:tab w:val="left" w:pos="708"/>
        </w:tabs>
        <w:adjustRightInd w:val="0"/>
        <w:spacing w:line="276" w:lineRule="auto"/>
        <w:ind w:firstLine="540"/>
        <w:jc w:val="both"/>
        <w:rPr>
          <w:spacing w:val="-2"/>
          <w:sz w:val="22"/>
          <w:szCs w:val="22"/>
        </w:rPr>
      </w:pPr>
    </w:p>
    <w:p w14:paraId="3D1705D1" w14:textId="77777777" w:rsidR="008F4301" w:rsidRDefault="008F4301" w:rsidP="007C7471">
      <w:pPr>
        <w:tabs>
          <w:tab w:val="left" w:pos="708"/>
        </w:tabs>
        <w:adjustRightInd w:val="0"/>
        <w:spacing w:line="276" w:lineRule="auto"/>
        <w:ind w:firstLine="540"/>
        <w:jc w:val="both"/>
        <w:rPr>
          <w:spacing w:val="-2"/>
          <w:sz w:val="22"/>
          <w:szCs w:val="22"/>
        </w:rPr>
      </w:pPr>
    </w:p>
    <w:p w14:paraId="3746E4F0" w14:textId="77777777" w:rsidR="008F4301" w:rsidRDefault="008F4301" w:rsidP="007C7471">
      <w:pPr>
        <w:tabs>
          <w:tab w:val="left" w:pos="708"/>
        </w:tabs>
        <w:adjustRightInd w:val="0"/>
        <w:spacing w:line="276" w:lineRule="auto"/>
        <w:ind w:firstLine="540"/>
        <w:jc w:val="both"/>
        <w:rPr>
          <w:spacing w:val="-2"/>
          <w:sz w:val="22"/>
          <w:szCs w:val="22"/>
        </w:rPr>
      </w:pPr>
    </w:p>
    <w:p w14:paraId="35C9A600" w14:textId="77777777" w:rsidR="008F4301" w:rsidRDefault="008F4301" w:rsidP="007C7471">
      <w:pPr>
        <w:tabs>
          <w:tab w:val="left" w:pos="708"/>
        </w:tabs>
        <w:adjustRightInd w:val="0"/>
        <w:spacing w:line="276" w:lineRule="auto"/>
        <w:ind w:firstLine="540"/>
        <w:jc w:val="both"/>
        <w:rPr>
          <w:spacing w:val="-2"/>
          <w:sz w:val="22"/>
          <w:szCs w:val="22"/>
        </w:rPr>
      </w:pPr>
    </w:p>
    <w:p w14:paraId="13F22D89" w14:textId="77777777" w:rsidR="008F4301" w:rsidRDefault="008F4301" w:rsidP="007C7471">
      <w:pPr>
        <w:tabs>
          <w:tab w:val="left" w:pos="708"/>
        </w:tabs>
        <w:adjustRightInd w:val="0"/>
        <w:spacing w:line="276" w:lineRule="auto"/>
        <w:ind w:firstLine="540"/>
        <w:jc w:val="both"/>
        <w:rPr>
          <w:spacing w:val="-2"/>
          <w:sz w:val="22"/>
          <w:szCs w:val="22"/>
        </w:rPr>
      </w:pPr>
    </w:p>
    <w:p w14:paraId="4CC9AAF3" w14:textId="77777777" w:rsidR="008F4301" w:rsidRDefault="008F4301" w:rsidP="007C7471">
      <w:pPr>
        <w:tabs>
          <w:tab w:val="left" w:pos="708"/>
        </w:tabs>
        <w:adjustRightInd w:val="0"/>
        <w:spacing w:line="276" w:lineRule="auto"/>
        <w:ind w:firstLine="540"/>
        <w:jc w:val="both"/>
        <w:rPr>
          <w:spacing w:val="-2"/>
          <w:sz w:val="22"/>
          <w:szCs w:val="22"/>
        </w:rPr>
      </w:pPr>
    </w:p>
    <w:p w14:paraId="6FAFFF5F" w14:textId="77777777" w:rsidR="008F4301" w:rsidRDefault="008F4301" w:rsidP="007C7471">
      <w:pPr>
        <w:tabs>
          <w:tab w:val="left" w:pos="708"/>
        </w:tabs>
        <w:adjustRightInd w:val="0"/>
        <w:spacing w:line="276" w:lineRule="auto"/>
        <w:ind w:firstLine="540"/>
        <w:jc w:val="both"/>
        <w:rPr>
          <w:spacing w:val="-2"/>
          <w:sz w:val="22"/>
          <w:szCs w:val="22"/>
        </w:rPr>
      </w:pPr>
    </w:p>
    <w:p w14:paraId="4DE4CA36" w14:textId="77777777" w:rsidR="008F4301" w:rsidRDefault="008F4301" w:rsidP="007C7471">
      <w:pPr>
        <w:tabs>
          <w:tab w:val="left" w:pos="708"/>
        </w:tabs>
        <w:adjustRightInd w:val="0"/>
        <w:spacing w:line="276" w:lineRule="auto"/>
        <w:ind w:firstLine="540"/>
        <w:jc w:val="both"/>
        <w:rPr>
          <w:spacing w:val="-2"/>
          <w:sz w:val="22"/>
          <w:szCs w:val="22"/>
        </w:rPr>
      </w:pPr>
    </w:p>
    <w:p w14:paraId="5D2E4644" w14:textId="77777777" w:rsidR="008F4301" w:rsidRDefault="008F4301" w:rsidP="007C7471">
      <w:pPr>
        <w:tabs>
          <w:tab w:val="left" w:pos="708"/>
        </w:tabs>
        <w:adjustRightInd w:val="0"/>
        <w:spacing w:line="276" w:lineRule="auto"/>
        <w:ind w:firstLine="540"/>
        <w:jc w:val="both"/>
        <w:rPr>
          <w:spacing w:val="-2"/>
          <w:sz w:val="22"/>
          <w:szCs w:val="22"/>
        </w:rPr>
      </w:pPr>
    </w:p>
    <w:p w14:paraId="534A97F0" w14:textId="77777777" w:rsidR="008F4301" w:rsidRDefault="008F4301" w:rsidP="007C7471">
      <w:pPr>
        <w:tabs>
          <w:tab w:val="left" w:pos="708"/>
        </w:tabs>
        <w:adjustRightInd w:val="0"/>
        <w:spacing w:line="276" w:lineRule="auto"/>
        <w:ind w:firstLine="540"/>
        <w:jc w:val="both"/>
        <w:rPr>
          <w:spacing w:val="-2"/>
          <w:sz w:val="22"/>
          <w:szCs w:val="22"/>
        </w:rPr>
      </w:pPr>
    </w:p>
    <w:p w14:paraId="6FB3A7FA" w14:textId="77777777" w:rsidR="00E2468E" w:rsidRDefault="00E2468E" w:rsidP="007C7471">
      <w:pPr>
        <w:tabs>
          <w:tab w:val="left" w:pos="708"/>
        </w:tabs>
        <w:adjustRightInd w:val="0"/>
        <w:spacing w:line="276" w:lineRule="auto"/>
        <w:ind w:firstLine="540"/>
        <w:jc w:val="both"/>
        <w:rPr>
          <w:spacing w:val="-2"/>
          <w:sz w:val="22"/>
          <w:szCs w:val="22"/>
        </w:rPr>
      </w:pPr>
    </w:p>
    <w:p w14:paraId="5A402132" w14:textId="7AEFD593" w:rsidR="00E2468E" w:rsidRDefault="00E2468E" w:rsidP="007C7471">
      <w:pPr>
        <w:tabs>
          <w:tab w:val="left" w:pos="708"/>
        </w:tabs>
        <w:adjustRightInd w:val="0"/>
        <w:spacing w:line="276" w:lineRule="auto"/>
        <w:ind w:firstLine="540"/>
        <w:jc w:val="both"/>
        <w:rPr>
          <w:spacing w:val="-2"/>
          <w:sz w:val="22"/>
          <w:szCs w:val="22"/>
        </w:rPr>
      </w:pPr>
    </w:p>
    <w:p w14:paraId="5DE16B00" w14:textId="2BD2CFEB" w:rsidR="009E73AC" w:rsidRDefault="009E73AC" w:rsidP="007C7471">
      <w:pPr>
        <w:tabs>
          <w:tab w:val="left" w:pos="708"/>
        </w:tabs>
        <w:adjustRightInd w:val="0"/>
        <w:spacing w:line="276" w:lineRule="auto"/>
        <w:ind w:firstLine="540"/>
        <w:jc w:val="both"/>
        <w:rPr>
          <w:spacing w:val="-2"/>
          <w:sz w:val="22"/>
          <w:szCs w:val="22"/>
        </w:rPr>
      </w:pPr>
    </w:p>
    <w:p w14:paraId="517F39F2" w14:textId="18DECF02" w:rsidR="009E73AC" w:rsidRDefault="009E73AC" w:rsidP="007C7471">
      <w:pPr>
        <w:tabs>
          <w:tab w:val="left" w:pos="708"/>
        </w:tabs>
        <w:adjustRightInd w:val="0"/>
        <w:spacing w:line="276" w:lineRule="auto"/>
        <w:ind w:firstLine="540"/>
        <w:jc w:val="both"/>
        <w:rPr>
          <w:spacing w:val="-2"/>
          <w:sz w:val="22"/>
          <w:szCs w:val="22"/>
        </w:rPr>
      </w:pPr>
    </w:p>
    <w:p w14:paraId="36B84E41" w14:textId="77777777" w:rsidR="009E73AC" w:rsidRDefault="009E73AC" w:rsidP="007C7471">
      <w:pPr>
        <w:tabs>
          <w:tab w:val="left" w:pos="708"/>
        </w:tabs>
        <w:adjustRightInd w:val="0"/>
        <w:spacing w:line="276" w:lineRule="auto"/>
        <w:ind w:firstLine="540"/>
        <w:jc w:val="both"/>
        <w:rPr>
          <w:spacing w:val="-2"/>
          <w:sz w:val="22"/>
          <w:szCs w:val="22"/>
        </w:rPr>
      </w:pPr>
    </w:p>
    <w:p w14:paraId="6401EF52" w14:textId="39470A09" w:rsidR="00DE5324" w:rsidRDefault="00DE5324" w:rsidP="007C7471">
      <w:pPr>
        <w:tabs>
          <w:tab w:val="left" w:pos="708"/>
        </w:tabs>
        <w:adjustRightInd w:val="0"/>
        <w:spacing w:line="276" w:lineRule="auto"/>
        <w:ind w:firstLine="540"/>
        <w:jc w:val="both"/>
        <w:rPr>
          <w:spacing w:val="-2"/>
          <w:sz w:val="22"/>
          <w:szCs w:val="22"/>
        </w:rPr>
      </w:pPr>
    </w:p>
    <w:p w14:paraId="7558CEA9" w14:textId="6AFD2FF7" w:rsidR="00DE5324" w:rsidRDefault="00DE5324" w:rsidP="007C7471">
      <w:pPr>
        <w:tabs>
          <w:tab w:val="left" w:pos="708"/>
        </w:tabs>
        <w:adjustRightInd w:val="0"/>
        <w:spacing w:line="276" w:lineRule="auto"/>
        <w:ind w:firstLine="540"/>
        <w:jc w:val="both"/>
        <w:rPr>
          <w:spacing w:val="-2"/>
          <w:sz w:val="22"/>
          <w:szCs w:val="22"/>
        </w:rPr>
      </w:pPr>
    </w:p>
    <w:p w14:paraId="0E25F944" w14:textId="77777777" w:rsidR="00DE5324" w:rsidRDefault="00DE5324" w:rsidP="007C7471">
      <w:pPr>
        <w:tabs>
          <w:tab w:val="left" w:pos="708"/>
        </w:tabs>
        <w:adjustRightInd w:val="0"/>
        <w:spacing w:line="276" w:lineRule="auto"/>
        <w:ind w:firstLine="540"/>
        <w:jc w:val="both"/>
        <w:rPr>
          <w:spacing w:val="-2"/>
          <w:sz w:val="22"/>
          <w:szCs w:val="22"/>
        </w:rPr>
      </w:pPr>
    </w:p>
    <w:p w14:paraId="69467346" w14:textId="77777777" w:rsidR="00E2468E" w:rsidRDefault="00E2468E" w:rsidP="007C7471">
      <w:pPr>
        <w:tabs>
          <w:tab w:val="left" w:pos="708"/>
        </w:tabs>
        <w:adjustRightInd w:val="0"/>
        <w:spacing w:line="276" w:lineRule="auto"/>
        <w:ind w:firstLine="540"/>
        <w:jc w:val="both"/>
        <w:rPr>
          <w:spacing w:val="-2"/>
          <w:sz w:val="22"/>
          <w:szCs w:val="22"/>
        </w:rPr>
      </w:pPr>
    </w:p>
    <w:p w14:paraId="4EC124C9" w14:textId="77777777" w:rsidR="008F4301" w:rsidRDefault="008F4301" w:rsidP="007C7471">
      <w:pPr>
        <w:tabs>
          <w:tab w:val="left" w:pos="708"/>
        </w:tabs>
        <w:adjustRightInd w:val="0"/>
        <w:spacing w:line="276" w:lineRule="auto"/>
        <w:ind w:firstLine="540"/>
        <w:jc w:val="both"/>
        <w:rPr>
          <w:spacing w:val="-2"/>
          <w:sz w:val="22"/>
          <w:szCs w:val="22"/>
        </w:rPr>
      </w:pPr>
    </w:p>
    <w:p w14:paraId="62AD237C" w14:textId="77777777" w:rsidR="008F4301" w:rsidRPr="007C7471" w:rsidRDefault="008F4301" w:rsidP="007C7471">
      <w:pPr>
        <w:tabs>
          <w:tab w:val="left" w:pos="708"/>
        </w:tabs>
        <w:adjustRightInd w:val="0"/>
        <w:spacing w:line="276" w:lineRule="auto"/>
        <w:ind w:firstLine="540"/>
        <w:jc w:val="both"/>
        <w:rPr>
          <w:sz w:val="22"/>
          <w:szCs w:val="22"/>
        </w:rPr>
      </w:pPr>
    </w:p>
    <w:bookmarkEnd w:id="0"/>
    <w:p w14:paraId="27373E8A" w14:textId="77777777" w:rsidR="007C7471" w:rsidRDefault="007C7471" w:rsidP="00E05C53">
      <w:pPr>
        <w:adjustRightInd w:val="0"/>
        <w:jc w:val="center"/>
        <w:outlineLvl w:val="1"/>
      </w:pPr>
    </w:p>
    <w:p w14:paraId="0D66FC98"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F4F922" w14:textId="77777777" w:rsidR="00E05C53" w:rsidRPr="00E05C53" w:rsidRDefault="00E05C53" w:rsidP="007C4C5E">
      <w:pPr>
        <w:ind w:firstLine="709"/>
        <w:jc w:val="center"/>
        <w:rPr>
          <w:b/>
          <w:sz w:val="22"/>
          <w:szCs w:val="22"/>
        </w:rPr>
      </w:pPr>
    </w:p>
    <w:p w14:paraId="4B0663B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4F2D5A6C"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19F2B861" w14:textId="77777777" w:rsidR="000112E0" w:rsidRDefault="000112E0" w:rsidP="009301A8">
      <w:pPr>
        <w:adjustRightInd w:val="0"/>
        <w:ind w:firstLine="709"/>
        <w:jc w:val="both"/>
        <w:outlineLvl w:val="3"/>
        <w:rPr>
          <w:sz w:val="22"/>
          <w:szCs w:val="22"/>
        </w:rPr>
      </w:pPr>
    </w:p>
    <w:p w14:paraId="0F981E3C" w14:textId="77777777" w:rsidR="008F4301" w:rsidRPr="00EC1178" w:rsidRDefault="008F4301" w:rsidP="009301A8">
      <w:pPr>
        <w:adjustRightInd w:val="0"/>
        <w:ind w:firstLine="709"/>
        <w:jc w:val="both"/>
        <w:outlineLvl w:val="3"/>
        <w:rPr>
          <w:sz w:val="22"/>
          <w:szCs w:val="22"/>
        </w:rPr>
      </w:pPr>
    </w:p>
    <w:p w14:paraId="59CC91BA"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7FF73AD" w14:textId="77777777" w:rsidR="00E05C53" w:rsidRPr="00E05C53" w:rsidRDefault="00E05C53" w:rsidP="00C66B39">
      <w:pPr>
        <w:adjustRightInd w:val="0"/>
        <w:outlineLvl w:val="3"/>
        <w:rPr>
          <w:b/>
          <w:sz w:val="22"/>
          <w:szCs w:val="22"/>
        </w:rPr>
      </w:pPr>
    </w:p>
    <w:p w14:paraId="3E0564ED"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6FFDB0F6"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727AB78A"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68E011CE"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77180298" w14:textId="77777777" w:rsidR="000112E0" w:rsidRDefault="000112E0" w:rsidP="00B705B1">
      <w:pPr>
        <w:adjustRightInd w:val="0"/>
        <w:outlineLvl w:val="3"/>
        <w:rPr>
          <w:sz w:val="22"/>
          <w:szCs w:val="22"/>
        </w:rPr>
      </w:pPr>
    </w:p>
    <w:p w14:paraId="6F287D99" w14:textId="77777777" w:rsidR="001428FF" w:rsidRDefault="00920480" w:rsidP="001428FF">
      <w:pPr>
        <w:adjustRightInd w:val="0"/>
        <w:ind w:firstLine="567"/>
        <w:jc w:val="both"/>
        <w:outlineLvl w:val="3"/>
        <w:rPr>
          <w:sz w:val="22"/>
          <w:szCs w:val="22"/>
        </w:rPr>
      </w:pPr>
      <w:r w:rsidRPr="00920480">
        <w:rPr>
          <w:sz w:val="22"/>
          <w:szCs w:val="22"/>
        </w:rPr>
        <w:t xml:space="preserve">Под </w:t>
      </w:r>
      <w:r w:rsidRPr="00920480">
        <w:rPr>
          <w:b/>
          <w:sz w:val="22"/>
          <w:szCs w:val="22"/>
        </w:rPr>
        <w:t>конкурсом в электронной форме</w:t>
      </w:r>
      <w:r w:rsidRPr="00920480">
        <w:rPr>
          <w:sz w:val="22"/>
          <w:szCs w:val="22"/>
        </w:rPr>
        <w:t xml:space="preserve">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7F674480" w14:textId="77777777" w:rsidR="001428FF" w:rsidRDefault="00920480" w:rsidP="001428FF">
      <w:pPr>
        <w:adjustRightInd w:val="0"/>
        <w:ind w:firstLine="567"/>
        <w:jc w:val="both"/>
        <w:outlineLvl w:val="3"/>
        <w:rPr>
          <w:sz w:val="22"/>
          <w:szCs w:val="22"/>
        </w:rPr>
      </w:pPr>
      <w:r w:rsidRPr="00920480">
        <w:rPr>
          <w:sz w:val="22"/>
          <w:szCs w:val="22"/>
        </w:rPr>
        <w:t xml:space="preserve">Заказчик размещает в Единой информационной системе извещение о проведении конкурса в электронной форме и конкурсную документацию не менее чем за </w:t>
      </w:r>
      <w:r w:rsidRPr="00920480">
        <w:rPr>
          <w:b/>
          <w:sz w:val="22"/>
          <w:szCs w:val="22"/>
        </w:rPr>
        <w:t>15 дней</w:t>
      </w:r>
      <w:r w:rsidRPr="00920480">
        <w:rPr>
          <w:sz w:val="22"/>
          <w:szCs w:val="22"/>
        </w:rPr>
        <w:t xml:space="preserve"> до даты окончания срока подачи заявок на участие в таком конкурсе.</w:t>
      </w:r>
    </w:p>
    <w:p w14:paraId="37BBCE53" w14:textId="77777777" w:rsidR="001428FF" w:rsidRPr="001428FF" w:rsidRDefault="00920480" w:rsidP="001428FF">
      <w:pPr>
        <w:adjustRightInd w:val="0"/>
        <w:ind w:firstLine="567"/>
        <w:jc w:val="both"/>
        <w:outlineLvl w:val="3"/>
        <w:rPr>
          <w:sz w:val="22"/>
          <w:szCs w:val="22"/>
        </w:rPr>
      </w:pPr>
      <w:r>
        <w:rPr>
          <w:sz w:val="22"/>
          <w:szCs w:val="22"/>
        </w:rPr>
        <w:t>Конкурс</w:t>
      </w:r>
      <w:r w:rsidR="001428FF" w:rsidRPr="001428FF">
        <w:rPr>
          <w:sz w:val="22"/>
          <w:szCs w:val="22"/>
        </w:rPr>
        <w:t xml:space="preserve"> в электронной форме осуществляется Заказчиками в порядке, установленном </w:t>
      </w:r>
      <w:r w:rsidR="001428FF">
        <w:rPr>
          <w:sz w:val="22"/>
          <w:szCs w:val="22"/>
        </w:rPr>
        <w:t>настоящей Документацией</w:t>
      </w:r>
      <w:r w:rsidR="001428FF" w:rsidRPr="001428FF">
        <w:rPr>
          <w:sz w:val="22"/>
          <w:szCs w:val="22"/>
        </w:rPr>
        <w:t>, с учетом регламента работы соответствующей электронной площадки.</w:t>
      </w:r>
    </w:p>
    <w:p w14:paraId="3AE70851" w14:textId="77777777" w:rsidR="001428FF" w:rsidRP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переговоры Заказчика или Комиссии с участником </w:t>
      </w:r>
      <w:r w:rsidR="00920480">
        <w:rPr>
          <w:sz w:val="22"/>
          <w:szCs w:val="22"/>
        </w:rPr>
        <w:t>конкурса</w:t>
      </w:r>
      <w:r w:rsidRPr="001428FF">
        <w:rPr>
          <w:sz w:val="22"/>
          <w:szCs w:val="22"/>
        </w:rPr>
        <w:t xml:space="preserve"> в электронной форме не допускаются.</w:t>
      </w:r>
    </w:p>
    <w:p w14:paraId="4C36CDD0" w14:textId="77777777" w:rsidR="001428FF" w:rsidRDefault="001428FF" w:rsidP="001428FF">
      <w:pPr>
        <w:adjustRightInd w:val="0"/>
        <w:ind w:firstLine="567"/>
        <w:jc w:val="both"/>
        <w:outlineLvl w:val="3"/>
        <w:rPr>
          <w:sz w:val="22"/>
          <w:szCs w:val="22"/>
        </w:rPr>
      </w:pPr>
      <w:r w:rsidRPr="001428FF">
        <w:rPr>
          <w:sz w:val="22"/>
          <w:szCs w:val="22"/>
        </w:rPr>
        <w:t xml:space="preserve">При осуществлении </w:t>
      </w:r>
      <w:r w:rsidR="00920480">
        <w:rPr>
          <w:sz w:val="22"/>
          <w:szCs w:val="22"/>
        </w:rPr>
        <w:t>конкурса</w:t>
      </w:r>
      <w:r w:rsidRPr="001428FF">
        <w:rPr>
          <w:sz w:val="22"/>
          <w:szCs w:val="22"/>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00920480">
        <w:rPr>
          <w:sz w:val="22"/>
          <w:szCs w:val="22"/>
        </w:rPr>
        <w:t>конкурса</w:t>
      </w:r>
      <w:r w:rsidRPr="001428FF">
        <w:rPr>
          <w:sz w:val="22"/>
          <w:szCs w:val="22"/>
        </w:rPr>
        <w:t xml:space="preserve"> в электронной форме не допускается в случае, если в результате этих переговоров создаются преимущественные условия для участия в </w:t>
      </w:r>
      <w:r w:rsidR="00920480">
        <w:rPr>
          <w:sz w:val="22"/>
          <w:szCs w:val="22"/>
        </w:rPr>
        <w:t>конкурсе</w:t>
      </w:r>
      <w:r w:rsidRPr="001428FF">
        <w:rPr>
          <w:sz w:val="22"/>
          <w:szCs w:val="22"/>
        </w:rPr>
        <w:t xml:space="preserve"> в электронной форме и (или) условия для разглашения конфиденциальной информации.</w:t>
      </w:r>
    </w:p>
    <w:p w14:paraId="6D827BDA" w14:textId="77777777" w:rsidR="001428FF" w:rsidRDefault="001428FF" w:rsidP="001428FF">
      <w:pPr>
        <w:adjustRightInd w:val="0"/>
        <w:jc w:val="both"/>
        <w:outlineLvl w:val="3"/>
        <w:rPr>
          <w:sz w:val="22"/>
          <w:szCs w:val="22"/>
        </w:rPr>
      </w:pPr>
    </w:p>
    <w:p w14:paraId="41D64B7D" w14:textId="77777777" w:rsidR="00B705B1" w:rsidRPr="00B705B1" w:rsidRDefault="00B705B1" w:rsidP="0021413E">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 xml:space="preserve">Порядок подачи заявок на участие в </w:t>
      </w:r>
      <w:r w:rsidR="00EA3DED">
        <w:rPr>
          <w:rFonts w:ascii="Times New Roman" w:hAnsi="Times New Roman"/>
          <w:b/>
          <w:szCs w:val="22"/>
        </w:rPr>
        <w:t>конкурсе</w:t>
      </w:r>
    </w:p>
    <w:p w14:paraId="7F3C84B7" w14:textId="43B7CEEA" w:rsidR="00B705B1" w:rsidRPr="00375613" w:rsidRDefault="00B705B1" w:rsidP="00375613">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4FBC573E" w14:textId="77777777" w:rsidR="001428FF" w:rsidRDefault="001428FF" w:rsidP="0021413E">
      <w:pPr>
        <w:ind w:firstLine="709"/>
        <w:jc w:val="both"/>
        <w:rPr>
          <w:color w:val="000000"/>
          <w:sz w:val="22"/>
          <w:szCs w:val="22"/>
        </w:rPr>
      </w:pPr>
    </w:p>
    <w:p w14:paraId="076BBB9F" w14:textId="77777777" w:rsidR="0021413E" w:rsidRPr="0021413E" w:rsidRDefault="0021413E" w:rsidP="0021413E">
      <w:pPr>
        <w:ind w:firstLine="709"/>
        <w:jc w:val="both"/>
        <w:rPr>
          <w:color w:val="000000"/>
          <w:sz w:val="22"/>
          <w:szCs w:val="22"/>
        </w:rPr>
      </w:pPr>
      <w:r>
        <w:rPr>
          <w:color w:val="000000"/>
          <w:sz w:val="22"/>
          <w:szCs w:val="22"/>
        </w:rPr>
        <w:t xml:space="preserve">3.1. </w:t>
      </w:r>
      <w:r w:rsidRPr="0021413E">
        <w:rPr>
          <w:color w:val="000000"/>
          <w:sz w:val="22"/>
          <w:szCs w:val="22"/>
        </w:rPr>
        <w:t xml:space="preserve">Для участия в </w:t>
      </w:r>
      <w:r w:rsidR="00EA3DED">
        <w:rPr>
          <w:color w:val="000000"/>
          <w:sz w:val="22"/>
          <w:szCs w:val="22"/>
        </w:rPr>
        <w:t>конкурсе</w:t>
      </w:r>
      <w:r w:rsidRPr="0021413E">
        <w:rPr>
          <w:color w:val="000000"/>
          <w:sz w:val="22"/>
          <w:szCs w:val="22"/>
        </w:rPr>
        <w:t xml:space="preserve"> в электронной форме участники такого запроса до даты и времени, которые установлены в извещении о проведении </w:t>
      </w:r>
      <w:r w:rsidR="00EA3DED">
        <w:rPr>
          <w:color w:val="000000"/>
          <w:sz w:val="22"/>
          <w:szCs w:val="22"/>
        </w:rPr>
        <w:t>конкурса</w:t>
      </w:r>
      <w:r w:rsidRPr="0021413E">
        <w:rPr>
          <w:color w:val="000000"/>
          <w:sz w:val="22"/>
          <w:szCs w:val="22"/>
        </w:rPr>
        <w:t xml:space="preserve"> в электронной форме и документации о </w:t>
      </w:r>
      <w:r w:rsidR="00EA3DED">
        <w:rPr>
          <w:color w:val="000000"/>
          <w:sz w:val="22"/>
          <w:szCs w:val="22"/>
        </w:rPr>
        <w:t>конкурсе</w:t>
      </w:r>
      <w:r w:rsidRPr="0021413E">
        <w:rPr>
          <w:color w:val="000000"/>
          <w:sz w:val="22"/>
          <w:szCs w:val="22"/>
        </w:rPr>
        <w:t xml:space="preserve"> в электронной форме, подают заявки на участие в </w:t>
      </w:r>
      <w:r w:rsidR="00EA3DED">
        <w:rPr>
          <w:color w:val="000000"/>
          <w:sz w:val="22"/>
          <w:szCs w:val="22"/>
        </w:rPr>
        <w:t>закупке</w:t>
      </w:r>
      <w:r w:rsidRPr="0021413E">
        <w:rPr>
          <w:color w:val="000000"/>
          <w:sz w:val="22"/>
          <w:szCs w:val="22"/>
        </w:rPr>
        <w:t>.</w:t>
      </w:r>
    </w:p>
    <w:p w14:paraId="4B096AE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.2. Подача заявок на участие в </w:t>
      </w:r>
      <w:r w:rsidR="00EA3DED">
        <w:rPr>
          <w:color w:val="000000"/>
          <w:sz w:val="22"/>
          <w:szCs w:val="22"/>
        </w:rPr>
        <w:t>конкурсе</w:t>
      </w:r>
      <w:r w:rsidRPr="0021413E">
        <w:rPr>
          <w:color w:val="000000"/>
          <w:sz w:val="22"/>
          <w:szCs w:val="22"/>
        </w:rPr>
        <w:t xml:space="preserve"> в электронной форме осуществляется только лицами, получившими аккредитацию на электронной площадке.</w:t>
      </w:r>
    </w:p>
    <w:p w14:paraId="4357C75C"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.3. </w:t>
      </w:r>
      <w:r w:rsidR="00EA3DED" w:rsidRPr="00EA3DED">
        <w:rPr>
          <w:color w:val="000000"/>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21413E">
        <w:rPr>
          <w:color w:val="000000"/>
          <w:sz w:val="22"/>
          <w:szCs w:val="22"/>
        </w:rPr>
        <w:t>.</w:t>
      </w:r>
    </w:p>
    <w:p w14:paraId="1987F64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.4. </w:t>
      </w:r>
      <w:r w:rsidR="00EA3DED" w:rsidRPr="00EA3DED">
        <w:rPr>
          <w:color w:val="000000"/>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1413E">
        <w:rPr>
          <w:color w:val="000000"/>
          <w:sz w:val="22"/>
          <w:szCs w:val="22"/>
        </w:rPr>
        <w:t>.</w:t>
      </w:r>
    </w:p>
    <w:p w14:paraId="0FFFE42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 </w:t>
      </w:r>
      <w:r w:rsidR="00EA3DED" w:rsidRPr="00EA3DED">
        <w:rPr>
          <w:color w:val="000000"/>
          <w:sz w:val="22"/>
          <w:szCs w:val="22"/>
        </w:rPr>
        <w:t>Первая часть заявки на участие в конкурсе в электронной форме должна содержать</w:t>
      </w:r>
      <w:r w:rsidRPr="0021413E">
        <w:rPr>
          <w:color w:val="000000"/>
          <w:sz w:val="22"/>
          <w:szCs w:val="22"/>
        </w:rPr>
        <w:t>:</w:t>
      </w:r>
    </w:p>
    <w:p w14:paraId="66E158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.5.1. </w:t>
      </w:r>
      <w:r w:rsidR="00EA3DED" w:rsidRPr="00EA3DED">
        <w:rPr>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r w:rsidRPr="0021413E">
        <w:rPr>
          <w:color w:val="000000"/>
          <w:sz w:val="22"/>
          <w:szCs w:val="22"/>
        </w:rPr>
        <w:t>.</w:t>
      </w:r>
    </w:p>
    <w:p w14:paraId="6E17C09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.5.2. </w:t>
      </w:r>
      <w:r w:rsidR="005A7527" w:rsidRPr="005A7527">
        <w:rPr>
          <w:color w:val="000000"/>
          <w:sz w:val="22"/>
          <w:szCs w:val="22"/>
        </w:rPr>
        <w:t>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sidRPr="0021413E">
        <w:rPr>
          <w:color w:val="000000"/>
          <w:sz w:val="22"/>
          <w:szCs w:val="22"/>
        </w:rPr>
        <w:t>.</w:t>
      </w:r>
    </w:p>
    <w:p w14:paraId="2044CCE2"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.5.3. </w:t>
      </w:r>
      <w:r w:rsidR="005A7527" w:rsidRPr="005A7527">
        <w:rPr>
          <w:color w:val="000000"/>
          <w:sz w:val="22"/>
          <w:szCs w:val="22"/>
        </w:rPr>
        <w:t>При осуществлении закупки товара или закупки работы, услуги, для выполнения, оказания которых используется товар</w:t>
      </w:r>
      <w:r w:rsidRPr="0021413E">
        <w:rPr>
          <w:color w:val="000000"/>
          <w:sz w:val="22"/>
          <w:szCs w:val="22"/>
        </w:rPr>
        <w:t>:</w:t>
      </w:r>
    </w:p>
    <w:p w14:paraId="0A74B42D" w14:textId="77777777" w:rsidR="005A7527" w:rsidRPr="005A7527" w:rsidRDefault="005A7527" w:rsidP="005A7527">
      <w:pPr>
        <w:ind w:firstLine="709"/>
        <w:jc w:val="both"/>
        <w:rPr>
          <w:color w:val="000000"/>
          <w:sz w:val="22"/>
          <w:szCs w:val="22"/>
        </w:rPr>
      </w:pPr>
      <w:r w:rsidRPr="005A7527">
        <w:rPr>
          <w:color w:val="000000"/>
          <w:sz w:val="22"/>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A30CD0F" w14:textId="77777777" w:rsidR="0021413E" w:rsidRPr="0021413E" w:rsidRDefault="005A7527" w:rsidP="005A7527">
      <w:pPr>
        <w:ind w:firstLine="709"/>
        <w:jc w:val="both"/>
        <w:rPr>
          <w:color w:val="000000"/>
          <w:sz w:val="22"/>
          <w:szCs w:val="22"/>
        </w:rPr>
      </w:pPr>
      <w:r w:rsidRPr="005A7527">
        <w:rPr>
          <w:color w:val="000000"/>
          <w:sz w:val="22"/>
          <w:szCs w:val="22"/>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D37807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.6. </w:t>
      </w:r>
      <w:r w:rsidR="005A7527" w:rsidRPr="005A7527">
        <w:rPr>
          <w:color w:val="000000"/>
          <w:sz w:val="22"/>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r w:rsidRPr="0021413E">
        <w:rPr>
          <w:color w:val="000000"/>
          <w:sz w:val="22"/>
          <w:szCs w:val="22"/>
        </w:rPr>
        <w:t>.</w:t>
      </w:r>
    </w:p>
    <w:p w14:paraId="5547D15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 </w:t>
      </w:r>
      <w:r w:rsidR="005A7527" w:rsidRPr="005A7527">
        <w:rPr>
          <w:color w:val="000000"/>
          <w:sz w:val="22"/>
          <w:szCs w:val="22"/>
        </w:rPr>
        <w:t>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r w:rsidRPr="0021413E">
        <w:rPr>
          <w:color w:val="000000"/>
          <w:sz w:val="22"/>
          <w:szCs w:val="22"/>
        </w:rPr>
        <w:t>:</w:t>
      </w:r>
    </w:p>
    <w:p w14:paraId="3F3698FF"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 </w:t>
      </w:r>
      <w:r w:rsidR="005A7527" w:rsidRPr="005A7527">
        <w:rPr>
          <w:color w:val="000000"/>
          <w:sz w:val="22"/>
          <w:szCs w:val="22"/>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r w:rsidRPr="0021413E">
        <w:rPr>
          <w:color w:val="000000"/>
          <w:sz w:val="22"/>
          <w:szCs w:val="22"/>
        </w:rPr>
        <w:t>.</w:t>
      </w:r>
    </w:p>
    <w:p w14:paraId="2C9856C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.7.2. </w:t>
      </w:r>
      <w:r w:rsidR="005A7527" w:rsidRPr="005A7527">
        <w:rPr>
          <w:color w:val="000000"/>
          <w:sz w:val="22"/>
          <w:szCs w:val="22"/>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r w:rsidRPr="0021413E">
        <w:rPr>
          <w:color w:val="000000"/>
          <w:sz w:val="22"/>
          <w:szCs w:val="22"/>
        </w:rPr>
        <w:t>.</w:t>
      </w:r>
    </w:p>
    <w:p w14:paraId="6B46494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.7.3 </w:t>
      </w:r>
      <w:r w:rsidR="00265FE6" w:rsidRPr="00265FE6">
        <w:rPr>
          <w:color w:val="000000"/>
          <w:sz w:val="22"/>
          <w:szCs w:val="22"/>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w:t>
      </w:r>
      <w:r w:rsidR="00265FE6" w:rsidRPr="00265FE6">
        <w:rPr>
          <w:color w:val="000000"/>
          <w:sz w:val="22"/>
          <w:szCs w:val="22"/>
        </w:rPr>
        <w:lastRenderedPageBreak/>
        <w:t>(руководитель).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27687C9"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.7.4. </w:t>
      </w:r>
      <w:r w:rsidR="00265FE6" w:rsidRPr="00265FE6">
        <w:rPr>
          <w:color w:val="000000"/>
          <w:sz w:val="22"/>
          <w:szCs w:val="22"/>
        </w:rPr>
        <w:t>Копии учредительных документов участника конкурса в электронной форме (для юридических лиц).</w:t>
      </w:r>
    </w:p>
    <w:p w14:paraId="1843CCB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.7.5.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C113FC7"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.7.6. </w:t>
      </w:r>
      <w:r w:rsidR="00265FE6" w:rsidRPr="00265FE6">
        <w:rPr>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CC8A815"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.7.7.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78E511F4"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.7.8. </w:t>
      </w:r>
      <w:r w:rsidR="00265FE6" w:rsidRPr="00265FE6">
        <w:rPr>
          <w:color w:val="000000"/>
          <w:sz w:val="22"/>
          <w:szCs w:val="22"/>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6EEC62A"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.7.9. </w:t>
      </w:r>
      <w:r w:rsidR="00265FE6" w:rsidRPr="00265FE6">
        <w:rPr>
          <w:color w:val="000000"/>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134EAF0"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.7.10. </w:t>
      </w:r>
      <w:r w:rsidR="00265FE6" w:rsidRPr="00265FE6">
        <w:rPr>
          <w:color w:val="000000" w:themeColor="text1"/>
          <w:sz w:val="22"/>
          <w:szCs w:val="22"/>
        </w:rPr>
        <w:t xml:space="preserve">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265FE6" w:rsidRPr="00265FE6">
        <w:rPr>
          <w:color w:val="000000" w:themeColor="text1"/>
          <w:sz w:val="22"/>
          <w:szCs w:val="22"/>
        </w:rPr>
        <w:t>в электронной форме</w:t>
      </w:r>
      <w:proofErr w:type="gramEnd"/>
      <w:r w:rsidR="00265FE6" w:rsidRPr="00265FE6">
        <w:rPr>
          <w:color w:val="000000" w:themeColor="text1"/>
          <w:sz w:val="22"/>
          <w:szCs w:val="22"/>
        </w:rPr>
        <w:t xml:space="preserve"> не соответствующей требованиям документации о таком конкурсе.</w:t>
      </w:r>
    </w:p>
    <w:p w14:paraId="3625BD1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.7.11. </w:t>
      </w:r>
      <w:r w:rsidR="00265FE6" w:rsidRPr="00265FE6">
        <w:rPr>
          <w:color w:val="000000"/>
          <w:sz w:val="22"/>
          <w:szCs w:val="22"/>
        </w:rPr>
        <w:t>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r w:rsidRPr="0021413E">
        <w:rPr>
          <w:color w:val="000000"/>
          <w:sz w:val="22"/>
          <w:szCs w:val="22"/>
        </w:rPr>
        <w:t>.</w:t>
      </w:r>
    </w:p>
    <w:p w14:paraId="60D34B1B" w14:textId="77777777" w:rsidR="0021413E"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.7.12. </w:t>
      </w:r>
      <w:r w:rsidR="00265FE6"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w:t>
      </w:r>
      <w:r w:rsidR="00265FE6">
        <w:rPr>
          <w:color w:val="000000"/>
          <w:sz w:val="22"/>
          <w:szCs w:val="22"/>
        </w:rPr>
        <w:t>вание обеспечения такой заявки)</w:t>
      </w:r>
      <w:r w:rsidRPr="0021413E">
        <w:rPr>
          <w:color w:val="000000"/>
          <w:sz w:val="22"/>
          <w:szCs w:val="22"/>
        </w:rPr>
        <w:t>.</w:t>
      </w:r>
    </w:p>
    <w:p w14:paraId="24F53668" w14:textId="77777777" w:rsidR="00265FE6" w:rsidRPr="0021413E" w:rsidRDefault="00265FE6" w:rsidP="00265FE6">
      <w:pPr>
        <w:ind w:firstLine="709"/>
        <w:jc w:val="both"/>
        <w:rPr>
          <w:color w:val="000000"/>
          <w:sz w:val="22"/>
          <w:szCs w:val="22"/>
        </w:rPr>
      </w:pPr>
      <w:r>
        <w:rPr>
          <w:color w:val="000000"/>
          <w:sz w:val="22"/>
          <w:szCs w:val="22"/>
        </w:rPr>
        <w:t xml:space="preserve">3.7.13. </w:t>
      </w:r>
      <w:r w:rsidRPr="00265FE6">
        <w:rPr>
          <w:color w:val="000000"/>
          <w:sz w:val="22"/>
          <w:szCs w:val="22"/>
        </w:rPr>
        <w:t>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6E350753"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.8. </w:t>
      </w:r>
      <w:r w:rsidR="00265FE6" w:rsidRPr="00265FE6">
        <w:rPr>
          <w:color w:val="000000"/>
          <w:sz w:val="22"/>
          <w:szCs w:val="22"/>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0366E94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.9. </w:t>
      </w:r>
      <w:r w:rsidR="00265FE6" w:rsidRPr="00265FE6">
        <w:rPr>
          <w:color w:val="000000"/>
          <w:sz w:val="22"/>
          <w:szCs w:val="22"/>
        </w:rPr>
        <w:t>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1E10E30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.10. </w:t>
      </w:r>
      <w:r w:rsidR="00265FE6" w:rsidRPr="00265FE6">
        <w:rPr>
          <w:color w:val="000000"/>
          <w:sz w:val="22"/>
          <w:szCs w:val="22"/>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08E3266B" w14:textId="77777777" w:rsidR="0021413E" w:rsidRPr="0021413E" w:rsidRDefault="0021413E" w:rsidP="0021413E">
      <w:pPr>
        <w:ind w:firstLine="709"/>
        <w:jc w:val="both"/>
        <w:rPr>
          <w:color w:val="000000"/>
          <w:sz w:val="22"/>
          <w:szCs w:val="22"/>
        </w:rPr>
      </w:pPr>
      <w:r>
        <w:rPr>
          <w:color w:val="000000"/>
          <w:sz w:val="22"/>
          <w:szCs w:val="22"/>
        </w:rPr>
        <w:lastRenderedPageBreak/>
        <w:t>3</w:t>
      </w:r>
      <w:r w:rsidRPr="0021413E">
        <w:rPr>
          <w:color w:val="000000"/>
          <w:sz w:val="22"/>
          <w:szCs w:val="22"/>
        </w:rPr>
        <w:t xml:space="preserve">.11. </w:t>
      </w:r>
      <w:r w:rsidR="00265FE6" w:rsidRPr="00265FE6">
        <w:rPr>
          <w:color w:val="000000"/>
          <w:sz w:val="22"/>
          <w:szCs w:val="22"/>
        </w:rPr>
        <w:t>Участник конкурса в электронной форме вправе подать только одну заявку на участие в конкурсе в электронной форме.</w:t>
      </w:r>
    </w:p>
    <w:p w14:paraId="0D458F4C"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.12. </w:t>
      </w:r>
      <w:r w:rsidR="00265FE6" w:rsidRPr="00265FE6">
        <w:rPr>
          <w:color w:val="000000"/>
          <w:sz w:val="22"/>
          <w:szCs w:val="22"/>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w:t>
      </w:r>
      <w:r w:rsidR="00265FE6">
        <w:rPr>
          <w:color w:val="000000"/>
          <w:sz w:val="22"/>
          <w:szCs w:val="22"/>
        </w:rPr>
        <w:t xml:space="preserve"> оператору электронной площадки</w:t>
      </w:r>
      <w:r w:rsidRPr="0021413E">
        <w:rPr>
          <w:color w:val="000000"/>
          <w:sz w:val="22"/>
          <w:szCs w:val="22"/>
        </w:rPr>
        <w:t>.</w:t>
      </w:r>
    </w:p>
    <w:p w14:paraId="40970178"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.13.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C202E88" w14:textId="77777777" w:rsidR="00265FE6" w:rsidRPr="00265FE6" w:rsidRDefault="0021413E" w:rsidP="00265FE6">
      <w:pPr>
        <w:ind w:firstLine="709"/>
        <w:jc w:val="both"/>
        <w:rPr>
          <w:color w:val="000000"/>
          <w:sz w:val="22"/>
          <w:szCs w:val="22"/>
        </w:rPr>
      </w:pPr>
      <w:r>
        <w:rPr>
          <w:color w:val="000000"/>
          <w:sz w:val="22"/>
          <w:szCs w:val="22"/>
        </w:rPr>
        <w:t>3</w:t>
      </w:r>
      <w:r w:rsidRPr="0021413E">
        <w:rPr>
          <w:color w:val="000000"/>
          <w:sz w:val="22"/>
          <w:szCs w:val="22"/>
        </w:rPr>
        <w:t xml:space="preserve">.14. </w:t>
      </w:r>
      <w:r w:rsidR="00265FE6" w:rsidRPr="00265FE6">
        <w:rPr>
          <w:color w:val="000000"/>
          <w:sz w:val="22"/>
          <w:szCs w:val="22"/>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79A624B8" w14:textId="77777777" w:rsidR="0021413E" w:rsidRPr="0021413E" w:rsidRDefault="00265FE6" w:rsidP="00265FE6">
      <w:pPr>
        <w:ind w:firstLine="709"/>
        <w:jc w:val="both"/>
        <w:rPr>
          <w:color w:val="000000"/>
          <w:sz w:val="22"/>
          <w:szCs w:val="22"/>
        </w:rPr>
      </w:pPr>
      <w:r w:rsidRPr="00265FE6">
        <w:rPr>
          <w:color w:val="000000"/>
          <w:sz w:val="22"/>
          <w:szCs w:val="22"/>
        </w:rPr>
        <w:t>подачи данной заявки с нарушением требований, предусмотренных п</w:t>
      </w:r>
      <w:r w:rsidR="006C0757">
        <w:rPr>
          <w:color w:val="000000"/>
          <w:sz w:val="22"/>
          <w:szCs w:val="22"/>
        </w:rPr>
        <w:t>унктом 3.8</w:t>
      </w:r>
      <w:r>
        <w:rPr>
          <w:color w:val="000000"/>
          <w:sz w:val="22"/>
          <w:szCs w:val="22"/>
        </w:rPr>
        <w:t xml:space="preserve"> настоящей Документации</w:t>
      </w:r>
      <w:r w:rsidR="0021413E" w:rsidRPr="0021413E">
        <w:rPr>
          <w:color w:val="000000"/>
          <w:sz w:val="22"/>
          <w:szCs w:val="22"/>
        </w:rPr>
        <w:t>;</w:t>
      </w:r>
    </w:p>
    <w:p w14:paraId="75DB96DC" w14:textId="77777777" w:rsidR="0021413E" w:rsidRPr="0021413E" w:rsidRDefault="006C0757" w:rsidP="0021413E">
      <w:pPr>
        <w:ind w:firstLine="709"/>
        <w:jc w:val="both"/>
        <w:rPr>
          <w:color w:val="000000"/>
          <w:sz w:val="22"/>
          <w:szCs w:val="22"/>
        </w:rPr>
      </w:pPr>
      <w:r w:rsidRPr="006C0757">
        <w:rPr>
          <w:color w:val="000000"/>
          <w:sz w:val="22"/>
          <w:szCs w:val="22"/>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437650B" w14:textId="77777777" w:rsidR="0021413E" w:rsidRPr="0021413E" w:rsidRDefault="006C0757" w:rsidP="0021413E">
      <w:pPr>
        <w:ind w:firstLine="709"/>
        <w:jc w:val="both"/>
        <w:rPr>
          <w:color w:val="000000"/>
          <w:sz w:val="22"/>
          <w:szCs w:val="22"/>
        </w:rPr>
      </w:pPr>
      <w:r w:rsidRPr="006C0757">
        <w:rPr>
          <w:color w:val="000000"/>
          <w:sz w:val="22"/>
          <w:szCs w:val="22"/>
        </w:rPr>
        <w:t>получения данной заявки после даты или времени окончания срока подачи заявок на участие в конкурсе в электронной форме;</w:t>
      </w:r>
    </w:p>
    <w:p w14:paraId="5C2C18DB" w14:textId="77777777" w:rsidR="0021413E" w:rsidRPr="0021413E" w:rsidRDefault="006C0757" w:rsidP="0021413E">
      <w:pPr>
        <w:ind w:firstLine="709"/>
        <w:jc w:val="both"/>
        <w:rPr>
          <w:color w:val="000000"/>
          <w:sz w:val="22"/>
          <w:szCs w:val="22"/>
        </w:rPr>
      </w:pPr>
      <w:r w:rsidRPr="006C0757">
        <w:rPr>
          <w:color w:val="000000"/>
          <w:sz w:val="22"/>
          <w:szCs w:val="22"/>
        </w:rPr>
        <w:t>подачи участником закупки заявки, содержащей предложение о цене договора, превышающее начальную (максимальную) цену договора или равно</w:t>
      </w:r>
      <w:r>
        <w:rPr>
          <w:color w:val="000000"/>
          <w:sz w:val="22"/>
          <w:szCs w:val="22"/>
        </w:rPr>
        <w:t>е нулю</w:t>
      </w:r>
      <w:r w:rsidR="0021413E" w:rsidRPr="0021413E">
        <w:rPr>
          <w:color w:val="000000"/>
          <w:sz w:val="22"/>
          <w:szCs w:val="22"/>
        </w:rPr>
        <w:t>.</w:t>
      </w:r>
    </w:p>
    <w:p w14:paraId="22C27CCD" w14:textId="77777777" w:rsidR="0021413E" w:rsidRPr="0021413E" w:rsidRDefault="0021413E" w:rsidP="0021413E">
      <w:pPr>
        <w:ind w:firstLine="709"/>
        <w:jc w:val="both"/>
        <w:rPr>
          <w:color w:val="000000"/>
          <w:sz w:val="22"/>
          <w:szCs w:val="22"/>
        </w:rPr>
      </w:pPr>
      <w:r>
        <w:rPr>
          <w:color w:val="000000"/>
          <w:sz w:val="22"/>
          <w:szCs w:val="22"/>
        </w:rPr>
        <w:t>3</w:t>
      </w:r>
      <w:r w:rsidRPr="0021413E">
        <w:rPr>
          <w:color w:val="000000"/>
          <w:sz w:val="22"/>
          <w:szCs w:val="22"/>
        </w:rPr>
        <w:t xml:space="preserve">.15. </w:t>
      </w:r>
      <w:r w:rsidR="006C0757" w:rsidRPr="006C0757">
        <w:rPr>
          <w:color w:val="000000"/>
          <w:sz w:val="22"/>
          <w:szCs w:val="22"/>
        </w:rPr>
        <w:t>Одновременно с возвратом заявки на участие в конкурсе в электронной форме в соответствии с пунктами 15.5, 15.7, 30.11 Положения</w:t>
      </w:r>
      <w:r w:rsidR="006C0757">
        <w:rPr>
          <w:color w:val="000000"/>
          <w:sz w:val="22"/>
          <w:szCs w:val="22"/>
        </w:rPr>
        <w:t xml:space="preserve"> о закупках Заказчика</w:t>
      </w:r>
      <w:r w:rsidR="006C0757" w:rsidRPr="006C0757">
        <w:rPr>
          <w:color w:val="000000"/>
          <w:sz w:val="22"/>
          <w:szCs w:val="22"/>
        </w:rPr>
        <w:t xml:space="preserve">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r w:rsidRPr="0021413E">
        <w:rPr>
          <w:color w:val="000000"/>
          <w:sz w:val="22"/>
          <w:szCs w:val="22"/>
        </w:rPr>
        <w:t>.</w:t>
      </w:r>
    </w:p>
    <w:p w14:paraId="1A3A85E3" w14:textId="77777777" w:rsidR="0021413E"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.16. </w:t>
      </w:r>
      <w:r w:rsidR="006C0757" w:rsidRPr="006C0757">
        <w:rPr>
          <w:color w:val="000000"/>
          <w:sz w:val="22"/>
          <w:szCs w:val="22"/>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r w:rsidR="0021413E" w:rsidRPr="0021413E">
        <w:rPr>
          <w:color w:val="000000"/>
          <w:sz w:val="22"/>
          <w:szCs w:val="22"/>
        </w:rPr>
        <w:t>.</w:t>
      </w:r>
    </w:p>
    <w:p w14:paraId="522F1EE5" w14:textId="77777777" w:rsidR="00B705B1" w:rsidRPr="0021413E" w:rsidRDefault="00861597" w:rsidP="0021413E">
      <w:pPr>
        <w:ind w:firstLine="709"/>
        <w:jc w:val="both"/>
        <w:rPr>
          <w:color w:val="000000"/>
          <w:sz w:val="22"/>
          <w:szCs w:val="22"/>
        </w:rPr>
      </w:pPr>
      <w:r>
        <w:rPr>
          <w:color w:val="000000"/>
          <w:sz w:val="22"/>
          <w:szCs w:val="22"/>
        </w:rPr>
        <w:t>3</w:t>
      </w:r>
      <w:r w:rsidR="0021413E" w:rsidRPr="0021413E">
        <w:rPr>
          <w:color w:val="000000"/>
          <w:sz w:val="22"/>
          <w:szCs w:val="22"/>
        </w:rPr>
        <w:t xml:space="preserve">.17. </w:t>
      </w:r>
      <w:r w:rsidR="006C0757" w:rsidRPr="006C0757">
        <w:rPr>
          <w:color w:val="000000"/>
          <w:sz w:val="22"/>
          <w:szCs w:val="22"/>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r w:rsidR="0021413E" w:rsidRPr="0021413E">
        <w:rPr>
          <w:color w:val="000000"/>
          <w:sz w:val="22"/>
          <w:szCs w:val="22"/>
        </w:rPr>
        <w:t>.</w:t>
      </w:r>
    </w:p>
    <w:p w14:paraId="2DC2B110" w14:textId="77777777" w:rsidR="000112E0" w:rsidRDefault="000112E0" w:rsidP="009301A8">
      <w:pPr>
        <w:ind w:firstLine="709"/>
        <w:rPr>
          <w:b/>
          <w:sz w:val="22"/>
          <w:szCs w:val="22"/>
        </w:rPr>
      </w:pPr>
    </w:p>
    <w:p w14:paraId="210F7BDF"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 xml:space="preserve">Рассмотрение и оценка заявок на участие в </w:t>
      </w:r>
      <w:r w:rsidR="006C0757">
        <w:rPr>
          <w:rFonts w:ascii="Times New Roman" w:hAnsi="Times New Roman"/>
          <w:b/>
          <w:szCs w:val="22"/>
        </w:rPr>
        <w:t>конкурсе</w:t>
      </w:r>
    </w:p>
    <w:p w14:paraId="6A0FD14E"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7BDD9F7C" w14:textId="77777777" w:rsidR="006C0757" w:rsidRDefault="006C0757" w:rsidP="003E778A">
      <w:pPr>
        <w:pStyle w:val="ConsPlusNormal"/>
        <w:jc w:val="both"/>
        <w:rPr>
          <w:szCs w:val="22"/>
        </w:rPr>
      </w:pPr>
    </w:p>
    <w:p w14:paraId="003C4572" w14:textId="77777777" w:rsidR="003E778A" w:rsidRPr="006C0757" w:rsidRDefault="006C0757" w:rsidP="003E778A">
      <w:pPr>
        <w:pStyle w:val="ConsPlusNormal"/>
        <w:jc w:val="both"/>
        <w:rPr>
          <w:rFonts w:ascii="Times New Roman" w:hAnsi="Times New Roman"/>
          <w:b/>
          <w:i/>
          <w:szCs w:val="22"/>
        </w:rPr>
      </w:pPr>
      <w:r w:rsidRPr="006C0757">
        <w:rPr>
          <w:rFonts w:ascii="Times New Roman" w:hAnsi="Times New Roman"/>
          <w:b/>
          <w:i/>
          <w:szCs w:val="22"/>
        </w:rPr>
        <w:t>Рассмотрение и оценка первых частей заявок</w:t>
      </w:r>
    </w:p>
    <w:p w14:paraId="2340E162"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.1. </w:t>
      </w:r>
      <w:r w:rsidR="006C0757" w:rsidRPr="006C0757">
        <w:rPr>
          <w:color w:val="000000"/>
          <w:sz w:val="22"/>
          <w:szCs w:val="22"/>
        </w:rPr>
        <w:t>Срок рассмотрения первых частей заявок на участие в конкурсе в электронной форме Комиссией не может превышать 5 рабочих дней</w:t>
      </w:r>
      <w:r w:rsidRPr="00050092">
        <w:rPr>
          <w:color w:val="000000"/>
          <w:sz w:val="22"/>
          <w:szCs w:val="22"/>
        </w:rPr>
        <w:t xml:space="preserve">. </w:t>
      </w:r>
    </w:p>
    <w:p w14:paraId="0B134493" w14:textId="77777777" w:rsidR="00050092" w:rsidRPr="00050092" w:rsidRDefault="00050092" w:rsidP="00050092">
      <w:pPr>
        <w:ind w:firstLine="709"/>
        <w:jc w:val="both"/>
        <w:rPr>
          <w:color w:val="000000"/>
          <w:sz w:val="22"/>
          <w:szCs w:val="22"/>
        </w:rPr>
      </w:pPr>
      <w:r>
        <w:rPr>
          <w:color w:val="000000"/>
          <w:sz w:val="22"/>
          <w:szCs w:val="22"/>
        </w:rPr>
        <w:t>4</w:t>
      </w:r>
      <w:r w:rsidRPr="00050092">
        <w:rPr>
          <w:color w:val="000000"/>
          <w:sz w:val="22"/>
          <w:szCs w:val="22"/>
        </w:rPr>
        <w:t xml:space="preserve">.2. </w:t>
      </w:r>
      <w:r w:rsidR="006C0757" w:rsidRPr="006C0757">
        <w:rPr>
          <w:color w:val="000000"/>
          <w:sz w:val="22"/>
          <w:szCs w:val="22"/>
        </w:rPr>
        <w:t>По результатам рассмотрения первых частей заявок на участие в конкурсе в электронной форме, содержащих информ</w:t>
      </w:r>
      <w:r w:rsidR="006C0757">
        <w:rPr>
          <w:color w:val="000000"/>
          <w:sz w:val="22"/>
          <w:szCs w:val="22"/>
        </w:rPr>
        <w:t>ацию, предусмотренную пунктом 3</w:t>
      </w:r>
      <w:r w:rsidR="006C0757" w:rsidRPr="006C0757">
        <w:rPr>
          <w:color w:val="000000"/>
          <w:sz w:val="22"/>
          <w:szCs w:val="22"/>
        </w:rPr>
        <w:t>.</w:t>
      </w:r>
      <w:r w:rsidR="006C0757">
        <w:rPr>
          <w:color w:val="000000"/>
          <w:sz w:val="22"/>
          <w:szCs w:val="22"/>
        </w:rPr>
        <w:t>5 настоящей Документации</w:t>
      </w:r>
      <w:r w:rsidR="006C0757" w:rsidRPr="006C0757">
        <w:rPr>
          <w:color w:val="000000"/>
          <w:sz w:val="22"/>
          <w:szCs w:val="22"/>
        </w:rPr>
        <w:t xml:space="preserve">,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w:t>
      </w:r>
      <w:r w:rsidR="006C0757">
        <w:rPr>
          <w:color w:val="000000"/>
          <w:sz w:val="22"/>
          <w:szCs w:val="22"/>
        </w:rPr>
        <w:t>которые предусмотрены пунктом 4.3 настоящей Документации</w:t>
      </w:r>
      <w:r w:rsidRPr="00050092">
        <w:rPr>
          <w:color w:val="000000"/>
          <w:sz w:val="22"/>
          <w:szCs w:val="22"/>
        </w:rPr>
        <w:t>.</w:t>
      </w:r>
    </w:p>
    <w:p w14:paraId="7D3A6057" w14:textId="77777777" w:rsidR="006C0757" w:rsidRPr="006C0757" w:rsidRDefault="0041764A" w:rsidP="006C0757">
      <w:pPr>
        <w:ind w:firstLine="709"/>
        <w:jc w:val="both"/>
        <w:rPr>
          <w:color w:val="000000"/>
          <w:sz w:val="22"/>
          <w:szCs w:val="22"/>
        </w:rPr>
      </w:pPr>
      <w:r>
        <w:rPr>
          <w:color w:val="000000"/>
          <w:sz w:val="22"/>
          <w:szCs w:val="22"/>
        </w:rPr>
        <w:t>4</w:t>
      </w:r>
      <w:r w:rsidR="00050092" w:rsidRPr="00050092">
        <w:rPr>
          <w:color w:val="000000"/>
          <w:sz w:val="22"/>
          <w:szCs w:val="22"/>
        </w:rPr>
        <w:t xml:space="preserve">.3. </w:t>
      </w:r>
      <w:r w:rsidR="006C0757" w:rsidRPr="006C0757">
        <w:rPr>
          <w:color w:val="000000"/>
          <w:sz w:val="22"/>
          <w:szCs w:val="22"/>
        </w:rPr>
        <w:t>Участник конкурса в электронной форме не допускается к участию в конкурсе в электронной форме в случае:</w:t>
      </w:r>
    </w:p>
    <w:p w14:paraId="438ED880" w14:textId="77777777" w:rsidR="00050092" w:rsidRPr="00050092" w:rsidRDefault="006C0757" w:rsidP="006C0757">
      <w:pPr>
        <w:ind w:firstLine="709"/>
        <w:jc w:val="both"/>
        <w:rPr>
          <w:color w:val="000000"/>
          <w:sz w:val="22"/>
          <w:szCs w:val="22"/>
        </w:rPr>
      </w:pPr>
      <w:r w:rsidRPr="006C0757">
        <w:rPr>
          <w:color w:val="000000"/>
          <w:sz w:val="22"/>
          <w:szCs w:val="22"/>
        </w:rPr>
        <w:t>непредоставления информации, предусмотренной пунктом 3.</w:t>
      </w:r>
      <w:r>
        <w:rPr>
          <w:color w:val="000000"/>
          <w:sz w:val="22"/>
          <w:szCs w:val="22"/>
        </w:rPr>
        <w:t>5 настоящей Документации</w:t>
      </w:r>
      <w:r w:rsidRPr="006C0757">
        <w:rPr>
          <w:color w:val="000000"/>
          <w:sz w:val="22"/>
          <w:szCs w:val="22"/>
        </w:rPr>
        <w:t>, или предоставления недостоверной информации;</w:t>
      </w:r>
    </w:p>
    <w:p w14:paraId="5A1479BE" w14:textId="77777777" w:rsidR="00050092" w:rsidRPr="00050092" w:rsidRDefault="006C0757" w:rsidP="00050092">
      <w:pPr>
        <w:ind w:firstLine="709"/>
        <w:jc w:val="both"/>
        <w:rPr>
          <w:color w:val="000000"/>
          <w:sz w:val="22"/>
          <w:szCs w:val="22"/>
        </w:rPr>
      </w:pPr>
      <w:r w:rsidRPr="006C0757">
        <w:rPr>
          <w:color w:val="000000"/>
          <w:sz w:val="22"/>
          <w:szCs w:val="22"/>
        </w:rPr>
        <w:t>несоответствия предложений участника конкурса в электронной форме требованиям, предусмотренн</w:t>
      </w:r>
      <w:r>
        <w:rPr>
          <w:color w:val="000000"/>
          <w:sz w:val="22"/>
          <w:szCs w:val="22"/>
        </w:rPr>
        <w:t>ым подпунктом 3</w:t>
      </w:r>
      <w:r w:rsidR="00F12D5B">
        <w:rPr>
          <w:color w:val="000000"/>
          <w:sz w:val="22"/>
          <w:szCs w:val="22"/>
        </w:rPr>
        <w:t>.5</w:t>
      </w:r>
      <w:r>
        <w:rPr>
          <w:color w:val="000000"/>
          <w:sz w:val="22"/>
          <w:szCs w:val="22"/>
        </w:rPr>
        <w:t>.3 пункта 3.5 настоящей Документации</w:t>
      </w:r>
      <w:r w:rsidRPr="006C0757">
        <w:rPr>
          <w:color w:val="000000"/>
          <w:sz w:val="22"/>
          <w:szCs w:val="22"/>
        </w:rPr>
        <w:t xml:space="preserve"> и установленным в извещении о проведении конкурса в электронной форме, конкурсной документации;</w:t>
      </w:r>
    </w:p>
    <w:p w14:paraId="5E8F66A8" w14:textId="77777777" w:rsidR="00050092" w:rsidRPr="00050092" w:rsidRDefault="00F12D5B" w:rsidP="00050092">
      <w:pPr>
        <w:ind w:firstLine="709"/>
        <w:jc w:val="both"/>
        <w:rPr>
          <w:color w:val="000000"/>
          <w:sz w:val="22"/>
          <w:szCs w:val="22"/>
        </w:rPr>
      </w:pPr>
      <w:r w:rsidRPr="00F12D5B">
        <w:rPr>
          <w:color w:val="000000"/>
          <w:sz w:val="22"/>
          <w:szCs w:val="22"/>
        </w:rPr>
        <w:t>указания в первой части заявки участника конкурса в электронной форме сведений о таком участнике и (или) о предлагаемой им цене договора</w:t>
      </w:r>
      <w:r>
        <w:rPr>
          <w:color w:val="000000"/>
          <w:sz w:val="22"/>
          <w:szCs w:val="22"/>
        </w:rPr>
        <w:t>.</w:t>
      </w:r>
    </w:p>
    <w:p w14:paraId="3E6225CE"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.4. </w:t>
      </w:r>
      <w:r w:rsidR="00F12D5B" w:rsidRPr="00F12D5B">
        <w:rPr>
          <w:color w:val="000000"/>
          <w:sz w:val="22"/>
          <w:szCs w:val="22"/>
        </w:rPr>
        <w:t>Отказ в допуске к участию в конкурсе в электронной форме по основания</w:t>
      </w:r>
      <w:r w:rsidR="00F12D5B">
        <w:rPr>
          <w:color w:val="000000"/>
          <w:sz w:val="22"/>
          <w:szCs w:val="22"/>
        </w:rPr>
        <w:t>м, не предусмотренным пунктом 4.3 настоящей Документации, не допускается</w:t>
      </w:r>
      <w:r w:rsidR="00050092" w:rsidRPr="00050092">
        <w:rPr>
          <w:color w:val="000000"/>
          <w:sz w:val="22"/>
          <w:szCs w:val="22"/>
        </w:rPr>
        <w:t>.</w:t>
      </w:r>
    </w:p>
    <w:p w14:paraId="56512374" w14:textId="77777777" w:rsidR="00F12D5B" w:rsidRPr="00F12D5B" w:rsidRDefault="00A22222" w:rsidP="00F12D5B">
      <w:pPr>
        <w:ind w:firstLine="709"/>
        <w:jc w:val="both"/>
        <w:rPr>
          <w:color w:val="000000"/>
          <w:sz w:val="22"/>
          <w:szCs w:val="22"/>
        </w:rPr>
      </w:pPr>
      <w:r>
        <w:rPr>
          <w:color w:val="000000"/>
          <w:sz w:val="22"/>
          <w:szCs w:val="22"/>
        </w:rPr>
        <w:t>4</w:t>
      </w:r>
      <w:r w:rsidR="00050092" w:rsidRPr="00050092">
        <w:rPr>
          <w:color w:val="000000"/>
          <w:sz w:val="22"/>
          <w:szCs w:val="22"/>
        </w:rPr>
        <w:t xml:space="preserve">.5. </w:t>
      </w:r>
      <w:r w:rsidR="00F12D5B" w:rsidRPr="00F12D5B">
        <w:rPr>
          <w:color w:val="000000"/>
          <w:sz w:val="22"/>
          <w:szCs w:val="22"/>
        </w:rPr>
        <w:t xml:space="preserve">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w:t>
      </w:r>
      <w:r w:rsidR="00F12D5B" w:rsidRPr="00F12D5B">
        <w:rPr>
          <w:color w:val="000000"/>
          <w:sz w:val="22"/>
          <w:szCs w:val="22"/>
        </w:rPr>
        <w:lastRenderedPageBreak/>
        <w:t>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01CA0E42" w14:textId="77777777" w:rsidR="00F12D5B" w:rsidRPr="00F12D5B" w:rsidRDefault="00F12D5B" w:rsidP="00F12D5B">
      <w:pPr>
        <w:ind w:firstLine="709"/>
        <w:jc w:val="both"/>
        <w:rPr>
          <w:color w:val="000000"/>
          <w:sz w:val="22"/>
          <w:szCs w:val="22"/>
        </w:rPr>
      </w:pPr>
      <w:r w:rsidRPr="00F12D5B">
        <w:rPr>
          <w:color w:val="000000"/>
          <w:sz w:val="22"/>
          <w:szCs w:val="22"/>
        </w:rPr>
        <w:t>о дате подписания протокола;</w:t>
      </w:r>
    </w:p>
    <w:p w14:paraId="3F91A9C8" w14:textId="77777777" w:rsidR="00F12D5B" w:rsidRPr="00F12D5B" w:rsidRDefault="00F12D5B" w:rsidP="00F12D5B">
      <w:pPr>
        <w:ind w:firstLine="709"/>
        <w:jc w:val="both"/>
        <w:rPr>
          <w:color w:val="000000"/>
          <w:sz w:val="22"/>
          <w:szCs w:val="22"/>
        </w:rPr>
      </w:pPr>
      <w:r w:rsidRPr="00F12D5B">
        <w:rPr>
          <w:color w:val="000000"/>
          <w:sz w:val="22"/>
          <w:szCs w:val="22"/>
        </w:rPr>
        <w:t>о месте, дате, времени рассмотрения и оценки первых частей заявок на участие в конкурсе в электронной форме;</w:t>
      </w:r>
    </w:p>
    <w:p w14:paraId="522B3327" w14:textId="77777777" w:rsidR="00F12D5B" w:rsidRPr="00F12D5B" w:rsidRDefault="00F12D5B" w:rsidP="00F12D5B">
      <w:pPr>
        <w:ind w:firstLine="709"/>
        <w:jc w:val="both"/>
        <w:rPr>
          <w:color w:val="000000"/>
          <w:sz w:val="22"/>
          <w:szCs w:val="22"/>
        </w:rPr>
      </w:pPr>
      <w:r w:rsidRPr="00F12D5B">
        <w:rPr>
          <w:color w:val="000000"/>
          <w:sz w:val="22"/>
          <w:szCs w:val="22"/>
        </w:rPr>
        <w:t>о количестве поданных заявок на участие в таком конкурсе, а также дата и время регистрации каждой такой заявки;</w:t>
      </w:r>
    </w:p>
    <w:p w14:paraId="5E563350" w14:textId="77777777" w:rsidR="00F12D5B" w:rsidRPr="00F12D5B" w:rsidRDefault="00F12D5B" w:rsidP="00F12D5B">
      <w:pPr>
        <w:ind w:firstLine="709"/>
        <w:jc w:val="both"/>
        <w:rPr>
          <w:color w:val="000000"/>
          <w:sz w:val="22"/>
          <w:szCs w:val="22"/>
        </w:rPr>
      </w:pPr>
      <w:r w:rsidRPr="00F12D5B">
        <w:rPr>
          <w:color w:val="000000"/>
          <w:sz w:val="22"/>
          <w:szCs w:val="22"/>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BFB5D3B" w14:textId="77777777" w:rsidR="00F12D5B" w:rsidRPr="00F12D5B" w:rsidRDefault="00F12D5B" w:rsidP="00F12D5B">
      <w:pPr>
        <w:ind w:firstLine="709"/>
        <w:jc w:val="both"/>
        <w:rPr>
          <w:color w:val="000000"/>
          <w:sz w:val="22"/>
          <w:szCs w:val="22"/>
        </w:rPr>
      </w:pPr>
      <w:r w:rsidRPr="00F12D5B">
        <w:rPr>
          <w:color w:val="000000"/>
          <w:sz w:val="22"/>
          <w:szCs w:val="22"/>
        </w:rPr>
        <w:t>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14:paraId="653459C0" w14:textId="77777777" w:rsidR="00050092" w:rsidRPr="00050092" w:rsidRDefault="00F12D5B" w:rsidP="00F12D5B">
      <w:pPr>
        <w:ind w:firstLine="709"/>
        <w:jc w:val="both"/>
        <w:rPr>
          <w:color w:val="000000"/>
          <w:sz w:val="22"/>
          <w:szCs w:val="22"/>
        </w:rPr>
      </w:pPr>
      <w:r w:rsidRPr="00F12D5B">
        <w:rPr>
          <w:color w:val="000000"/>
          <w:sz w:val="22"/>
          <w:szCs w:val="22"/>
        </w:rPr>
        <w:t>о причинах, по которым конкурс в электронной форме признан несостоявшимся в случае признания его таковым.</w:t>
      </w:r>
    </w:p>
    <w:p w14:paraId="2464193B" w14:textId="77777777" w:rsidR="00050092" w:rsidRPr="00050092"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.7. </w:t>
      </w:r>
      <w:r w:rsidR="00F12D5B" w:rsidRPr="00F12D5B">
        <w:rPr>
          <w:color w:val="000000"/>
          <w:sz w:val="22"/>
          <w:szCs w:val="22"/>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w:t>
      </w:r>
      <w:r w:rsidR="00F12D5B">
        <w:rPr>
          <w:color w:val="000000"/>
          <w:sz w:val="22"/>
          <w:szCs w:val="22"/>
        </w:rPr>
        <w:t>рез 3 дня со дня его подписания</w:t>
      </w:r>
      <w:r w:rsidR="00050092" w:rsidRPr="00050092">
        <w:rPr>
          <w:color w:val="000000"/>
          <w:sz w:val="22"/>
          <w:szCs w:val="22"/>
        </w:rPr>
        <w:t xml:space="preserve">. </w:t>
      </w:r>
    </w:p>
    <w:p w14:paraId="2F28B74A" w14:textId="77777777" w:rsidR="008F4301" w:rsidRDefault="00A22222" w:rsidP="00050092">
      <w:pPr>
        <w:ind w:firstLine="709"/>
        <w:jc w:val="both"/>
        <w:rPr>
          <w:color w:val="000000"/>
          <w:sz w:val="22"/>
          <w:szCs w:val="22"/>
        </w:rPr>
      </w:pPr>
      <w:r>
        <w:rPr>
          <w:color w:val="000000"/>
          <w:sz w:val="22"/>
          <w:szCs w:val="22"/>
        </w:rPr>
        <w:t>4</w:t>
      </w:r>
      <w:r w:rsidR="00050092" w:rsidRPr="00050092">
        <w:rPr>
          <w:color w:val="000000"/>
          <w:sz w:val="22"/>
          <w:szCs w:val="22"/>
        </w:rPr>
        <w:t xml:space="preserve">.8. </w:t>
      </w:r>
      <w:r w:rsidR="00F12D5B" w:rsidRPr="00F12D5B">
        <w:rPr>
          <w:color w:val="000000"/>
          <w:sz w:val="22"/>
          <w:szCs w:val="22"/>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w:t>
      </w:r>
    </w:p>
    <w:p w14:paraId="480C56F7" w14:textId="77777777" w:rsidR="00F12D5B" w:rsidRDefault="00F12D5B" w:rsidP="00050092">
      <w:pPr>
        <w:ind w:firstLine="709"/>
        <w:jc w:val="both"/>
        <w:rPr>
          <w:color w:val="000000"/>
          <w:sz w:val="22"/>
          <w:szCs w:val="22"/>
        </w:rPr>
      </w:pPr>
    </w:p>
    <w:p w14:paraId="1C712DB4" w14:textId="77777777" w:rsidR="00F12D5B" w:rsidRPr="00F12D5B" w:rsidRDefault="00F12D5B" w:rsidP="00F12D5B">
      <w:pPr>
        <w:jc w:val="both"/>
        <w:rPr>
          <w:b/>
          <w:i/>
          <w:sz w:val="22"/>
          <w:szCs w:val="22"/>
        </w:rPr>
      </w:pPr>
      <w:r w:rsidRPr="00F12D5B">
        <w:rPr>
          <w:b/>
          <w:i/>
          <w:sz w:val="22"/>
          <w:szCs w:val="22"/>
        </w:rPr>
        <w:t>Рассмотрение и оценка вторых частей заявок</w:t>
      </w:r>
    </w:p>
    <w:p w14:paraId="3CF3226A" w14:textId="77777777" w:rsidR="00F12D5B" w:rsidRPr="00F12D5B" w:rsidRDefault="00F12D5B" w:rsidP="00F12D5B">
      <w:pPr>
        <w:ind w:firstLine="709"/>
        <w:jc w:val="both"/>
        <w:rPr>
          <w:sz w:val="22"/>
          <w:szCs w:val="22"/>
        </w:rPr>
      </w:pPr>
      <w:r w:rsidRPr="00F12D5B">
        <w:rPr>
          <w:sz w:val="22"/>
          <w:szCs w:val="22"/>
        </w:rPr>
        <w:t>4.9. В течение одного часа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67C160C" w14:textId="77777777" w:rsidR="00F12D5B" w:rsidRPr="00F12D5B" w:rsidRDefault="00F12D5B" w:rsidP="00F12D5B">
      <w:pPr>
        <w:ind w:firstLine="709"/>
        <w:jc w:val="both"/>
        <w:rPr>
          <w:sz w:val="22"/>
          <w:szCs w:val="22"/>
        </w:rPr>
      </w:pPr>
      <w:r>
        <w:rPr>
          <w:sz w:val="22"/>
          <w:szCs w:val="22"/>
        </w:rPr>
        <w:t>4.10</w:t>
      </w:r>
      <w:r w:rsidRPr="00F12D5B">
        <w:rPr>
          <w:sz w:val="22"/>
          <w:szCs w:val="22"/>
        </w:rPr>
        <w:t>. Срок рассмотрения вторых частей заявок на участие в конкурсе в электронной форме не может превышать 5 рабочих дней.</w:t>
      </w:r>
    </w:p>
    <w:p w14:paraId="7166A685" w14:textId="77777777" w:rsidR="00F12D5B" w:rsidRPr="00F12D5B" w:rsidRDefault="00F12D5B" w:rsidP="00F12D5B">
      <w:pPr>
        <w:ind w:firstLine="709"/>
        <w:jc w:val="both"/>
        <w:rPr>
          <w:sz w:val="22"/>
          <w:szCs w:val="22"/>
        </w:rPr>
      </w:pPr>
      <w:r>
        <w:rPr>
          <w:sz w:val="22"/>
          <w:szCs w:val="22"/>
        </w:rPr>
        <w:t>4.11</w:t>
      </w:r>
      <w:r w:rsidRPr="00F12D5B">
        <w:rPr>
          <w:sz w:val="22"/>
          <w:szCs w:val="22"/>
        </w:rPr>
        <w:t>. 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настоящим разделом Положения.</w:t>
      </w:r>
    </w:p>
    <w:p w14:paraId="0A0F2632" w14:textId="77777777" w:rsidR="00F12D5B" w:rsidRPr="00F12D5B" w:rsidRDefault="00F12D5B" w:rsidP="00F12D5B">
      <w:pPr>
        <w:ind w:firstLine="709"/>
        <w:jc w:val="both"/>
        <w:rPr>
          <w:sz w:val="22"/>
          <w:szCs w:val="22"/>
        </w:rPr>
      </w:pPr>
      <w:r>
        <w:rPr>
          <w:sz w:val="22"/>
          <w:szCs w:val="22"/>
        </w:rPr>
        <w:t>4.12</w:t>
      </w:r>
      <w:r w:rsidRPr="00F12D5B">
        <w:rPr>
          <w:sz w:val="22"/>
          <w:szCs w:val="22"/>
        </w:rPr>
        <w:t>. Заявка на участие в конкурсе в электронной форме признается не соответствующей требованиям, установленным конкурсной документацией:</w:t>
      </w:r>
    </w:p>
    <w:p w14:paraId="0238F29B" w14:textId="77777777" w:rsidR="00F12D5B" w:rsidRPr="00F12D5B" w:rsidRDefault="00F12D5B" w:rsidP="00F12D5B">
      <w:pPr>
        <w:ind w:firstLine="709"/>
        <w:jc w:val="both"/>
        <w:rPr>
          <w:sz w:val="22"/>
          <w:szCs w:val="22"/>
        </w:rPr>
      </w:pPr>
      <w:r w:rsidRPr="00F12D5B">
        <w:rPr>
          <w:sz w:val="22"/>
          <w:szCs w:val="22"/>
        </w:rPr>
        <w:t>в случае непредставления документов и информа</w:t>
      </w:r>
      <w:r>
        <w:rPr>
          <w:sz w:val="22"/>
          <w:szCs w:val="22"/>
        </w:rPr>
        <w:t>ции, предусмотренных пунктами 3.5</w:t>
      </w:r>
      <w:r w:rsidRPr="00F12D5B">
        <w:rPr>
          <w:sz w:val="22"/>
          <w:szCs w:val="22"/>
        </w:rPr>
        <w:t xml:space="preserve"> и 3</w:t>
      </w:r>
      <w:r>
        <w:rPr>
          <w:sz w:val="22"/>
          <w:szCs w:val="22"/>
        </w:rPr>
        <w:t>.7</w:t>
      </w:r>
      <w:r w:rsidR="008E37C1">
        <w:rPr>
          <w:sz w:val="22"/>
          <w:szCs w:val="22"/>
        </w:rPr>
        <w:t xml:space="preserve"> настоящей Документации</w:t>
      </w:r>
      <w:r w:rsidRPr="00F12D5B">
        <w:rPr>
          <w:sz w:val="22"/>
          <w:szCs w:val="22"/>
        </w:rPr>
        <w:t>, либо несоответствия указанных документов и информации требованиям, установленным конкурсной документацией;</w:t>
      </w:r>
    </w:p>
    <w:p w14:paraId="5DBFDEC0" w14:textId="77777777" w:rsidR="00F12D5B" w:rsidRPr="00F12D5B" w:rsidRDefault="00F12D5B" w:rsidP="00F12D5B">
      <w:pPr>
        <w:ind w:firstLine="709"/>
        <w:jc w:val="both"/>
        <w:rPr>
          <w:sz w:val="22"/>
          <w:szCs w:val="22"/>
        </w:rPr>
      </w:pPr>
      <w:r w:rsidRPr="00F12D5B">
        <w:rPr>
          <w:sz w:val="22"/>
          <w:szCs w:val="22"/>
        </w:rPr>
        <w:t>в случае наличия в документах и информа</w:t>
      </w:r>
      <w:r w:rsidR="008E37C1">
        <w:rPr>
          <w:sz w:val="22"/>
          <w:szCs w:val="22"/>
        </w:rPr>
        <w:t>ции, предусмотренных пунктами 3.5 и 3.7 настоящей Документации</w:t>
      </w:r>
      <w:r w:rsidRPr="00F12D5B">
        <w:rPr>
          <w:sz w:val="22"/>
          <w:szCs w:val="22"/>
        </w:rPr>
        <w:t>, недостоверной информации на дату и время рассмотрения вторых частей заявок на участие в таком конкурсе;</w:t>
      </w:r>
    </w:p>
    <w:p w14:paraId="24D15FAB" w14:textId="77777777" w:rsidR="00F12D5B" w:rsidRPr="00F12D5B" w:rsidRDefault="00F12D5B" w:rsidP="00F12D5B">
      <w:pPr>
        <w:ind w:firstLine="709"/>
        <w:jc w:val="both"/>
        <w:rPr>
          <w:sz w:val="22"/>
          <w:szCs w:val="22"/>
        </w:rPr>
      </w:pPr>
      <w:r w:rsidRPr="00F12D5B">
        <w:rPr>
          <w:sz w:val="22"/>
          <w:szCs w:val="22"/>
        </w:rPr>
        <w:t>в случае несоответствия участника такого конкурса требованиям, установленным конкурсной документацией.</w:t>
      </w:r>
    </w:p>
    <w:p w14:paraId="0F4FED87" w14:textId="77777777" w:rsidR="00F12D5B" w:rsidRPr="00F12D5B" w:rsidRDefault="00F12D5B" w:rsidP="00F12D5B">
      <w:pPr>
        <w:ind w:firstLine="709"/>
        <w:jc w:val="both"/>
        <w:rPr>
          <w:sz w:val="22"/>
          <w:szCs w:val="22"/>
        </w:rPr>
      </w:pPr>
      <w:r w:rsidRPr="00F12D5B">
        <w:rPr>
          <w:sz w:val="22"/>
          <w:szCs w:val="22"/>
        </w:rPr>
        <w:t>в случае содержания во второй части заявки участника конкурса в электронной форме сведений о ценовом предложении;</w:t>
      </w:r>
    </w:p>
    <w:p w14:paraId="085815AF" w14:textId="77777777" w:rsidR="00F12D5B" w:rsidRPr="00F12D5B" w:rsidRDefault="00F12D5B" w:rsidP="00F12D5B">
      <w:pPr>
        <w:ind w:firstLine="709"/>
        <w:jc w:val="both"/>
        <w:rPr>
          <w:sz w:val="22"/>
          <w:szCs w:val="22"/>
        </w:rPr>
      </w:pPr>
      <w:r w:rsidRPr="00F12D5B">
        <w:rPr>
          <w:sz w:val="22"/>
          <w:szCs w:val="22"/>
        </w:rPr>
        <w:t xml:space="preserve">предоставления безотзывной банковской гарантии </w:t>
      </w:r>
      <w:proofErr w:type="gramStart"/>
      <w:r w:rsidRPr="00F12D5B">
        <w:rPr>
          <w:sz w:val="22"/>
          <w:szCs w:val="22"/>
        </w:rPr>
        <w:t>на сумму</w:t>
      </w:r>
      <w:proofErr w:type="gramEnd"/>
      <w:r w:rsidRPr="00F12D5B">
        <w:rPr>
          <w:sz w:val="22"/>
          <w:szCs w:val="22"/>
        </w:rPr>
        <w:t xml:space="preserve"> менее установленной в извещении о проведении конкурса в электронной форме, конкурсной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конкурсной документации).</w:t>
      </w:r>
    </w:p>
    <w:p w14:paraId="3644928C" w14:textId="77777777" w:rsidR="00F12D5B" w:rsidRPr="00F12D5B" w:rsidRDefault="008E37C1" w:rsidP="00F12D5B">
      <w:pPr>
        <w:ind w:firstLine="709"/>
        <w:jc w:val="both"/>
        <w:rPr>
          <w:sz w:val="22"/>
          <w:szCs w:val="22"/>
        </w:rPr>
      </w:pPr>
      <w:r>
        <w:rPr>
          <w:sz w:val="22"/>
          <w:szCs w:val="22"/>
        </w:rPr>
        <w:t>4.13</w:t>
      </w:r>
      <w:r w:rsidR="00F12D5B" w:rsidRPr="00F12D5B">
        <w:rPr>
          <w:sz w:val="22"/>
          <w:szCs w:val="22"/>
        </w:rPr>
        <w:t xml:space="preserve">.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w:t>
      </w:r>
      <w:r w:rsidR="00F12D5B" w:rsidRPr="00F12D5B">
        <w:rPr>
          <w:sz w:val="22"/>
          <w:szCs w:val="22"/>
        </w:rPr>
        <w:lastRenderedPageBreak/>
        <w:t>любом этапе его проведения или отказаться от заключения договора с победителем конкурса в электронной форме.</w:t>
      </w:r>
    </w:p>
    <w:p w14:paraId="7FB6D2A2" w14:textId="77777777" w:rsidR="00F12D5B" w:rsidRPr="00F12D5B" w:rsidRDefault="008E37C1" w:rsidP="00F12D5B">
      <w:pPr>
        <w:ind w:firstLine="709"/>
        <w:jc w:val="both"/>
        <w:rPr>
          <w:sz w:val="22"/>
          <w:szCs w:val="22"/>
        </w:rPr>
      </w:pPr>
      <w:r>
        <w:rPr>
          <w:sz w:val="22"/>
          <w:szCs w:val="22"/>
        </w:rPr>
        <w:t>4.14</w:t>
      </w:r>
      <w:r w:rsidR="00F12D5B" w:rsidRPr="00F12D5B">
        <w:rPr>
          <w:sz w:val="22"/>
          <w:szCs w:val="22"/>
        </w:rPr>
        <w:t>.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3BB7F86"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6B17F618" w14:textId="77777777" w:rsidR="00F12D5B" w:rsidRPr="00F12D5B" w:rsidRDefault="00F12D5B" w:rsidP="00F12D5B">
      <w:pPr>
        <w:ind w:firstLine="709"/>
        <w:jc w:val="both"/>
        <w:rPr>
          <w:sz w:val="22"/>
          <w:szCs w:val="22"/>
        </w:rPr>
      </w:pPr>
      <w:r w:rsidRPr="00F12D5B">
        <w:rPr>
          <w:sz w:val="22"/>
          <w:szCs w:val="22"/>
        </w:rPr>
        <w:t>о месте, дате, времени рассмотрения и оценки вторых частей заявок на участие в конкурсе в электронной форме;</w:t>
      </w:r>
    </w:p>
    <w:p w14:paraId="1148DC53"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33391B51"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которых на участие в конкурсе в электронной форме были рассмотрены;</w:t>
      </w:r>
    </w:p>
    <w:p w14:paraId="30D9D0FD" w14:textId="77777777" w:rsidR="00F12D5B" w:rsidRPr="00F12D5B" w:rsidRDefault="00F12D5B" w:rsidP="00F12D5B">
      <w:pPr>
        <w:ind w:firstLine="709"/>
        <w:jc w:val="both"/>
        <w:rPr>
          <w:sz w:val="22"/>
          <w:szCs w:val="22"/>
        </w:rPr>
      </w:pPr>
      <w:r w:rsidRPr="00F12D5B">
        <w:rPr>
          <w:sz w:val="22"/>
          <w:szCs w:val="22"/>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F33363B"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заявки на участие в конкурсе в электронной форме каждого его участника;</w:t>
      </w:r>
    </w:p>
    <w:p w14:paraId="5AB43160" w14:textId="77777777" w:rsidR="00F12D5B" w:rsidRPr="00F12D5B" w:rsidRDefault="00F12D5B" w:rsidP="00F12D5B">
      <w:pPr>
        <w:ind w:firstLine="709"/>
        <w:jc w:val="both"/>
        <w:rPr>
          <w:sz w:val="22"/>
          <w:szCs w:val="22"/>
        </w:rPr>
      </w:pPr>
      <w:proofErr w:type="gramStart"/>
      <w:r w:rsidRPr="00F12D5B">
        <w:rPr>
          <w:sz w:val="22"/>
          <w:szCs w:val="22"/>
        </w:rPr>
        <w:t>о причинах</w:t>
      </w:r>
      <w:proofErr w:type="gramEnd"/>
      <w:r w:rsidRPr="00F12D5B">
        <w:rPr>
          <w:sz w:val="22"/>
          <w:szCs w:val="22"/>
        </w:rPr>
        <w:t xml:space="preserve"> по которым конкурс в электронной форме признан несостоявшимся в случае признания его таковым.</w:t>
      </w:r>
    </w:p>
    <w:p w14:paraId="4DD715B4" w14:textId="77777777" w:rsidR="00F12D5B" w:rsidRPr="00F12D5B" w:rsidRDefault="008E37C1" w:rsidP="00F12D5B">
      <w:pPr>
        <w:ind w:firstLine="709"/>
        <w:jc w:val="both"/>
        <w:rPr>
          <w:sz w:val="22"/>
          <w:szCs w:val="22"/>
        </w:rPr>
      </w:pPr>
      <w:r>
        <w:rPr>
          <w:sz w:val="22"/>
          <w:szCs w:val="22"/>
        </w:rPr>
        <w:t>4.15. Указанный в пункте 4.14 настоящей Документации</w:t>
      </w:r>
      <w:r w:rsidR="00F12D5B" w:rsidRPr="00F12D5B">
        <w:rPr>
          <w:sz w:val="22"/>
          <w:szCs w:val="22"/>
        </w:rPr>
        <w:t xml:space="preserve"> протокол размещается Заказчиком в Единой информационной системе не позднее чем через 3 дня со дня его подписания.</w:t>
      </w:r>
    </w:p>
    <w:p w14:paraId="4F686E76" w14:textId="77777777" w:rsidR="00F12D5B" w:rsidRPr="00F12D5B" w:rsidRDefault="008E37C1" w:rsidP="00F12D5B">
      <w:pPr>
        <w:ind w:firstLine="709"/>
        <w:jc w:val="both"/>
        <w:rPr>
          <w:sz w:val="22"/>
          <w:szCs w:val="22"/>
        </w:rPr>
      </w:pPr>
      <w:r>
        <w:rPr>
          <w:sz w:val="22"/>
          <w:szCs w:val="22"/>
        </w:rPr>
        <w:t>4.16</w:t>
      </w:r>
      <w:r w:rsidR="00F12D5B" w:rsidRPr="00F12D5B">
        <w:rPr>
          <w:sz w:val="22"/>
          <w:szCs w:val="22"/>
        </w:rPr>
        <w:t xml:space="preserve">.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74627710" w14:textId="77777777" w:rsidR="00F12D5B" w:rsidRPr="00F12D5B" w:rsidRDefault="008E37C1" w:rsidP="00F12D5B">
      <w:pPr>
        <w:ind w:firstLine="709"/>
        <w:jc w:val="both"/>
        <w:rPr>
          <w:sz w:val="22"/>
          <w:szCs w:val="22"/>
        </w:rPr>
      </w:pPr>
      <w:r>
        <w:rPr>
          <w:sz w:val="22"/>
          <w:szCs w:val="22"/>
        </w:rPr>
        <w:t>4.17</w:t>
      </w:r>
      <w:r w:rsidR="00F12D5B" w:rsidRPr="00F12D5B">
        <w:rPr>
          <w:sz w:val="22"/>
          <w:szCs w:val="22"/>
        </w:rPr>
        <w:t>. 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007E849F" w14:textId="77777777" w:rsidR="00F12D5B" w:rsidRPr="00F12D5B" w:rsidRDefault="008E37C1" w:rsidP="00F12D5B">
      <w:pPr>
        <w:ind w:firstLine="709"/>
        <w:jc w:val="both"/>
        <w:rPr>
          <w:sz w:val="22"/>
          <w:szCs w:val="22"/>
        </w:rPr>
      </w:pPr>
      <w:r>
        <w:rPr>
          <w:sz w:val="22"/>
          <w:szCs w:val="22"/>
        </w:rPr>
        <w:t>4.18</w:t>
      </w:r>
      <w:r w:rsidR="00F12D5B" w:rsidRPr="00F12D5B">
        <w:rPr>
          <w:sz w:val="22"/>
          <w:szCs w:val="22"/>
        </w:rPr>
        <w:t>. 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w:t>
      </w:r>
      <w:r>
        <w:rPr>
          <w:sz w:val="22"/>
          <w:szCs w:val="22"/>
        </w:rPr>
        <w:t xml:space="preserve"> 4.17 настоящей</w:t>
      </w:r>
      <w:r w:rsidR="00F12D5B" w:rsidRPr="00F12D5B">
        <w:rPr>
          <w:sz w:val="22"/>
          <w:szCs w:val="22"/>
        </w:rPr>
        <w:t xml:space="preserve"> </w:t>
      </w:r>
      <w:r>
        <w:rPr>
          <w:sz w:val="22"/>
          <w:szCs w:val="22"/>
        </w:rPr>
        <w:t>Документации</w:t>
      </w:r>
      <w:r w:rsidR="00F12D5B" w:rsidRPr="00F12D5B">
        <w:rPr>
          <w:sz w:val="22"/>
          <w:szCs w:val="22"/>
        </w:rPr>
        <w:t>. Оценка заявок на участие в конкурсе в электронной форме не осуществляется в случае признания конкурса в электронной форме не состоявш</w:t>
      </w:r>
      <w:r>
        <w:rPr>
          <w:sz w:val="22"/>
          <w:szCs w:val="22"/>
        </w:rPr>
        <w:t>имся в соответствии с пунктом 4.16 настоящей Документации</w:t>
      </w:r>
      <w:r w:rsidR="00F12D5B" w:rsidRPr="00F12D5B">
        <w:rPr>
          <w:sz w:val="22"/>
          <w:szCs w:val="22"/>
        </w:rPr>
        <w:t>.</w:t>
      </w:r>
    </w:p>
    <w:p w14:paraId="10B27925" w14:textId="77777777" w:rsidR="00F12D5B" w:rsidRPr="00F12D5B" w:rsidRDefault="008E37C1" w:rsidP="00F12D5B">
      <w:pPr>
        <w:ind w:firstLine="709"/>
        <w:jc w:val="both"/>
        <w:rPr>
          <w:sz w:val="22"/>
          <w:szCs w:val="22"/>
        </w:rPr>
      </w:pPr>
      <w:r>
        <w:rPr>
          <w:sz w:val="22"/>
          <w:szCs w:val="22"/>
        </w:rPr>
        <w:t>4.19</w:t>
      </w:r>
      <w:r w:rsidR="00F12D5B" w:rsidRPr="00F12D5B">
        <w:rPr>
          <w:sz w:val="22"/>
          <w:szCs w:val="22"/>
        </w:rPr>
        <w:t>. Срок оценки заявок на участие в конкурсе в электронной форме не может превышать 5 рабочих дней.</w:t>
      </w:r>
    </w:p>
    <w:p w14:paraId="29DE2875" w14:textId="77777777" w:rsidR="00F12D5B" w:rsidRPr="00F12D5B" w:rsidRDefault="008E37C1" w:rsidP="00F12D5B">
      <w:pPr>
        <w:ind w:firstLine="709"/>
        <w:jc w:val="both"/>
        <w:rPr>
          <w:sz w:val="22"/>
          <w:szCs w:val="22"/>
        </w:rPr>
      </w:pPr>
      <w:r>
        <w:rPr>
          <w:sz w:val="22"/>
          <w:szCs w:val="22"/>
        </w:rPr>
        <w:t>4.</w:t>
      </w:r>
      <w:r w:rsidR="00F12D5B" w:rsidRPr="00F12D5B">
        <w:rPr>
          <w:sz w:val="22"/>
          <w:szCs w:val="22"/>
        </w:rPr>
        <w:t>2</w:t>
      </w:r>
      <w:r>
        <w:rPr>
          <w:sz w:val="22"/>
          <w:szCs w:val="22"/>
        </w:rPr>
        <w:t>0</w:t>
      </w:r>
      <w:r w:rsidR="00F12D5B" w:rsidRPr="00F12D5B">
        <w:rPr>
          <w:sz w:val="22"/>
          <w:szCs w:val="22"/>
        </w:rPr>
        <w:t xml:space="preserve">. 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4AC2CF55" w14:textId="77777777" w:rsidR="00F12D5B" w:rsidRPr="00F12D5B" w:rsidRDefault="008E37C1" w:rsidP="00F12D5B">
      <w:pPr>
        <w:ind w:firstLine="709"/>
        <w:jc w:val="both"/>
        <w:rPr>
          <w:sz w:val="22"/>
          <w:szCs w:val="22"/>
        </w:rPr>
      </w:pPr>
      <w:r>
        <w:rPr>
          <w:sz w:val="22"/>
          <w:szCs w:val="22"/>
        </w:rPr>
        <w:t>4.21</w:t>
      </w:r>
      <w:r w:rsidR="00F12D5B" w:rsidRPr="00F12D5B">
        <w:rPr>
          <w:sz w:val="22"/>
          <w:szCs w:val="22"/>
        </w:rPr>
        <w:t>. Протокол подведения итогов конкурса в электронной форме должен содержать информацию:</w:t>
      </w:r>
    </w:p>
    <w:p w14:paraId="2E98C244" w14:textId="77777777" w:rsidR="00F12D5B" w:rsidRPr="00F12D5B" w:rsidRDefault="00F12D5B" w:rsidP="00F12D5B">
      <w:pPr>
        <w:ind w:firstLine="709"/>
        <w:jc w:val="both"/>
        <w:rPr>
          <w:sz w:val="22"/>
          <w:szCs w:val="22"/>
        </w:rPr>
      </w:pPr>
      <w:r w:rsidRPr="00F12D5B">
        <w:rPr>
          <w:sz w:val="22"/>
          <w:szCs w:val="22"/>
        </w:rPr>
        <w:t>о дате подписания протокола;</w:t>
      </w:r>
    </w:p>
    <w:p w14:paraId="35616659" w14:textId="77777777" w:rsidR="00F12D5B" w:rsidRPr="00F12D5B" w:rsidRDefault="00F12D5B" w:rsidP="00F12D5B">
      <w:pPr>
        <w:ind w:firstLine="709"/>
        <w:jc w:val="both"/>
        <w:rPr>
          <w:sz w:val="22"/>
          <w:szCs w:val="22"/>
        </w:rPr>
      </w:pPr>
      <w:r w:rsidRPr="00F12D5B">
        <w:rPr>
          <w:sz w:val="22"/>
          <w:szCs w:val="22"/>
        </w:rPr>
        <w:t>о количестве поданных заявок на участие в таком конкурсе, а также дата и время регистрации каждой такой заявки;</w:t>
      </w:r>
    </w:p>
    <w:p w14:paraId="74A02E49" w14:textId="77777777" w:rsidR="00F12D5B" w:rsidRPr="00F12D5B" w:rsidRDefault="00F12D5B" w:rsidP="00F12D5B">
      <w:pPr>
        <w:ind w:firstLine="709"/>
        <w:jc w:val="both"/>
        <w:rPr>
          <w:sz w:val="22"/>
          <w:szCs w:val="22"/>
        </w:rPr>
      </w:pPr>
      <w:r w:rsidRPr="00F12D5B">
        <w:rPr>
          <w:sz w:val="22"/>
          <w:szCs w:val="22"/>
        </w:rPr>
        <w:t>об участниках конкурса в электронной форме, заявки на участие в таком конкурсе которых были рассмотрены;</w:t>
      </w:r>
    </w:p>
    <w:p w14:paraId="401C8B13" w14:textId="77777777" w:rsidR="00F12D5B" w:rsidRPr="00F12D5B" w:rsidRDefault="00F12D5B" w:rsidP="00F12D5B">
      <w:pPr>
        <w:ind w:firstLine="709"/>
        <w:jc w:val="both"/>
        <w:rPr>
          <w:sz w:val="22"/>
          <w:szCs w:val="22"/>
        </w:rPr>
      </w:pPr>
      <w:r w:rsidRPr="00F12D5B">
        <w:rPr>
          <w:sz w:val="22"/>
          <w:szCs w:val="22"/>
        </w:rPr>
        <w:lastRenderedPageBreak/>
        <w:t>о допуске участника закупки, подавшего заявку на участие в конкурсе в электронной форме (с указанием ее порядкового номера, присвоен</w:t>
      </w:r>
      <w:r w:rsidR="008E37C1">
        <w:rPr>
          <w:sz w:val="22"/>
          <w:szCs w:val="22"/>
        </w:rPr>
        <w:t>ного в соответствии с пунктом 3.1</w:t>
      </w:r>
      <w:r w:rsidR="00B149A1">
        <w:rPr>
          <w:sz w:val="22"/>
          <w:szCs w:val="22"/>
        </w:rPr>
        <w:t>3</w:t>
      </w:r>
      <w:r w:rsidR="008E37C1">
        <w:rPr>
          <w:sz w:val="22"/>
          <w:szCs w:val="22"/>
        </w:rPr>
        <w:t xml:space="preserve"> настоящей</w:t>
      </w:r>
      <w:r w:rsidRPr="00F12D5B">
        <w:rPr>
          <w:sz w:val="22"/>
          <w:szCs w:val="22"/>
        </w:rPr>
        <w:t xml:space="preserve"> </w:t>
      </w:r>
      <w:r w:rsidR="008E37C1">
        <w:rPr>
          <w:sz w:val="22"/>
          <w:szCs w:val="22"/>
        </w:rPr>
        <w:t>Документации</w:t>
      </w:r>
      <w:r w:rsidRPr="00F12D5B">
        <w:rPr>
          <w:sz w:val="22"/>
          <w:szCs w:val="22"/>
        </w:rPr>
        <w:t>),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21028C1"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0F82736" w14:textId="77777777" w:rsidR="00F12D5B" w:rsidRPr="00F12D5B" w:rsidRDefault="00F12D5B" w:rsidP="00F12D5B">
      <w:pPr>
        <w:ind w:firstLine="709"/>
        <w:jc w:val="both"/>
        <w:rPr>
          <w:sz w:val="22"/>
          <w:szCs w:val="22"/>
        </w:rPr>
      </w:pPr>
      <w:r w:rsidRPr="00F12D5B">
        <w:rPr>
          <w:sz w:val="22"/>
          <w:szCs w:val="22"/>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настоящего Положения,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B053E2D" w14:textId="77777777" w:rsidR="00F12D5B" w:rsidRPr="00F12D5B" w:rsidRDefault="00F12D5B" w:rsidP="00F12D5B">
      <w:pPr>
        <w:ind w:firstLine="709"/>
        <w:jc w:val="both"/>
        <w:rPr>
          <w:sz w:val="22"/>
          <w:szCs w:val="22"/>
        </w:rPr>
      </w:pPr>
      <w:r w:rsidRPr="00F12D5B">
        <w:rPr>
          <w:sz w:val="22"/>
          <w:szCs w:val="22"/>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2F0BFC" w14:textId="77777777" w:rsidR="00F12D5B" w:rsidRPr="00F12D5B" w:rsidRDefault="00F12D5B" w:rsidP="00F12D5B">
      <w:pPr>
        <w:ind w:firstLine="709"/>
        <w:jc w:val="both"/>
        <w:rPr>
          <w:sz w:val="22"/>
          <w:szCs w:val="22"/>
        </w:rPr>
      </w:pPr>
      <w:r w:rsidRPr="00F12D5B">
        <w:rPr>
          <w:sz w:val="22"/>
          <w:szCs w:val="22"/>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EEB6889" w14:textId="77777777" w:rsidR="00F12D5B" w:rsidRPr="00F12D5B" w:rsidRDefault="00F12D5B" w:rsidP="00F12D5B">
      <w:pPr>
        <w:ind w:firstLine="709"/>
        <w:jc w:val="both"/>
        <w:rPr>
          <w:sz w:val="22"/>
          <w:szCs w:val="22"/>
        </w:rPr>
      </w:pPr>
      <w:r w:rsidRPr="00F12D5B">
        <w:rPr>
          <w:sz w:val="22"/>
          <w:szCs w:val="22"/>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w:t>
      </w:r>
      <w:r w:rsidR="00B149A1">
        <w:rPr>
          <w:sz w:val="22"/>
          <w:szCs w:val="22"/>
        </w:rPr>
        <w:t>ии с пунктом 4.</w:t>
      </w:r>
      <w:r w:rsidRPr="00F12D5B">
        <w:rPr>
          <w:sz w:val="22"/>
          <w:szCs w:val="22"/>
        </w:rPr>
        <w:t>2</w:t>
      </w:r>
      <w:r w:rsidR="00B149A1">
        <w:rPr>
          <w:sz w:val="22"/>
          <w:szCs w:val="22"/>
        </w:rPr>
        <w:t>0 настоящей Документации</w:t>
      </w:r>
      <w:r w:rsidRPr="00F12D5B">
        <w:rPr>
          <w:sz w:val="22"/>
          <w:szCs w:val="22"/>
        </w:rPr>
        <w:t>);</w:t>
      </w:r>
    </w:p>
    <w:p w14:paraId="68162D21" w14:textId="77777777" w:rsidR="00F12D5B" w:rsidRPr="00F12D5B" w:rsidRDefault="00F12D5B" w:rsidP="00F12D5B">
      <w:pPr>
        <w:ind w:firstLine="709"/>
        <w:jc w:val="both"/>
        <w:rPr>
          <w:sz w:val="22"/>
          <w:szCs w:val="22"/>
        </w:rPr>
      </w:pPr>
      <w:r w:rsidRPr="00F12D5B">
        <w:rPr>
          <w:sz w:val="22"/>
          <w:szCs w:val="22"/>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35CE4845" w14:textId="77777777" w:rsidR="00F12D5B" w:rsidRPr="00F12D5B" w:rsidRDefault="00F12D5B" w:rsidP="00F12D5B">
      <w:pPr>
        <w:ind w:firstLine="709"/>
        <w:jc w:val="both"/>
        <w:rPr>
          <w:sz w:val="22"/>
          <w:szCs w:val="22"/>
        </w:rPr>
      </w:pPr>
      <w:r w:rsidRPr="00F12D5B">
        <w:rPr>
          <w:sz w:val="22"/>
          <w:szCs w:val="22"/>
        </w:rPr>
        <w:t>о причинах, по которым конкурс в электронной форме признан несостоявшимся в случае признания его таковым.</w:t>
      </w:r>
    </w:p>
    <w:p w14:paraId="45B74D84" w14:textId="77777777" w:rsidR="00F12D5B" w:rsidRPr="00F12D5B" w:rsidRDefault="00B149A1" w:rsidP="00F12D5B">
      <w:pPr>
        <w:ind w:firstLine="709"/>
        <w:jc w:val="both"/>
        <w:rPr>
          <w:sz w:val="22"/>
          <w:szCs w:val="22"/>
        </w:rPr>
      </w:pPr>
      <w:r>
        <w:rPr>
          <w:sz w:val="22"/>
          <w:szCs w:val="22"/>
        </w:rPr>
        <w:t>4.22</w:t>
      </w:r>
      <w:r w:rsidR="00F12D5B" w:rsidRPr="00F12D5B">
        <w:rPr>
          <w:sz w:val="22"/>
          <w:szCs w:val="22"/>
        </w:rPr>
        <w:t>. 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2425A19D" w14:textId="77777777" w:rsidR="008F4301" w:rsidRPr="00F12D5B" w:rsidRDefault="00B149A1" w:rsidP="00F12D5B">
      <w:pPr>
        <w:ind w:firstLine="709"/>
        <w:jc w:val="both"/>
        <w:rPr>
          <w:sz w:val="22"/>
          <w:szCs w:val="22"/>
        </w:rPr>
      </w:pPr>
      <w:r>
        <w:rPr>
          <w:sz w:val="22"/>
          <w:szCs w:val="22"/>
        </w:rPr>
        <w:t>4.23</w:t>
      </w:r>
      <w:r w:rsidR="00F12D5B" w:rsidRPr="00F12D5B">
        <w:rPr>
          <w:sz w:val="22"/>
          <w:szCs w:val="22"/>
        </w:rPr>
        <w:t>.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52B5C3A6" w14:textId="77777777" w:rsidR="008F4301" w:rsidRDefault="008F4301" w:rsidP="009301A8">
      <w:pPr>
        <w:ind w:firstLine="709"/>
        <w:rPr>
          <w:b/>
          <w:sz w:val="22"/>
          <w:szCs w:val="22"/>
        </w:rPr>
      </w:pPr>
    </w:p>
    <w:p w14:paraId="221F9950"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31495C05"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65BEA01"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F2D1F6C"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311B642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02DCFD11" w14:textId="77777777" w:rsidR="00AD7556" w:rsidRPr="00AD7556" w:rsidRDefault="00AD7556" w:rsidP="00AD7556">
      <w:pPr>
        <w:pStyle w:val="ConsPlusNormal"/>
        <w:jc w:val="center"/>
        <w:rPr>
          <w:rFonts w:ascii="Times New Roman" w:hAnsi="Times New Roman"/>
          <w:szCs w:val="22"/>
        </w:rPr>
      </w:pPr>
    </w:p>
    <w:p w14:paraId="72E515B1" w14:textId="77777777" w:rsidR="00486432" w:rsidRPr="00486432" w:rsidRDefault="00486432" w:rsidP="00486432">
      <w:pPr>
        <w:ind w:firstLine="709"/>
        <w:jc w:val="both"/>
        <w:rPr>
          <w:sz w:val="22"/>
          <w:szCs w:val="22"/>
        </w:rPr>
      </w:pPr>
      <w:r w:rsidRPr="00486432">
        <w:rPr>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597E210F" w14:textId="77777777" w:rsidR="00486432" w:rsidRPr="00486432" w:rsidRDefault="00486432" w:rsidP="00486432">
      <w:pPr>
        <w:ind w:firstLine="709"/>
        <w:jc w:val="both"/>
        <w:rPr>
          <w:sz w:val="22"/>
          <w:szCs w:val="22"/>
        </w:rPr>
      </w:pPr>
      <w:r w:rsidRPr="00486432">
        <w:rPr>
          <w:sz w:val="22"/>
          <w:szCs w:val="22"/>
        </w:rPr>
        <w:t>5.2. Для предоставления приоритета в документацию о закупке включаются следующие сведения:</w:t>
      </w:r>
    </w:p>
    <w:p w14:paraId="56C733A9" w14:textId="77777777" w:rsidR="00486432" w:rsidRPr="00486432" w:rsidRDefault="00486432" w:rsidP="00486432">
      <w:pPr>
        <w:ind w:firstLine="709"/>
        <w:jc w:val="both"/>
        <w:rPr>
          <w:sz w:val="22"/>
          <w:szCs w:val="22"/>
        </w:rPr>
      </w:pPr>
      <w:r w:rsidRPr="00486432">
        <w:rPr>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315B3DC" w14:textId="77777777" w:rsidR="00486432" w:rsidRPr="00486432" w:rsidRDefault="00486432" w:rsidP="00486432">
      <w:pPr>
        <w:ind w:firstLine="709"/>
        <w:jc w:val="both"/>
        <w:rPr>
          <w:sz w:val="22"/>
          <w:szCs w:val="22"/>
        </w:rPr>
      </w:pPr>
      <w:r w:rsidRPr="00486432">
        <w:rPr>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2A1D41D" w14:textId="77777777" w:rsidR="00486432" w:rsidRPr="00486432" w:rsidRDefault="00486432" w:rsidP="00486432">
      <w:pPr>
        <w:ind w:firstLine="709"/>
        <w:jc w:val="both"/>
        <w:rPr>
          <w:sz w:val="22"/>
          <w:szCs w:val="22"/>
        </w:rPr>
      </w:pPr>
      <w:r w:rsidRPr="00486432">
        <w:rPr>
          <w:sz w:val="22"/>
          <w:szCs w:val="22"/>
        </w:rPr>
        <w:t>5.2.3. Сведения о начальной (максимальной) цене единицы каждого товара, работы, услуги, являющихся предметом закупки.</w:t>
      </w:r>
    </w:p>
    <w:p w14:paraId="75534A87" w14:textId="77777777" w:rsidR="00486432" w:rsidRPr="00486432" w:rsidRDefault="00486432" w:rsidP="00486432">
      <w:pPr>
        <w:ind w:firstLine="709"/>
        <w:jc w:val="both"/>
        <w:rPr>
          <w:sz w:val="22"/>
          <w:szCs w:val="22"/>
        </w:rPr>
      </w:pPr>
      <w:r w:rsidRPr="00486432">
        <w:rPr>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75F0FC3" w14:textId="77777777" w:rsidR="00486432" w:rsidRPr="00486432" w:rsidRDefault="00486432" w:rsidP="00486432">
      <w:pPr>
        <w:ind w:firstLine="709"/>
        <w:jc w:val="both"/>
        <w:rPr>
          <w:sz w:val="22"/>
          <w:szCs w:val="22"/>
        </w:rPr>
      </w:pPr>
      <w:r w:rsidRPr="00486432">
        <w:rPr>
          <w:sz w:val="22"/>
          <w:szCs w:val="22"/>
        </w:rPr>
        <w:lastRenderedPageBreak/>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sidR="00193147">
        <w:rPr>
          <w:sz w:val="22"/>
          <w:szCs w:val="22"/>
        </w:rPr>
        <w:t xml:space="preserve"> о закупках</w:t>
      </w:r>
      <w:r w:rsidRPr="00486432">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w:t>
      </w:r>
      <w:r w:rsidR="00193147" w:rsidRPr="00486432">
        <w:rPr>
          <w:sz w:val="22"/>
          <w:szCs w:val="22"/>
        </w:rPr>
        <w:t>Положения</w:t>
      </w:r>
      <w:r w:rsidR="00193147">
        <w:rPr>
          <w:sz w:val="22"/>
          <w:szCs w:val="22"/>
        </w:rPr>
        <w:t xml:space="preserve"> о закупках</w:t>
      </w:r>
      <w:r w:rsidRPr="00486432">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34EC62EA" w14:textId="77777777" w:rsidR="00486432" w:rsidRPr="00486432" w:rsidRDefault="00486432" w:rsidP="00486432">
      <w:pPr>
        <w:ind w:firstLine="709"/>
        <w:jc w:val="both"/>
        <w:rPr>
          <w:sz w:val="22"/>
          <w:szCs w:val="22"/>
        </w:rPr>
      </w:pPr>
      <w:r w:rsidRPr="00486432">
        <w:rPr>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B9B71E3" w14:textId="77777777" w:rsidR="00486432" w:rsidRPr="00486432" w:rsidRDefault="00486432" w:rsidP="00486432">
      <w:pPr>
        <w:ind w:firstLine="709"/>
        <w:jc w:val="both"/>
        <w:rPr>
          <w:sz w:val="22"/>
          <w:szCs w:val="22"/>
        </w:rPr>
      </w:pPr>
      <w:r w:rsidRPr="00486432">
        <w:rPr>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56D0B39" w14:textId="77777777" w:rsidR="00486432" w:rsidRPr="00486432" w:rsidRDefault="00486432" w:rsidP="00486432">
      <w:pPr>
        <w:ind w:firstLine="709"/>
        <w:jc w:val="both"/>
        <w:rPr>
          <w:sz w:val="22"/>
          <w:szCs w:val="22"/>
        </w:rPr>
      </w:pPr>
      <w:r w:rsidRPr="00486432">
        <w:rPr>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35469FE" w14:textId="77777777" w:rsidR="00486432" w:rsidRPr="00486432" w:rsidRDefault="00486432" w:rsidP="00486432">
      <w:pPr>
        <w:ind w:firstLine="709"/>
        <w:jc w:val="both"/>
        <w:rPr>
          <w:sz w:val="22"/>
          <w:szCs w:val="22"/>
        </w:rPr>
      </w:pPr>
      <w:r w:rsidRPr="00486432">
        <w:rPr>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w:t>
      </w:r>
      <w:r w:rsidR="00193147">
        <w:rPr>
          <w:sz w:val="22"/>
          <w:szCs w:val="22"/>
        </w:rPr>
        <w:t>Положением о закупках</w:t>
      </w:r>
      <w:r w:rsidRPr="00486432">
        <w:rPr>
          <w:sz w:val="22"/>
          <w:szCs w:val="22"/>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872F868" w14:textId="77777777" w:rsidR="00486432" w:rsidRPr="00486432" w:rsidRDefault="00486432" w:rsidP="00486432">
      <w:pPr>
        <w:ind w:firstLine="709"/>
        <w:jc w:val="both"/>
        <w:rPr>
          <w:sz w:val="22"/>
          <w:szCs w:val="22"/>
        </w:rPr>
      </w:pPr>
      <w:r w:rsidRPr="00486432">
        <w:rPr>
          <w:sz w:val="22"/>
          <w:szCs w:val="22"/>
        </w:rPr>
        <w:t>5.3. Приоритет не предоставляется в случаях, если:</w:t>
      </w:r>
    </w:p>
    <w:p w14:paraId="4DB0A465" w14:textId="77777777" w:rsidR="00486432" w:rsidRPr="00486432" w:rsidRDefault="00486432" w:rsidP="00486432">
      <w:pPr>
        <w:ind w:firstLine="709"/>
        <w:jc w:val="both"/>
        <w:rPr>
          <w:sz w:val="22"/>
          <w:szCs w:val="22"/>
        </w:rPr>
      </w:pPr>
      <w:r w:rsidRPr="00486432">
        <w:rPr>
          <w:sz w:val="22"/>
          <w:szCs w:val="22"/>
        </w:rPr>
        <w:t>5.3.1. Закупка признана несостоявшейся и договор заключается с единственным участником закупки.</w:t>
      </w:r>
    </w:p>
    <w:p w14:paraId="0C9F95C7" w14:textId="77777777" w:rsidR="00486432" w:rsidRPr="00486432" w:rsidRDefault="00486432" w:rsidP="00486432">
      <w:pPr>
        <w:ind w:firstLine="709"/>
        <w:jc w:val="both"/>
        <w:rPr>
          <w:sz w:val="22"/>
          <w:szCs w:val="22"/>
        </w:rPr>
      </w:pPr>
      <w:r w:rsidRPr="00486432">
        <w:rPr>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141BA06" w14:textId="77777777" w:rsidR="00486432" w:rsidRPr="00486432" w:rsidRDefault="00486432" w:rsidP="00486432">
      <w:pPr>
        <w:ind w:firstLine="709"/>
        <w:jc w:val="both"/>
        <w:rPr>
          <w:sz w:val="22"/>
          <w:szCs w:val="22"/>
        </w:rPr>
      </w:pPr>
      <w:r w:rsidRPr="00486432">
        <w:rPr>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18A6401" w14:textId="77777777" w:rsidR="00486432" w:rsidRPr="00486432" w:rsidRDefault="00486432" w:rsidP="00486432">
      <w:pPr>
        <w:ind w:firstLine="709"/>
        <w:jc w:val="both"/>
        <w:rPr>
          <w:sz w:val="22"/>
          <w:szCs w:val="22"/>
        </w:rPr>
      </w:pPr>
      <w:r w:rsidRPr="00486432">
        <w:rPr>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52B3C74" w14:textId="77777777" w:rsidR="00486432" w:rsidRPr="00486432" w:rsidRDefault="00486432" w:rsidP="00486432">
      <w:pPr>
        <w:ind w:firstLine="709"/>
        <w:jc w:val="both"/>
        <w:rPr>
          <w:sz w:val="22"/>
          <w:szCs w:val="22"/>
        </w:rPr>
      </w:pPr>
      <w:r w:rsidRPr="00486432">
        <w:rPr>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6BAE990" w14:textId="77777777" w:rsidR="00AD7556" w:rsidRPr="00AD7556" w:rsidRDefault="00486432" w:rsidP="00486432">
      <w:pPr>
        <w:ind w:firstLine="709"/>
        <w:jc w:val="both"/>
        <w:rPr>
          <w:rFonts w:ascii="Verdana" w:hAnsi="Verdana"/>
          <w:sz w:val="22"/>
          <w:szCs w:val="22"/>
        </w:rPr>
      </w:pPr>
      <w:r w:rsidRPr="00486432">
        <w:rPr>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2B2B3057" w14:textId="77777777" w:rsidR="00AD7556" w:rsidRDefault="00AD7556" w:rsidP="009301A8">
      <w:pPr>
        <w:ind w:firstLine="709"/>
        <w:rPr>
          <w:b/>
          <w:sz w:val="22"/>
          <w:szCs w:val="22"/>
        </w:rPr>
      </w:pPr>
    </w:p>
    <w:p w14:paraId="32EA492E"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61063FCD" w14:textId="77777777" w:rsidR="00C70560" w:rsidRPr="00C70560" w:rsidRDefault="00C70560" w:rsidP="00C70560">
      <w:pPr>
        <w:pStyle w:val="ConsPlusNormal"/>
        <w:ind w:firstLine="709"/>
        <w:jc w:val="center"/>
        <w:rPr>
          <w:rFonts w:ascii="Times New Roman" w:hAnsi="Times New Roman"/>
          <w:sz w:val="24"/>
          <w:szCs w:val="24"/>
        </w:rPr>
      </w:pPr>
    </w:p>
    <w:p w14:paraId="47CA905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111010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6.2. Решение об отмене конкурентной закупки размещается в Единой информационной системе в день принятия этого решения, за исключением случая, предусм</w:t>
      </w:r>
      <w:r w:rsidR="00193147">
        <w:rPr>
          <w:rFonts w:ascii="Times New Roman" w:hAnsi="Times New Roman"/>
          <w:sz w:val="24"/>
          <w:szCs w:val="24"/>
        </w:rPr>
        <w:t>отренного пунктом 6.3 настоящей Документации</w:t>
      </w:r>
      <w:r w:rsidRPr="00C70560">
        <w:rPr>
          <w:rFonts w:ascii="Times New Roman" w:hAnsi="Times New Roman"/>
          <w:sz w:val="24"/>
          <w:szCs w:val="24"/>
        </w:rPr>
        <w:t>.</w:t>
      </w:r>
    </w:p>
    <w:p w14:paraId="44620B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w:t>
      </w:r>
      <w:r w:rsidRPr="00C70560">
        <w:rPr>
          <w:rFonts w:ascii="Times New Roman" w:hAnsi="Times New Roman"/>
          <w:sz w:val="24"/>
          <w:szCs w:val="24"/>
        </w:rPr>
        <w:lastRenderedPageBreak/>
        <w:t xml:space="preserve">решения (при наличии у Заказчика информации для осуществления связи с данными участниками). </w:t>
      </w:r>
    </w:p>
    <w:p w14:paraId="00551F5E"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5CA0F93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2685A94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00193147">
        <w:rPr>
          <w:rFonts w:ascii="Times New Roman" w:hAnsi="Times New Roman"/>
          <w:sz w:val="24"/>
          <w:szCs w:val="24"/>
        </w:rPr>
        <w:t xml:space="preserve"> 6.1 настоящей Документации</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70BC8333"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16.6.  По истечении срока отмены конкурентной закупки в соотве</w:t>
      </w:r>
      <w:r w:rsidR="00193147">
        <w:rPr>
          <w:rFonts w:ascii="Times New Roman" w:hAnsi="Times New Roman"/>
          <w:sz w:val="24"/>
          <w:szCs w:val="24"/>
        </w:rPr>
        <w:t>тствии с пунктом 6.1 настоящей Документации</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0B023D6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6FF983D5"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52437B2A" w14:textId="77777777" w:rsidR="008F4301" w:rsidRPr="00C70560" w:rsidRDefault="00C70560" w:rsidP="00C70560">
      <w:pPr>
        <w:ind w:firstLine="709"/>
        <w:jc w:val="both"/>
        <w:rPr>
          <w:b/>
          <w:sz w:val="24"/>
          <w:szCs w:val="24"/>
        </w:rPr>
      </w:pPr>
      <w:r w:rsidRPr="00C70560">
        <w:rPr>
          <w:sz w:val="24"/>
          <w:szCs w:val="24"/>
        </w:rPr>
        <w:t>6.9. Заказчик</w:t>
      </w:r>
      <w:r w:rsidR="003726D2">
        <w:rPr>
          <w:sz w:val="24"/>
          <w:szCs w:val="24"/>
        </w:rPr>
        <w:t xml:space="preserve"> не имее</w:t>
      </w:r>
      <w:r w:rsidRPr="00C70560">
        <w:rPr>
          <w:sz w:val="24"/>
          <w:szCs w:val="24"/>
        </w:rPr>
        <w:t>т обязательств в связи с такими расходами, за исключением случаев, прямо предусмотренных законодательством Российской Федерации.</w:t>
      </w:r>
    </w:p>
    <w:p w14:paraId="01D8CC9C" w14:textId="77777777" w:rsidR="008F4301" w:rsidRDefault="008F4301" w:rsidP="000A0093">
      <w:pPr>
        <w:rPr>
          <w:b/>
          <w:sz w:val="22"/>
          <w:szCs w:val="22"/>
        </w:rPr>
      </w:pPr>
    </w:p>
    <w:p w14:paraId="752E21AF" w14:textId="77777777" w:rsidR="00E876D5" w:rsidRDefault="00E876D5" w:rsidP="000A0093">
      <w:pPr>
        <w:rPr>
          <w:b/>
          <w:sz w:val="22"/>
          <w:szCs w:val="22"/>
        </w:rPr>
      </w:pPr>
    </w:p>
    <w:p w14:paraId="05CF2C71" w14:textId="77777777" w:rsidR="007D5F25" w:rsidRDefault="007D5F25" w:rsidP="000A0093">
      <w:pPr>
        <w:rPr>
          <w:b/>
          <w:sz w:val="22"/>
          <w:szCs w:val="22"/>
        </w:rPr>
      </w:pPr>
    </w:p>
    <w:p w14:paraId="77E8AAD0" w14:textId="77777777" w:rsidR="007D5F25" w:rsidRDefault="007D5F25" w:rsidP="000A0093">
      <w:pPr>
        <w:rPr>
          <w:b/>
          <w:sz w:val="22"/>
          <w:szCs w:val="22"/>
        </w:rPr>
      </w:pPr>
    </w:p>
    <w:p w14:paraId="33EDDD82" w14:textId="77777777" w:rsidR="007D5F25" w:rsidRDefault="007D5F25" w:rsidP="000A0093">
      <w:pPr>
        <w:rPr>
          <w:b/>
          <w:sz w:val="22"/>
          <w:szCs w:val="22"/>
        </w:rPr>
      </w:pPr>
    </w:p>
    <w:p w14:paraId="47578617" w14:textId="77777777" w:rsidR="007D5F25" w:rsidRDefault="007D5F25" w:rsidP="000A0093">
      <w:pPr>
        <w:rPr>
          <w:b/>
          <w:sz w:val="22"/>
          <w:szCs w:val="22"/>
        </w:rPr>
      </w:pPr>
    </w:p>
    <w:p w14:paraId="03BFED3C" w14:textId="77777777" w:rsidR="007D5F25" w:rsidRDefault="007D5F25" w:rsidP="000A0093">
      <w:pPr>
        <w:rPr>
          <w:b/>
          <w:sz w:val="22"/>
          <w:szCs w:val="22"/>
        </w:rPr>
      </w:pPr>
    </w:p>
    <w:p w14:paraId="74FCD835" w14:textId="7D89B65A" w:rsidR="00CD6942" w:rsidRDefault="00CD6942" w:rsidP="00270969">
      <w:pPr>
        <w:rPr>
          <w:b/>
          <w:sz w:val="24"/>
          <w:szCs w:val="24"/>
        </w:rPr>
      </w:pPr>
    </w:p>
    <w:p w14:paraId="2725A89D" w14:textId="6AC243B5" w:rsidR="00375613" w:rsidRDefault="00375613" w:rsidP="00270969">
      <w:pPr>
        <w:rPr>
          <w:b/>
          <w:sz w:val="24"/>
          <w:szCs w:val="24"/>
        </w:rPr>
      </w:pPr>
    </w:p>
    <w:p w14:paraId="39AC6B31" w14:textId="77777777" w:rsidR="00375613" w:rsidRDefault="00375613" w:rsidP="00270969">
      <w:pPr>
        <w:rPr>
          <w:b/>
          <w:sz w:val="24"/>
          <w:szCs w:val="24"/>
        </w:rPr>
      </w:pPr>
    </w:p>
    <w:p w14:paraId="431314B2" w14:textId="618E581F" w:rsidR="00DE5324" w:rsidRDefault="00DE5324" w:rsidP="00270969">
      <w:pPr>
        <w:rPr>
          <w:b/>
          <w:sz w:val="24"/>
          <w:szCs w:val="24"/>
        </w:rPr>
      </w:pPr>
    </w:p>
    <w:p w14:paraId="2CD77F0B" w14:textId="6231A468" w:rsidR="00375613" w:rsidRDefault="00375613" w:rsidP="00270969">
      <w:pPr>
        <w:rPr>
          <w:b/>
          <w:sz w:val="24"/>
          <w:szCs w:val="24"/>
        </w:rPr>
      </w:pPr>
    </w:p>
    <w:p w14:paraId="257D1AB3" w14:textId="4B76149A" w:rsidR="00375613" w:rsidRDefault="00375613" w:rsidP="00270969">
      <w:pPr>
        <w:rPr>
          <w:b/>
          <w:sz w:val="24"/>
          <w:szCs w:val="24"/>
        </w:rPr>
      </w:pPr>
    </w:p>
    <w:p w14:paraId="0C012E0B" w14:textId="24500429" w:rsidR="00375613" w:rsidRDefault="00375613" w:rsidP="00270969">
      <w:pPr>
        <w:rPr>
          <w:b/>
          <w:sz w:val="24"/>
          <w:szCs w:val="24"/>
        </w:rPr>
      </w:pPr>
    </w:p>
    <w:p w14:paraId="2CBC5A29" w14:textId="50DB9263" w:rsidR="00375613" w:rsidRDefault="00375613" w:rsidP="00270969">
      <w:pPr>
        <w:rPr>
          <w:b/>
          <w:sz w:val="24"/>
          <w:szCs w:val="24"/>
        </w:rPr>
      </w:pPr>
    </w:p>
    <w:p w14:paraId="128BC259" w14:textId="16AB96C4" w:rsidR="00375613" w:rsidRDefault="00375613" w:rsidP="00270969">
      <w:pPr>
        <w:rPr>
          <w:b/>
          <w:sz w:val="24"/>
          <w:szCs w:val="24"/>
        </w:rPr>
      </w:pPr>
    </w:p>
    <w:p w14:paraId="4FC3AD27" w14:textId="20D683BE" w:rsidR="00375613" w:rsidRDefault="00375613" w:rsidP="00270969">
      <w:pPr>
        <w:rPr>
          <w:b/>
          <w:sz w:val="24"/>
          <w:szCs w:val="24"/>
        </w:rPr>
      </w:pPr>
    </w:p>
    <w:p w14:paraId="6088C9F1" w14:textId="7AB80C0C" w:rsidR="00375613" w:rsidRDefault="00375613" w:rsidP="00270969">
      <w:pPr>
        <w:rPr>
          <w:b/>
          <w:sz w:val="24"/>
          <w:szCs w:val="24"/>
        </w:rPr>
      </w:pPr>
    </w:p>
    <w:p w14:paraId="01B31EFA" w14:textId="4FB7FE9D" w:rsidR="00375613" w:rsidRDefault="00375613" w:rsidP="00270969">
      <w:pPr>
        <w:rPr>
          <w:b/>
          <w:sz w:val="24"/>
          <w:szCs w:val="24"/>
        </w:rPr>
      </w:pPr>
    </w:p>
    <w:p w14:paraId="60AFA3CE" w14:textId="598A7DE9" w:rsidR="00375613" w:rsidRDefault="00375613" w:rsidP="00270969">
      <w:pPr>
        <w:rPr>
          <w:b/>
          <w:sz w:val="24"/>
          <w:szCs w:val="24"/>
        </w:rPr>
      </w:pPr>
    </w:p>
    <w:p w14:paraId="310D2CA0" w14:textId="471B2FBF" w:rsidR="00375613" w:rsidRDefault="00375613" w:rsidP="00270969">
      <w:pPr>
        <w:rPr>
          <w:b/>
          <w:sz w:val="24"/>
          <w:szCs w:val="24"/>
        </w:rPr>
      </w:pPr>
    </w:p>
    <w:p w14:paraId="7903803C" w14:textId="165B7370" w:rsidR="00375613" w:rsidRDefault="00375613" w:rsidP="00270969">
      <w:pPr>
        <w:rPr>
          <w:b/>
          <w:sz w:val="24"/>
          <w:szCs w:val="24"/>
        </w:rPr>
      </w:pPr>
    </w:p>
    <w:p w14:paraId="4D684A0E" w14:textId="34EDE808" w:rsidR="00375613" w:rsidRDefault="00375613" w:rsidP="00270969">
      <w:pPr>
        <w:rPr>
          <w:b/>
          <w:sz w:val="24"/>
          <w:szCs w:val="24"/>
        </w:rPr>
      </w:pPr>
    </w:p>
    <w:p w14:paraId="25EB58CB" w14:textId="50BA2E13" w:rsidR="00375613" w:rsidRDefault="00375613" w:rsidP="00270969">
      <w:pPr>
        <w:rPr>
          <w:b/>
          <w:sz w:val="24"/>
          <w:szCs w:val="24"/>
        </w:rPr>
      </w:pPr>
    </w:p>
    <w:p w14:paraId="11866FF0" w14:textId="6D810647" w:rsidR="00375613" w:rsidRDefault="00375613" w:rsidP="00270969">
      <w:pPr>
        <w:rPr>
          <w:b/>
          <w:sz w:val="24"/>
          <w:szCs w:val="24"/>
        </w:rPr>
      </w:pPr>
    </w:p>
    <w:p w14:paraId="09DAC590" w14:textId="28D9CADA" w:rsidR="00375613" w:rsidRDefault="00375613" w:rsidP="00270969">
      <w:pPr>
        <w:rPr>
          <w:b/>
          <w:sz w:val="24"/>
          <w:szCs w:val="24"/>
        </w:rPr>
      </w:pPr>
    </w:p>
    <w:p w14:paraId="4647E71C" w14:textId="4F79F5D0" w:rsidR="00375613" w:rsidRDefault="00375613" w:rsidP="00270969">
      <w:pPr>
        <w:rPr>
          <w:b/>
          <w:sz w:val="24"/>
          <w:szCs w:val="24"/>
        </w:rPr>
      </w:pPr>
    </w:p>
    <w:p w14:paraId="14D801D5" w14:textId="3DCB16FB" w:rsidR="00375613" w:rsidRDefault="00375613" w:rsidP="00270969">
      <w:pPr>
        <w:rPr>
          <w:b/>
          <w:sz w:val="24"/>
          <w:szCs w:val="24"/>
        </w:rPr>
      </w:pPr>
    </w:p>
    <w:p w14:paraId="333D636A" w14:textId="551BB73E" w:rsidR="00375613" w:rsidRDefault="00375613" w:rsidP="00270969">
      <w:pPr>
        <w:rPr>
          <w:b/>
          <w:sz w:val="24"/>
          <w:szCs w:val="24"/>
        </w:rPr>
      </w:pPr>
    </w:p>
    <w:p w14:paraId="2351A848" w14:textId="0EB19512" w:rsidR="00375613" w:rsidRDefault="00375613" w:rsidP="00270969">
      <w:pPr>
        <w:rPr>
          <w:b/>
          <w:sz w:val="24"/>
          <w:szCs w:val="24"/>
        </w:rPr>
      </w:pPr>
    </w:p>
    <w:p w14:paraId="4DB08EE2" w14:textId="0966488D" w:rsidR="00375613" w:rsidRDefault="00375613" w:rsidP="00270969">
      <w:pPr>
        <w:rPr>
          <w:b/>
          <w:sz w:val="24"/>
          <w:szCs w:val="24"/>
        </w:rPr>
      </w:pPr>
    </w:p>
    <w:p w14:paraId="26794EB7" w14:textId="77777777" w:rsidR="00375613" w:rsidRDefault="00375613" w:rsidP="00270969">
      <w:pPr>
        <w:rPr>
          <w:b/>
          <w:sz w:val="24"/>
          <w:szCs w:val="24"/>
        </w:rPr>
      </w:pPr>
    </w:p>
    <w:p w14:paraId="22FF590D"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t>Информационная карта</w:t>
      </w:r>
    </w:p>
    <w:p w14:paraId="3907FB80" w14:textId="77777777" w:rsidR="00E876D5" w:rsidRPr="007C7471" w:rsidRDefault="00E876D5" w:rsidP="00E876D5">
      <w:pPr>
        <w:rPr>
          <w:b/>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48"/>
        <w:gridCol w:w="6408"/>
      </w:tblGrid>
      <w:tr w:rsidR="00E876D5" w:rsidRPr="00E43DE3" w14:paraId="2BCF3C69" w14:textId="77777777" w:rsidTr="00375613">
        <w:trPr>
          <w:trHeight w:val="700"/>
          <w:tblHeader/>
        </w:trPr>
        <w:tc>
          <w:tcPr>
            <w:tcW w:w="10065" w:type="dxa"/>
            <w:gridSpan w:val="3"/>
            <w:shd w:val="clear" w:color="auto" w:fill="F2F2F2" w:themeFill="background1" w:themeFillShade="F2"/>
            <w:vAlign w:val="center"/>
          </w:tcPr>
          <w:p w14:paraId="024824B0" w14:textId="77777777" w:rsidR="00E876D5" w:rsidRPr="007C7471" w:rsidRDefault="00E876D5" w:rsidP="008262C3">
            <w:pPr>
              <w:keepLines/>
              <w:widowControl w:val="0"/>
              <w:suppressLineNumbers/>
              <w:suppressAutoHyphens/>
              <w:jc w:val="center"/>
              <w:rPr>
                <w:b/>
                <w:sz w:val="22"/>
                <w:szCs w:val="22"/>
              </w:rPr>
            </w:pPr>
            <w:r w:rsidRPr="007C7471">
              <w:rPr>
                <w:b/>
                <w:sz w:val="22"/>
                <w:szCs w:val="22"/>
              </w:rPr>
              <w:t>ИНФОРМАЦИОННАЯ КАРТА</w:t>
            </w:r>
          </w:p>
          <w:p w14:paraId="24B4167B" w14:textId="77777777" w:rsidR="00E876D5" w:rsidRPr="00E43DE3" w:rsidRDefault="00382E70" w:rsidP="008262C3">
            <w:pPr>
              <w:keepLines/>
              <w:widowControl w:val="0"/>
              <w:suppressLineNumbers/>
              <w:suppressAutoHyphens/>
              <w:ind w:left="171"/>
              <w:jc w:val="center"/>
              <w:rPr>
                <w:sz w:val="22"/>
                <w:szCs w:val="22"/>
              </w:rPr>
            </w:pPr>
            <w:r>
              <w:rPr>
                <w:b/>
                <w:sz w:val="22"/>
                <w:szCs w:val="22"/>
              </w:rPr>
              <w:t>Конкурса</w:t>
            </w:r>
            <w:r w:rsidR="00E876D5" w:rsidRPr="00C77F5C">
              <w:rPr>
                <w:b/>
                <w:sz w:val="22"/>
                <w:szCs w:val="22"/>
              </w:rPr>
              <w:t xml:space="preserve"> в электронной форме</w:t>
            </w:r>
          </w:p>
        </w:tc>
      </w:tr>
      <w:tr w:rsidR="00E876D5" w:rsidRPr="00E43DE3" w14:paraId="5E13A4F8" w14:textId="77777777" w:rsidTr="00375613">
        <w:trPr>
          <w:trHeight w:val="20"/>
          <w:tblHeader/>
        </w:trPr>
        <w:tc>
          <w:tcPr>
            <w:tcW w:w="709" w:type="dxa"/>
            <w:shd w:val="clear" w:color="auto" w:fill="auto"/>
            <w:vAlign w:val="center"/>
          </w:tcPr>
          <w:p w14:paraId="484D5CD0"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w:t>
            </w:r>
          </w:p>
          <w:p w14:paraId="5AEE7B24" w14:textId="77777777" w:rsidR="00E876D5" w:rsidRPr="009301A8" w:rsidRDefault="00E876D5" w:rsidP="008262C3">
            <w:pPr>
              <w:jc w:val="center"/>
              <w:rPr>
                <w:b/>
                <w:sz w:val="14"/>
                <w:szCs w:val="14"/>
              </w:rPr>
            </w:pPr>
            <w:r w:rsidRPr="009301A8">
              <w:rPr>
                <w:b/>
                <w:sz w:val="14"/>
                <w:szCs w:val="14"/>
              </w:rPr>
              <w:t>пункта</w:t>
            </w:r>
          </w:p>
        </w:tc>
        <w:tc>
          <w:tcPr>
            <w:tcW w:w="2948" w:type="dxa"/>
            <w:shd w:val="clear" w:color="auto" w:fill="auto"/>
            <w:vAlign w:val="center"/>
          </w:tcPr>
          <w:p w14:paraId="09F6FD4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Наименование</w:t>
            </w:r>
          </w:p>
        </w:tc>
        <w:tc>
          <w:tcPr>
            <w:tcW w:w="6408" w:type="dxa"/>
            <w:shd w:val="clear" w:color="auto" w:fill="auto"/>
            <w:vAlign w:val="center"/>
          </w:tcPr>
          <w:p w14:paraId="635F6788" w14:textId="77777777" w:rsidR="00E876D5" w:rsidRPr="00143952" w:rsidRDefault="00E876D5" w:rsidP="008262C3">
            <w:pPr>
              <w:keepLines/>
              <w:widowControl w:val="0"/>
              <w:suppressLineNumbers/>
              <w:suppressAutoHyphens/>
              <w:jc w:val="center"/>
              <w:rPr>
                <w:b/>
                <w:sz w:val="22"/>
                <w:szCs w:val="22"/>
              </w:rPr>
            </w:pPr>
            <w:r w:rsidRPr="00143952">
              <w:rPr>
                <w:b/>
                <w:sz w:val="22"/>
                <w:szCs w:val="22"/>
              </w:rPr>
              <w:t>Информация</w:t>
            </w:r>
          </w:p>
        </w:tc>
      </w:tr>
      <w:tr w:rsidR="00E876D5" w:rsidRPr="00E43DE3" w14:paraId="41C8555B" w14:textId="77777777" w:rsidTr="00375613">
        <w:trPr>
          <w:trHeight w:val="20"/>
        </w:trPr>
        <w:tc>
          <w:tcPr>
            <w:tcW w:w="709" w:type="dxa"/>
            <w:shd w:val="clear" w:color="auto" w:fill="auto"/>
          </w:tcPr>
          <w:p w14:paraId="32ACB2C2" w14:textId="77777777" w:rsidR="00E876D5" w:rsidRPr="00E43DE3" w:rsidRDefault="00E876D5" w:rsidP="008262C3">
            <w:pPr>
              <w:numPr>
                <w:ilvl w:val="0"/>
                <w:numId w:val="1"/>
              </w:numPr>
              <w:autoSpaceDE/>
              <w:autoSpaceDN/>
              <w:spacing w:after="60"/>
              <w:jc w:val="center"/>
              <w:rPr>
                <w:sz w:val="22"/>
                <w:szCs w:val="22"/>
              </w:rPr>
            </w:pPr>
            <w:bookmarkStart w:id="1" w:name="OLE_LINK116"/>
          </w:p>
        </w:tc>
        <w:tc>
          <w:tcPr>
            <w:tcW w:w="2948" w:type="dxa"/>
            <w:shd w:val="clear" w:color="auto" w:fill="auto"/>
          </w:tcPr>
          <w:p w14:paraId="26528F33" w14:textId="77777777" w:rsidR="00E876D5" w:rsidRPr="00310DC5" w:rsidRDefault="00E876D5" w:rsidP="008262C3">
            <w:pPr>
              <w:keepLines/>
              <w:widowControl w:val="0"/>
              <w:suppressLineNumbers/>
              <w:suppressAutoHyphens/>
              <w:rPr>
                <w:b/>
              </w:rPr>
            </w:pPr>
            <w:r w:rsidRPr="00310DC5">
              <w:rPr>
                <w:b/>
              </w:rPr>
              <w:t>Наименование заказчика, контактная информация</w:t>
            </w:r>
          </w:p>
        </w:tc>
        <w:tc>
          <w:tcPr>
            <w:tcW w:w="6408" w:type="dxa"/>
            <w:shd w:val="clear" w:color="auto" w:fill="auto"/>
          </w:tcPr>
          <w:p w14:paraId="1FB73B3C" w14:textId="77777777" w:rsidR="00A04171" w:rsidRDefault="00A04171" w:rsidP="00A04171">
            <w:pPr>
              <w:tabs>
                <w:tab w:val="num" w:pos="0"/>
              </w:tabs>
              <w:ind w:right="57"/>
              <w:rPr>
                <w:b/>
                <w:i/>
                <w:sz w:val="22"/>
                <w:szCs w:val="22"/>
              </w:rPr>
            </w:pPr>
            <w:r>
              <w:rPr>
                <w:b/>
                <w:i/>
                <w:sz w:val="22"/>
                <w:szCs w:val="22"/>
              </w:rPr>
              <w:t>Муниципальное автономное дошкольное образовательное учреждение детский сад комбинированного вида № 38</w:t>
            </w:r>
          </w:p>
          <w:p w14:paraId="53682F42" w14:textId="77777777" w:rsidR="00A04171" w:rsidRDefault="00A04171" w:rsidP="00A04171">
            <w:pPr>
              <w:tabs>
                <w:tab w:val="num" w:pos="0"/>
              </w:tabs>
              <w:ind w:right="57"/>
              <w:rPr>
                <w:sz w:val="22"/>
                <w:szCs w:val="22"/>
              </w:rPr>
            </w:pPr>
            <w:r>
              <w:rPr>
                <w:b/>
                <w:i/>
                <w:color w:val="000000"/>
                <w:sz w:val="22"/>
                <w:szCs w:val="22"/>
              </w:rPr>
              <w:t>Почтовый адрес:</w:t>
            </w:r>
            <w:r>
              <w:rPr>
                <w:sz w:val="22"/>
                <w:szCs w:val="22"/>
              </w:rPr>
              <w:t xml:space="preserve"> 143345, Московская область, Наро-Фоминский район, п. </w:t>
            </w:r>
            <w:proofErr w:type="spellStart"/>
            <w:r>
              <w:rPr>
                <w:sz w:val="22"/>
                <w:szCs w:val="22"/>
              </w:rPr>
              <w:t>Селятино</w:t>
            </w:r>
            <w:proofErr w:type="spellEnd"/>
          </w:p>
          <w:p w14:paraId="5EE9D53C" w14:textId="77777777" w:rsidR="00A04171" w:rsidRDefault="00A04171" w:rsidP="00A04171">
            <w:pPr>
              <w:tabs>
                <w:tab w:val="num" w:pos="0"/>
              </w:tabs>
              <w:ind w:right="57"/>
              <w:rPr>
                <w:sz w:val="22"/>
                <w:szCs w:val="22"/>
              </w:rPr>
            </w:pPr>
            <w:r>
              <w:rPr>
                <w:b/>
                <w:i/>
                <w:color w:val="000000"/>
                <w:sz w:val="22"/>
                <w:szCs w:val="22"/>
              </w:rPr>
              <w:t>Адрес местонахождения:</w:t>
            </w:r>
            <w:r>
              <w:rPr>
                <w:sz w:val="22"/>
                <w:szCs w:val="22"/>
              </w:rPr>
              <w:t xml:space="preserve"> 143345, Московская область, Наро-Фоминский район, п. </w:t>
            </w:r>
            <w:proofErr w:type="spellStart"/>
            <w:r>
              <w:rPr>
                <w:sz w:val="22"/>
                <w:szCs w:val="22"/>
              </w:rPr>
              <w:t>Селятино</w:t>
            </w:r>
            <w:proofErr w:type="spellEnd"/>
          </w:p>
          <w:p w14:paraId="4BA64BF8" w14:textId="77777777" w:rsidR="00A04171" w:rsidRDefault="00A04171" w:rsidP="00A04171">
            <w:pPr>
              <w:rPr>
                <w:sz w:val="22"/>
                <w:szCs w:val="22"/>
              </w:rPr>
            </w:pPr>
            <w:r>
              <w:rPr>
                <w:b/>
                <w:i/>
                <w:color w:val="000000"/>
                <w:sz w:val="22"/>
                <w:szCs w:val="22"/>
              </w:rPr>
              <w:t xml:space="preserve">Адрес электронной почты: </w:t>
            </w:r>
            <w:hyperlink r:id="rId11" w:history="1">
              <w:r>
                <w:rPr>
                  <w:rStyle w:val="ab"/>
                  <w:color w:val="005BD1"/>
                  <w:sz w:val="22"/>
                  <w:shd w:val="clear" w:color="auto" w:fill="FFFFFF"/>
                </w:rPr>
                <w:t>mdouds38@mail.ru</w:t>
              </w:r>
            </w:hyperlink>
          </w:p>
          <w:p w14:paraId="45BD3585" w14:textId="77777777" w:rsidR="00A04171" w:rsidRDefault="00A04171" w:rsidP="00A04171">
            <w:pPr>
              <w:tabs>
                <w:tab w:val="center" w:pos="3175"/>
              </w:tabs>
              <w:rPr>
                <w:sz w:val="22"/>
                <w:szCs w:val="22"/>
              </w:rPr>
            </w:pPr>
            <w:r>
              <w:rPr>
                <w:b/>
                <w:i/>
                <w:color w:val="000000"/>
                <w:sz w:val="22"/>
                <w:szCs w:val="22"/>
              </w:rPr>
              <w:t>Телефон/факс</w:t>
            </w:r>
            <w:r>
              <w:rPr>
                <w:color w:val="000000"/>
                <w:sz w:val="22"/>
                <w:szCs w:val="22"/>
              </w:rPr>
              <w:t xml:space="preserve">: </w:t>
            </w:r>
            <w:r>
              <w:rPr>
                <w:sz w:val="22"/>
                <w:szCs w:val="22"/>
              </w:rPr>
              <w:t>7-496-3429140</w:t>
            </w:r>
          </w:p>
          <w:p w14:paraId="7B67377B" w14:textId="06BB13A6" w:rsidR="00E876D5" w:rsidRPr="00660E31" w:rsidRDefault="00A04171" w:rsidP="00A04171">
            <w:pPr>
              <w:tabs>
                <w:tab w:val="num" w:pos="176"/>
                <w:tab w:val="center" w:pos="3175"/>
              </w:tabs>
              <w:rPr>
                <w:sz w:val="22"/>
                <w:szCs w:val="22"/>
              </w:rPr>
            </w:pPr>
            <w:r>
              <w:rPr>
                <w:b/>
                <w:i/>
                <w:color w:val="000000"/>
                <w:sz w:val="22"/>
                <w:szCs w:val="22"/>
              </w:rPr>
              <w:t xml:space="preserve">Контактное лицо: </w:t>
            </w:r>
            <w:r>
              <w:rPr>
                <w:sz w:val="22"/>
                <w:szCs w:val="22"/>
              </w:rPr>
              <w:t>Сергеева Елена Владимировна</w:t>
            </w:r>
          </w:p>
        </w:tc>
      </w:tr>
      <w:tr w:rsidR="00E876D5" w:rsidRPr="00E43DE3" w14:paraId="5892E31E" w14:textId="77777777" w:rsidTr="00375613">
        <w:trPr>
          <w:trHeight w:val="20"/>
        </w:trPr>
        <w:tc>
          <w:tcPr>
            <w:tcW w:w="709" w:type="dxa"/>
            <w:shd w:val="clear" w:color="auto" w:fill="auto"/>
          </w:tcPr>
          <w:p w14:paraId="3D7F5EA6" w14:textId="77777777" w:rsidR="00E876D5" w:rsidRPr="00E43DE3" w:rsidRDefault="00E876D5" w:rsidP="008262C3">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948" w:type="dxa"/>
            <w:shd w:val="clear" w:color="auto" w:fill="auto"/>
          </w:tcPr>
          <w:p w14:paraId="5A5ED0EF" w14:textId="77777777" w:rsidR="00E876D5" w:rsidRPr="00310DC5" w:rsidRDefault="00E876D5" w:rsidP="008262C3">
            <w:pPr>
              <w:keepLines/>
              <w:widowControl w:val="0"/>
              <w:suppressLineNumbers/>
              <w:suppressAutoHyphens/>
              <w:rPr>
                <w:b/>
              </w:rPr>
            </w:pPr>
            <w:r w:rsidRPr="00310DC5">
              <w:rPr>
                <w:b/>
              </w:rPr>
              <w:t>Используемый способ определения поставщика (подрядчика, исполнителя)</w:t>
            </w:r>
          </w:p>
        </w:tc>
        <w:tc>
          <w:tcPr>
            <w:tcW w:w="6408" w:type="dxa"/>
            <w:shd w:val="clear" w:color="auto" w:fill="auto"/>
          </w:tcPr>
          <w:p w14:paraId="0282375F" w14:textId="77777777" w:rsidR="00E876D5" w:rsidRPr="00660E31" w:rsidRDefault="00382E70" w:rsidP="008262C3">
            <w:pPr>
              <w:widowControl w:val="0"/>
              <w:suppressLineNumbers/>
              <w:suppressAutoHyphens/>
              <w:rPr>
                <w:sz w:val="22"/>
                <w:szCs w:val="22"/>
              </w:rPr>
            </w:pPr>
            <w:r>
              <w:rPr>
                <w:rFonts w:cs="Arial Unicode MS"/>
                <w:color w:val="000000"/>
                <w:spacing w:val="-2"/>
                <w:sz w:val="22"/>
                <w:szCs w:val="22"/>
              </w:rPr>
              <w:t>Конкурс</w:t>
            </w:r>
            <w:r w:rsidR="00E876D5" w:rsidRPr="00660E31">
              <w:rPr>
                <w:rFonts w:cs="Arial Unicode MS"/>
                <w:color w:val="000000"/>
                <w:spacing w:val="-2"/>
                <w:sz w:val="22"/>
                <w:szCs w:val="22"/>
              </w:rPr>
              <w:t xml:space="preserve"> в электронной форме</w:t>
            </w:r>
            <w:r w:rsidR="00E876D5" w:rsidRPr="00660E31">
              <w:rPr>
                <w:sz w:val="22"/>
                <w:szCs w:val="22"/>
              </w:rPr>
              <w:t xml:space="preserve"> </w:t>
            </w:r>
          </w:p>
        </w:tc>
      </w:tr>
      <w:tr w:rsidR="00E876D5" w:rsidRPr="00E43DE3" w14:paraId="797A0A4C" w14:textId="77777777" w:rsidTr="00375613">
        <w:trPr>
          <w:trHeight w:val="20"/>
        </w:trPr>
        <w:tc>
          <w:tcPr>
            <w:tcW w:w="709" w:type="dxa"/>
            <w:shd w:val="clear" w:color="auto" w:fill="auto"/>
          </w:tcPr>
          <w:p w14:paraId="161FEB2B" w14:textId="77777777" w:rsidR="00E876D5" w:rsidRPr="00E43DE3" w:rsidRDefault="00E876D5" w:rsidP="008262C3">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948" w:type="dxa"/>
            <w:shd w:val="clear" w:color="auto" w:fill="auto"/>
          </w:tcPr>
          <w:p w14:paraId="618D7F00" w14:textId="77777777" w:rsidR="00E876D5" w:rsidRPr="00310DC5" w:rsidRDefault="00E876D5" w:rsidP="008262C3">
            <w:pPr>
              <w:adjustRightInd w:val="0"/>
              <w:rPr>
                <w:b/>
              </w:rPr>
            </w:pPr>
            <w:r w:rsidRPr="00310DC5">
              <w:rPr>
                <w:b/>
              </w:rPr>
              <w:t>Официальный сайт ЕИС, на котором размещена документация</w:t>
            </w:r>
          </w:p>
        </w:tc>
        <w:tc>
          <w:tcPr>
            <w:tcW w:w="6408" w:type="dxa"/>
            <w:shd w:val="clear" w:color="auto" w:fill="auto"/>
          </w:tcPr>
          <w:p w14:paraId="0C4E0D8D" w14:textId="77777777" w:rsidR="00E876D5" w:rsidRPr="00660E31" w:rsidRDefault="009D5998" w:rsidP="008262C3">
            <w:pPr>
              <w:keepLines/>
              <w:widowControl w:val="0"/>
              <w:suppressLineNumbers/>
              <w:suppressAutoHyphens/>
              <w:rPr>
                <w:sz w:val="22"/>
                <w:szCs w:val="22"/>
                <w:lang w:val="en-US"/>
              </w:rPr>
            </w:pPr>
            <w:hyperlink r:id="rId12" w:history="1">
              <w:r w:rsidR="00E876D5" w:rsidRPr="00660E31">
                <w:rPr>
                  <w:rStyle w:val="ab"/>
                  <w:sz w:val="22"/>
                  <w:szCs w:val="22"/>
                </w:rPr>
                <w:t>www.zakupki.gov.ru</w:t>
              </w:r>
            </w:hyperlink>
            <w:r w:rsidR="00E876D5" w:rsidRPr="00660E31">
              <w:rPr>
                <w:sz w:val="22"/>
                <w:szCs w:val="22"/>
              </w:rPr>
              <w:t xml:space="preserve"> </w:t>
            </w:r>
          </w:p>
          <w:p w14:paraId="296A98F0" w14:textId="77777777" w:rsidR="00E876D5" w:rsidRPr="00660E31" w:rsidRDefault="00E876D5" w:rsidP="008262C3">
            <w:pPr>
              <w:keepLines/>
              <w:widowControl w:val="0"/>
              <w:suppressLineNumbers/>
              <w:suppressAutoHyphens/>
              <w:rPr>
                <w:sz w:val="22"/>
                <w:szCs w:val="22"/>
                <w:highlight w:val="yellow"/>
                <w:lang w:val="en-US"/>
              </w:rPr>
            </w:pPr>
          </w:p>
        </w:tc>
      </w:tr>
      <w:tr w:rsidR="008C62B7" w:rsidRPr="00E43DE3" w14:paraId="2DD0419A" w14:textId="77777777" w:rsidTr="00375613">
        <w:trPr>
          <w:trHeight w:val="20"/>
        </w:trPr>
        <w:tc>
          <w:tcPr>
            <w:tcW w:w="709" w:type="dxa"/>
            <w:vMerge w:val="restart"/>
            <w:shd w:val="clear" w:color="auto" w:fill="auto"/>
          </w:tcPr>
          <w:p w14:paraId="59EA0104"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0135D697" w14:textId="77777777" w:rsidR="008C62B7" w:rsidRPr="00310DC5" w:rsidRDefault="008C62B7" w:rsidP="008C62B7">
            <w:pPr>
              <w:jc w:val="both"/>
              <w:rPr>
                <w:b/>
              </w:rPr>
            </w:pPr>
            <w:r w:rsidRPr="00310DC5">
              <w:rPr>
                <w:b/>
              </w:rPr>
              <w:t>Наименование оператора электронной площадки</w:t>
            </w:r>
          </w:p>
        </w:tc>
        <w:tc>
          <w:tcPr>
            <w:tcW w:w="6408" w:type="dxa"/>
            <w:shd w:val="clear" w:color="auto" w:fill="auto"/>
            <w:vAlign w:val="center"/>
          </w:tcPr>
          <w:p w14:paraId="4449424B" w14:textId="77777777" w:rsidR="008C62B7" w:rsidRPr="00660E31" w:rsidRDefault="008C62B7" w:rsidP="008C62B7">
            <w:pPr>
              <w:tabs>
                <w:tab w:val="left" w:pos="0"/>
              </w:tabs>
              <w:autoSpaceDE/>
              <w:autoSpaceDN/>
              <w:ind w:right="132"/>
              <w:rPr>
                <w:sz w:val="22"/>
                <w:szCs w:val="22"/>
              </w:rPr>
            </w:pPr>
            <w:r>
              <w:rPr>
                <w:sz w:val="22"/>
                <w:szCs w:val="22"/>
              </w:rPr>
              <w:t>ЕСТП</w:t>
            </w:r>
          </w:p>
          <w:p w14:paraId="11EC3595" w14:textId="77777777" w:rsidR="008C62B7" w:rsidRPr="00660E31" w:rsidRDefault="008C62B7" w:rsidP="008C62B7">
            <w:pPr>
              <w:keepLines/>
              <w:widowControl w:val="0"/>
              <w:suppressLineNumbers/>
              <w:suppressAutoHyphens/>
              <w:rPr>
                <w:sz w:val="22"/>
                <w:szCs w:val="22"/>
                <w:highlight w:val="yellow"/>
              </w:rPr>
            </w:pPr>
          </w:p>
        </w:tc>
      </w:tr>
      <w:tr w:rsidR="008C62B7" w:rsidRPr="00E43DE3" w14:paraId="51B7495A" w14:textId="77777777" w:rsidTr="00375613">
        <w:trPr>
          <w:trHeight w:val="20"/>
        </w:trPr>
        <w:tc>
          <w:tcPr>
            <w:tcW w:w="709" w:type="dxa"/>
            <w:vMerge/>
            <w:shd w:val="clear" w:color="auto" w:fill="auto"/>
          </w:tcPr>
          <w:p w14:paraId="29717013" w14:textId="77777777" w:rsidR="008C62B7" w:rsidRPr="00E43DE3" w:rsidRDefault="008C62B7" w:rsidP="008C62B7">
            <w:pPr>
              <w:numPr>
                <w:ilvl w:val="0"/>
                <w:numId w:val="1"/>
              </w:numPr>
              <w:autoSpaceDE/>
              <w:autoSpaceDN/>
              <w:spacing w:after="60"/>
              <w:jc w:val="center"/>
              <w:rPr>
                <w:sz w:val="22"/>
                <w:szCs w:val="22"/>
              </w:rPr>
            </w:pPr>
          </w:p>
        </w:tc>
        <w:tc>
          <w:tcPr>
            <w:tcW w:w="2948" w:type="dxa"/>
            <w:shd w:val="clear" w:color="auto" w:fill="auto"/>
          </w:tcPr>
          <w:p w14:paraId="7FE550CB" w14:textId="77777777" w:rsidR="008C62B7" w:rsidRPr="00310DC5" w:rsidRDefault="008C62B7" w:rsidP="008C62B7">
            <w:pPr>
              <w:adjustRightInd w:val="0"/>
              <w:rPr>
                <w:b/>
              </w:rPr>
            </w:pPr>
            <w:r w:rsidRPr="00310DC5">
              <w:rPr>
                <w:b/>
              </w:rPr>
              <w:t>Адрес электронной площадки в сети «Интернет»</w:t>
            </w:r>
          </w:p>
        </w:tc>
        <w:tc>
          <w:tcPr>
            <w:tcW w:w="6408" w:type="dxa"/>
            <w:shd w:val="clear" w:color="auto" w:fill="auto"/>
            <w:vAlign w:val="center"/>
          </w:tcPr>
          <w:p w14:paraId="1B5973AC" w14:textId="74C489D4" w:rsidR="008C62B7" w:rsidRPr="00660E31" w:rsidRDefault="008C62B7" w:rsidP="008C62B7">
            <w:pPr>
              <w:keepLines/>
              <w:widowControl w:val="0"/>
              <w:suppressLineNumbers/>
              <w:suppressAutoHyphens/>
              <w:rPr>
                <w:b/>
                <w:i/>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E876D5" w:rsidRPr="00E43DE3" w14:paraId="2C80FDE3" w14:textId="77777777" w:rsidTr="00375613">
        <w:trPr>
          <w:trHeight w:val="20"/>
        </w:trPr>
        <w:tc>
          <w:tcPr>
            <w:tcW w:w="709" w:type="dxa"/>
            <w:shd w:val="clear" w:color="auto" w:fill="auto"/>
          </w:tcPr>
          <w:p w14:paraId="7F85E08D" w14:textId="77777777" w:rsidR="00E876D5" w:rsidRPr="00E43DE3" w:rsidRDefault="00E876D5" w:rsidP="008262C3">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Start w:id="12" w:name="_Toc375898298"/>
            <w:bookmarkStart w:id="13" w:name="_Toc375898882"/>
            <w:bookmarkEnd w:id="8"/>
            <w:bookmarkEnd w:id="9"/>
            <w:bookmarkEnd w:id="10"/>
            <w:bookmarkEnd w:id="11"/>
            <w:bookmarkEnd w:id="12"/>
            <w:bookmarkEnd w:id="13"/>
          </w:p>
        </w:tc>
        <w:tc>
          <w:tcPr>
            <w:tcW w:w="2948" w:type="dxa"/>
            <w:shd w:val="clear" w:color="auto" w:fill="auto"/>
          </w:tcPr>
          <w:p w14:paraId="4E047FC7" w14:textId="77777777" w:rsidR="00E876D5" w:rsidRPr="00310DC5" w:rsidRDefault="00E876D5" w:rsidP="008262C3">
            <w:pPr>
              <w:keepLines/>
              <w:widowControl w:val="0"/>
              <w:suppressLineNumbers/>
              <w:tabs>
                <w:tab w:val="left" w:pos="562"/>
              </w:tabs>
              <w:suppressAutoHyphens/>
              <w:rPr>
                <w:b/>
              </w:rPr>
            </w:pPr>
            <w:r w:rsidRPr="00FB0485">
              <w:rPr>
                <w:b/>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6408" w:type="dxa"/>
            <w:shd w:val="clear" w:color="auto" w:fill="auto"/>
          </w:tcPr>
          <w:p w14:paraId="1DA6C731" w14:textId="0F6E4B3E" w:rsidR="00E876D5" w:rsidRPr="00660E31" w:rsidRDefault="00E876D5" w:rsidP="00E876D5">
            <w:pPr>
              <w:ind w:firstLine="5"/>
              <w:jc w:val="both"/>
              <w:rPr>
                <w:sz w:val="22"/>
                <w:szCs w:val="22"/>
              </w:rPr>
            </w:pPr>
            <w:r w:rsidRPr="00660E31">
              <w:rPr>
                <w:b/>
                <w:sz w:val="22"/>
                <w:szCs w:val="22"/>
              </w:rPr>
              <w:t xml:space="preserve">Предмет договора: </w:t>
            </w:r>
            <w:r w:rsidR="003A2BC4" w:rsidRPr="00613408">
              <w:rPr>
                <w:b/>
                <w:i/>
                <w:spacing w:val="-2"/>
                <w:sz w:val="22"/>
                <w:szCs w:val="22"/>
              </w:rPr>
              <w:t xml:space="preserve">Оказание услуг по </w:t>
            </w:r>
            <w:r w:rsidR="008C62B7">
              <w:rPr>
                <w:b/>
                <w:i/>
                <w:spacing w:val="-2"/>
                <w:sz w:val="22"/>
                <w:szCs w:val="22"/>
              </w:rPr>
              <w:t>организации</w:t>
            </w:r>
            <w:r w:rsidR="003A2BC4" w:rsidRPr="00613408">
              <w:rPr>
                <w:b/>
                <w:i/>
                <w:spacing w:val="-2"/>
                <w:sz w:val="22"/>
                <w:szCs w:val="22"/>
              </w:rPr>
              <w:t xml:space="preserve"> рационального горячего питания</w:t>
            </w:r>
          </w:p>
          <w:p w14:paraId="22346ABC" w14:textId="77777777" w:rsidR="00E876D5" w:rsidRPr="00660E31" w:rsidRDefault="00E876D5" w:rsidP="008262C3">
            <w:pPr>
              <w:ind w:firstLine="5"/>
              <w:jc w:val="both"/>
              <w:rPr>
                <w:b/>
                <w:sz w:val="22"/>
                <w:szCs w:val="22"/>
              </w:rPr>
            </w:pPr>
          </w:p>
          <w:p w14:paraId="1A65231F" w14:textId="77777777" w:rsidR="00AF2C3D" w:rsidRDefault="00E876D5" w:rsidP="00AF2C3D">
            <w:pPr>
              <w:tabs>
                <w:tab w:val="num" w:pos="0"/>
              </w:tabs>
              <w:ind w:right="57" w:firstLine="5"/>
              <w:jc w:val="both"/>
              <w:rPr>
                <w:b/>
                <w:sz w:val="22"/>
                <w:szCs w:val="22"/>
              </w:rPr>
            </w:pPr>
            <w:r w:rsidRPr="00660E31">
              <w:rPr>
                <w:b/>
                <w:sz w:val="22"/>
                <w:szCs w:val="22"/>
              </w:rPr>
              <w:t>Место оказания услуг:</w:t>
            </w:r>
          </w:p>
          <w:p w14:paraId="6C5965EF" w14:textId="77777777" w:rsidR="00A04171" w:rsidRDefault="00A04171" w:rsidP="00A04171">
            <w:pPr>
              <w:tabs>
                <w:tab w:val="num" w:pos="0"/>
              </w:tabs>
              <w:ind w:right="57" w:firstLine="5"/>
              <w:jc w:val="both"/>
              <w:rPr>
                <w:sz w:val="22"/>
                <w:szCs w:val="22"/>
              </w:rPr>
            </w:pPr>
            <w:r>
              <w:rPr>
                <w:sz w:val="22"/>
                <w:szCs w:val="22"/>
              </w:rPr>
              <w:t xml:space="preserve">143345, Московская область, Наро-Фоминский район, п. </w:t>
            </w:r>
            <w:proofErr w:type="spellStart"/>
            <w:r>
              <w:rPr>
                <w:sz w:val="22"/>
                <w:szCs w:val="22"/>
              </w:rPr>
              <w:t>Селятино</w:t>
            </w:r>
            <w:proofErr w:type="spellEnd"/>
            <w:r>
              <w:rPr>
                <w:sz w:val="22"/>
                <w:szCs w:val="22"/>
              </w:rPr>
              <w:t xml:space="preserve">, МАДОУ </w:t>
            </w:r>
            <w:proofErr w:type="spellStart"/>
            <w:r>
              <w:rPr>
                <w:sz w:val="22"/>
                <w:szCs w:val="22"/>
              </w:rPr>
              <w:t>Дс</w:t>
            </w:r>
            <w:proofErr w:type="spellEnd"/>
            <w:r>
              <w:rPr>
                <w:sz w:val="22"/>
                <w:szCs w:val="22"/>
              </w:rPr>
              <w:t xml:space="preserve"> № 38</w:t>
            </w:r>
          </w:p>
          <w:p w14:paraId="1D0A93BF" w14:textId="77777777" w:rsidR="008C62B7" w:rsidRDefault="008C62B7" w:rsidP="008262C3">
            <w:pPr>
              <w:tabs>
                <w:tab w:val="num" w:pos="0"/>
              </w:tabs>
              <w:ind w:right="57" w:firstLine="5"/>
              <w:jc w:val="both"/>
              <w:rPr>
                <w:b/>
                <w:sz w:val="22"/>
                <w:szCs w:val="22"/>
              </w:rPr>
            </w:pPr>
          </w:p>
          <w:p w14:paraId="41AAFB66" w14:textId="4134AE2C" w:rsidR="00E876D5" w:rsidRPr="007C0327" w:rsidRDefault="00E876D5" w:rsidP="008262C3">
            <w:pPr>
              <w:tabs>
                <w:tab w:val="num" w:pos="0"/>
              </w:tabs>
              <w:ind w:right="57" w:firstLine="5"/>
              <w:jc w:val="both"/>
              <w:rPr>
                <w:sz w:val="22"/>
                <w:szCs w:val="22"/>
              </w:rPr>
            </w:pPr>
            <w:r w:rsidRPr="00660E31">
              <w:rPr>
                <w:b/>
                <w:sz w:val="22"/>
                <w:szCs w:val="22"/>
              </w:rPr>
              <w:t>Срок оказания услуг</w:t>
            </w:r>
            <w:r w:rsidRPr="00660E31">
              <w:rPr>
                <w:sz w:val="22"/>
                <w:szCs w:val="22"/>
              </w:rPr>
              <w:t xml:space="preserve">: </w:t>
            </w:r>
            <w:r w:rsidR="00EF09BB">
              <w:rPr>
                <w:sz w:val="22"/>
                <w:szCs w:val="22"/>
              </w:rPr>
              <w:t>с 10 января 2022 года по 31 декабря 2022</w:t>
            </w:r>
            <w:r w:rsidR="007C0327" w:rsidRPr="005B4E7C">
              <w:rPr>
                <w:sz w:val="22"/>
                <w:szCs w:val="22"/>
              </w:rPr>
              <w:t>.</w:t>
            </w:r>
          </w:p>
          <w:p w14:paraId="577B5231" w14:textId="77777777" w:rsidR="00E876D5" w:rsidRPr="00660E31" w:rsidRDefault="00E876D5" w:rsidP="008262C3">
            <w:pPr>
              <w:tabs>
                <w:tab w:val="num" w:pos="0"/>
              </w:tabs>
              <w:ind w:right="57"/>
              <w:jc w:val="both"/>
              <w:rPr>
                <w:color w:val="000000"/>
                <w:sz w:val="22"/>
                <w:szCs w:val="22"/>
              </w:rPr>
            </w:pPr>
          </w:p>
          <w:p w14:paraId="310D0F59" w14:textId="77777777" w:rsidR="00E876D5" w:rsidRPr="00660E31" w:rsidRDefault="00E876D5" w:rsidP="008262C3">
            <w:pPr>
              <w:ind w:firstLine="288"/>
              <w:jc w:val="both"/>
              <w:rPr>
                <w:sz w:val="22"/>
                <w:szCs w:val="22"/>
              </w:rPr>
            </w:pPr>
            <w:r w:rsidRPr="00660E31">
              <w:rPr>
                <w:sz w:val="22"/>
                <w:szCs w:val="22"/>
              </w:rPr>
              <w:t xml:space="preserve">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 </w:t>
            </w:r>
          </w:p>
          <w:p w14:paraId="5D12923C" w14:textId="77777777" w:rsidR="00E876D5" w:rsidRPr="00660E31" w:rsidRDefault="00E876D5" w:rsidP="008262C3">
            <w:pPr>
              <w:jc w:val="both"/>
              <w:rPr>
                <w:sz w:val="22"/>
                <w:szCs w:val="22"/>
              </w:rPr>
            </w:pPr>
            <w:r w:rsidRPr="00660E31">
              <w:rPr>
                <w:sz w:val="22"/>
                <w:szCs w:val="22"/>
              </w:rPr>
              <w:t xml:space="preserve">Описание условий договора отражено в проекте </w:t>
            </w:r>
            <w:proofErr w:type="gramStart"/>
            <w:r w:rsidRPr="00660E31">
              <w:rPr>
                <w:sz w:val="22"/>
                <w:szCs w:val="22"/>
              </w:rPr>
              <w:t>договора</w:t>
            </w:r>
            <w:proofErr w:type="gramEnd"/>
            <w:r w:rsidRPr="00660E31">
              <w:rPr>
                <w:sz w:val="22"/>
                <w:szCs w:val="22"/>
              </w:rPr>
              <w:t xml:space="preserve"> являющегося неотъемлемой частью документации.</w:t>
            </w:r>
          </w:p>
        </w:tc>
      </w:tr>
      <w:tr w:rsidR="00E876D5" w:rsidRPr="00E43DE3" w14:paraId="49C02388" w14:textId="77777777" w:rsidTr="00375613">
        <w:trPr>
          <w:trHeight w:val="20"/>
        </w:trPr>
        <w:tc>
          <w:tcPr>
            <w:tcW w:w="709" w:type="dxa"/>
            <w:shd w:val="clear" w:color="auto" w:fill="auto"/>
          </w:tcPr>
          <w:p w14:paraId="6B98AB21"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AE9FDA2" w14:textId="77777777" w:rsidR="00E876D5" w:rsidRPr="00310DC5" w:rsidRDefault="00E876D5" w:rsidP="008262C3">
            <w:pPr>
              <w:keepLines/>
              <w:widowControl w:val="0"/>
              <w:suppressLineNumbers/>
              <w:suppressAutoHyphens/>
              <w:rPr>
                <w:b/>
              </w:rPr>
            </w:pPr>
            <w:bookmarkStart w:id="14" w:name="last"/>
            <w:bookmarkEnd w:id="14"/>
            <w:r w:rsidRPr="00FB0485">
              <w:rPr>
                <w:b/>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08" w:type="dxa"/>
            <w:shd w:val="clear" w:color="auto" w:fill="auto"/>
          </w:tcPr>
          <w:p w14:paraId="316DB00B" w14:textId="77777777" w:rsidR="00A04171" w:rsidRPr="00333A30" w:rsidRDefault="00A04171" w:rsidP="00A04171">
            <w:pPr>
              <w:rPr>
                <w:b/>
                <w:bCs/>
                <w:sz w:val="22"/>
                <w:szCs w:val="22"/>
              </w:rPr>
            </w:pPr>
            <w:r w:rsidRPr="00333A30">
              <w:rPr>
                <w:b/>
                <w:bCs/>
                <w:sz w:val="22"/>
                <w:szCs w:val="22"/>
              </w:rPr>
              <w:t>11 735 304,00 (одиннадцать миллионов семьсот тридцать пять тысяч триста четыре) рубля 00 копеек с учетом НДС.</w:t>
            </w:r>
          </w:p>
          <w:p w14:paraId="580773BB" w14:textId="77777777" w:rsidR="00A04171" w:rsidRDefault="00A04171" w:rsidP="00A04171">
            <w:pPr>
              <w:rPr>
                <w:color w:val="000000"/>
                <w:sz w:val="22"/>
                <w:szCs w:val="22"/>
              </w:rPr>
            </w:pPr>
          </w:p>
          <w:p w14:paraId="611803A0" w14:textId="77777777" w:rsidR="00E876D5" w:rsidRDefault="00E876D5" w:rsidP="008262C3">
            <w:pPr>
              <w:rPr>
                <w:color w:val="000000"/>
                <w:sz w:val="22"/>
                <w:szCs w:val="22"/>
              </w:rPr>
            </w:pPr>
          </w:p>
          <w:p w14:paraId="714FE86A" w14:textId="77777777" w:rsidR="00E876D5" w:rsidRDefault="00E876D5" w:rsidP="008262C3">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21941BCD" w14:textId="77777777" w:rsidR="00E876D5" w:rsidRDefault="00E876D5" w:rsidP="008262C3">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настоящей документации.</w:t>
            </w:r>
          </w:p>
          <w:p w14:paraId="49FB5386" w14:textId="77777777" w:rsidR="00E876D5" w:rsidRPr="00E43DE3" w:rsidRDefault="00E876D5" w:rsidP="008262C3">
            <w:pPr>
              <w:ind w:firstLine="391"/>
              <w:jc w:val="both"/>
              <w:rPr>
                <w:sz w:val="22"/>
                <w:szCs w:val="22"/>
              </w:rPr>
            </w:pPr>
            <w:r>
              <w:rPr>
                <w:sz w:val="22"/>
                <w:szCs w:val="22"/>
              </w:rPr>
              <w:lastRenderedPageBreak/>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w:t>
            </w:r>
            <w:proofErr w:type="gramStart"/>
            <w:r w:rsidRPr="00AB7158">
              <w:rPr>
                <w:sz w:val="22"/>
                <w:szCs w:val="22"/>
              </w:rPr>
              <w:t>договора</w:t>
            </w:r>
            <w:proofErr w:type="gramEnd"/>
            <w:r w:rsidRPr="00AB7158">
              <w:rPr>
                <w:sz w:val="22"/>
                <w:szCs w:val="22"/>
              </w:rPr>
              <w:t xml:space="preserve"> являющегося не</w:t>
            </w:r>
            <w:r>
              <w:rPr>
                <w:sz w:val="22"/>
                <w:szCs w:val="22"/>
              </w:rPr>
              <w:t>отъемлемой частью документации.</w:t>
            </w:r>
          </w:p>
        </w:tc>
      </w:tr>
      <w:tr w:rsidR="00E876D5" w:rsidRPr="00E43DE3" w14:paraId="7C166CA2" w14:textId="77777777" w:rsidTr="00375613">
        <w:trPr>
          <w:trHeight w:val="421"/>
        </w:trPr>
        <w:tc>
          <w:tcPr>
            <w:tcW w:w="709" w:type="dxa"/>
            <w:shd w:val="clear" w:color="auto" w:fill="auto"/>
          </w:tcPr>
          <w:p w14:paraId="6B1FE8CD" w14:textId="77777777" w:rsidR="00E876D5" w:rsidRPr="00E43DE3" w:rsidRDefault="00E876D5" w:rsidP="008262C3">
            <w:pPr>
              <w:numPr>
                <w:ilvl w:val="0"/>
                <w:numId w:val="1"/>
              </w:numPr>
              <w:autoSpaceDE/>
              <w:autoSpaceDN/>
              <w:spacing w:after="60"/>
              <w:jc w:val="center"/>
              <w:rPr>
                <w:sz w:val="22"/>
                <w:szCs w:val="22"/>
              </w:rPr>
            </w:pPr>
            <w:bookmarkStart w:id="15" w:name="_Toc375898299"/>
            <w:bookmarkStart w:id="16" w:name="_Toc375898883"/>
            <w:bookmarkEnd w:id="15"/>
            <w:bookmarkEnd w:id="16"/>
          </w:p>
        </w:tc>
        <w:tc>
          <w:tcPr>
            <w:tcW w:w="2948" w:type="dxa"/>
            <w:shd w:val="clear" w:color="auto" w:fill="auto"/>
          </w:tcPr>
          <w:p w14:paraId="4232FCDB" w14:textId="77777777" w:rsidR="00E876D5" w:rsidRPr="00310DC5" w:rsidRDefault="00E876D5" w:rsidP="008262C3">
            <w:pPr>
              <w:keepNext/>
              <w:keepLines/>
              <w:widowControl w:val="0"/>
              <w:suppressLineNumbers/>
              <w:suppressAutoHyphens/>
              <w:rPr>
                <w:b/>
              </w:rPr>
            </w:pPr>
            <w:r w:rsidRPr="00310DC5">
              <w:rPr>
                <w:b/>
              </w:rPr>
              <w:t xml:space="preserve">Источник финансирования </w:t>
            </w:r>
          </w:p>
        </w:tc>
        <w:tc>
          <w:tcPr>
            <w:tcW w:w="6408" w:type="dxa"/>
            <w:shd w:val="clear" w:color="auto" w:fill="auto"/>
          </w:tcPr>
          <w:p w14:paraId="391B251E" w14:textId="77777777" w:rsidR="00E876D5" w:rsidRDefault="008258B1" w:rsidP="00382E70">
            <w:pPr>
              <w:tabs>
                <w:tab w:val="left" w:pos="0"/>
              </w:tabs>
              <w:autoSpaceDE/>
              <w:autoSpaceDN/>
              <w:spacing w:line="264" w:lineRule="auto"/>
              <w:ind w:right="132"/>
              <w:jc w:val="both"/>
              <w:rPr>
                <w:b/>
                <w:sz w:val="22"/>
                <w:szCs w:val="22"/>
              </w:rPr>
            </w:pPr>
            <w:r>
              <w:rPr>
                <w:b/>
                <w:sz w:val="22"/>
                <w:szCs w:val="22"/>
              </w:rPr>
              <w:t>Средства бюджета Наро-Фоминского городского округа</w:t>
            </w:r>
          </w:p>
          <w:p w14:paraId="616BB548" w14:textId="77777777" w:rsidR="009F70C3" w:rsidRPr="00640B2E" w:rsidRDefault="009F70C3" w:rsidP="00382E70">
            <w:pPr>
              <w:tabs>
                <w:tab w:val="left" w:pos="0"/>
              </w:tabs>
              <w:autoSpaceDE/>
              <w:autoSpaceDN/>
              <w:spacing w:line="264" w:lineRule="auto"/>
              <w:ind w:right="132"/>
              <w:jc w:val="both"/>
              <w:rPr>
                <w:b/>
                <w:sz w:val="22"/>
                <w:szCs w:val="22"/>
              </w:rPr>
            </w:pPr>
            <w:r>
              <w:rPr>
                <w:b/>
                <w:sz w:val="22"/>
                <w:szCs w:val="22"/>
              </w:rPr>
              <w:t>Средства полученные от иной приносящей доход деятельности (внебюджетные средства)</w:t>
            </w:r>
          </w:p>
        </w:tc>
      </w:tr>
      <w:tr w:rsidR="00E876D5" w:rsidRPr="00E43DE3" w14:paraId="1CB54286" w14:textId="77777777" w:rsidTr="00375613">
        <w:trPr>
          <w:trHeight w:val="20"/>
        </w:trPr>
        <w:tc>
          <w:tcPr>
            <w:tcW w:w="709" w:type="dxa"/>
            <w:shd w:val="clear" w:color="auto" w:fill="auto"/>
          </w:tcPr>
          <w:p w14:paraId="03528F1F" w14:textId="77777777" w:rsidR="00E876D5" w:rsidRPr="00E43DE3" w:rsidRDefault="00E876D5" w:rsidP="008262C3">
            <w:pPr>
              <w:numPr>
                <w:ilvl w:val="0"/>
                <w:numId w:val="1"/>
              </w:numPr>
              <w:autoSpaceDE/>
              <w:autoSpaceDN/>
              <w:spacing w:after="60"/>
              <w:jc w:val="center"/>
              <w:rPr>
                <w:sz w:val="22"/>
                <w:szCs w:val="22"/>
              </w:rPr>
            </w:pPr>
            <w:bookmarkStart w:id="17" w:name="_Toc375898300"/>
            <w:bookmarkStart w:id="18" w:name="_Toc375898884"/>
            <w:bookmarkEnd w:id="17"/>
            <w:bookmarkEnd w:id="18"/>
          </w:p>
        </w:tc>
        <w:tc>
          <w:tcPr>
            <w:tcW w:w="2948" w:type="dxa"/>
            <w:shd w:val="clear" w:color="auto" w:fill="auto"/>
          </w:tcPr>
          <w:p w14:paraId="11494CF1" w14:textId="77777777" w:rsidR="00E876D5" w:rsidRPr="00310DC5" w:rsidRDefault="00E876D5" w:rsidP="008262C3">
            <w:pPr>
              <w:keepNext/>
              <w:keepLines/>
              <w:widowControl w:val="0"/>
              <w:suppressLineNumbers/>
              <w:suppressAutoHyphens/>
              <w:rPr>
                <w:b/>
              </w:rPr>
            </w:pPr>
            <w:r>
              <w:rPr>
                <w:b/>
              </w:rPr>
              <w:t>Т</w:t>
            </w:r>
            <w:r w:rsidRPr="0076211C">
              <w:rPr>
                <w:b/>
              </w:rPr>
              <w:t>ребования к безопасности, качеству, техническим характеристикам, функциональным характеристик</w:t>
            </w:r>
            <w:r>
              <w:rPr>
                <w:b/>
              </w:rPr>
              <w:t>ам (потребительским свойствам)</w:t>
            </w:r>
          </w:p>
        </w:tc>
        <w:tc>
          <w:tcPr>
            <w:tcW w:w="6408" w:type="dxa"/>
            <w:shd w:val="clear" w:color="auto" w:fill="auto"/>
          </w:tcPr>
          <w:p w14:paraId="44196144" w14:textId="77777777" w:rsidR="00E876D5" w:rsidRPr="00A66AA4" w:rsidRDefault="00E876D5" w:rsidP="008262C3">
            <w:pPr>
              <w:tabs>
                <w:tab w:val="left" w:pos="0"/>
              </w:tabs>
              <w:autoSpaceDE/>
              <w:autoSpaceDN/>
              <w:ind w:right="132" w:firstLine="346"/>
              <w:jc w:val="both"/>
              <w:rPr>
                <w:sz w:val="22"/>
                <w:szCs w:val="22"/>
              </w:rPr>
            </w:pPr>
            <w:r>
              <w:rPr>
                <w:sz w:val="22"/>
                <w:szCs w:val="22"/>
              </w:rPr>
              <w:t>Приложены в виде отдельного файла или в качестве приложения к настоящей информационной карте.</w:t>
            </w:r>
          </w:p>
        </w:tc>
      </w:tr>
      <w:tr w:rsidR="00E876D5" w:rsidRPr="00E43DE3" w14:paraId="73298F8D" w14:textId="77777777" w:rsidTr="00375613">
        <w:trPr>
          <w:trHeight w:val="20"/>
        </w:trPr>
        <w:tc>
          <w:tcPr>
            <w:tcW w:w="709" w:type="dxa"/>
            <w:shd w:val="clear" w:color="auto" w:fill="auto"/>
          </w:tcPr>
          <w:p w14:paraId="70C5D9D5"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142A155" w14:textId="77777777" w:rsidR="00E876D5" w:rsidRDefault="00E876D5" w:rsidP="008262C3">
            <w:pPr>
              <w:keepNext/>
              <w:keepLines/>
              <w:widowControl w:val="0"/>
              <w:suppressLineNumbers/>
              <w:suppressAutoHyphens/>
              <w:rPr>
                <w:b/>
              </w:rPr>
            </w:pPr>
            <w:r w:rsidRPr="00E42744">
              <w:rPr>
                <w:b/>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408" w:type="dxa"/>
            <w:shd w:val="clear" w:color="auto" w:fill="auto"/>
          </w:tcPr>
          <w:p w14:paraId="67F2132A"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 xml:space="preserve">Дата начала подачи заявок на участие в закупке: </w:t>
            </w:r>
          </w:p>
          <w:p w14:paraId="4CD62AAB" w14:textId="0F5270BB"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1</w:t>
            </w:r>
            <w:r w:rsidR="009E5542">
              <w:rPr>
                <w:b/>
                <w:sz w:val="22"/>
                <w:szCs w:val="22"/>
              </w:rPr>
              <w:t>1</w:t>
            </w:r>
            <w:r w:rsidRPr="005B4E7C">
              <w:rPr>
                <w:b/>
                <w:sz w:val="22"/>
                <w:szCs w:val="22"/>
              </w:rPr>
              <w:t xml:space="preserve">» </w:t>
            </w:r>
            <w:r>
              <w:rPr>
                <w:b/>
                <w:sz w:val="22"/>
                <w:szCs w:val="22"/>
              </w:rPr>
              <w:t>ноября 2021</w:t>
            </w:r>
            <w:r w:rsidRPr="005B4E7C">
              <w:rPr>
                <w:b/>
                <w:sz w:val="22"/>
                <w:szCs w:val="22"/>
              </w:rPr>
              <w:t xml:space="preserve"> г.</w:t>
            </w:r>
          </w:p>
          <w:p w14:paraId="4F2FB7FD" w14:textId="77777777" w:rsidR="00CC5344" w:rsidRPr="005B4E7C" w:rsidRDefault="00CC5344" w:rsidP="00CC5344">
            <w:pPr>
              <w:tabs>
                <w:tab w:val="left" w:pos="0"/>
              </w:tabs>
              <w:autoSpaceDE/>
              <w:autoSpaceDN/>
              <w:ind w:right="132" w:firstLine="346"/>
              <w:jc w:val="both"/>
              <w:rPr>
                <w:sz w:val="22"/>
                <w:szCs w:val="22"/>
              </w:rPr>
            </w:pPr>
            <w:r w:rsidRPr="005B4E7C">
              <w:rPr>
                <w:sz w:val="22"/>
                <w:szCs w:val="22"/>
              </w:rPr>
              <w:t>Дата окончания подачи заявок на участие закупке:</w:t>
            </w:r>
          </w:p>
          <w:p w14:paraId="74B244E4" w14:textId="4AF42910" w:rsidR="00CC5344" w:rsidRPr="005B4E7C" w:rsidRDefault="00CC5344" w:rsidP="00CC5344">
            <w:pPr>
              <w:tabs>
                <w:tab w:val="left" w:pos="0"/>
              </w:tabs>
              <w:autoSpaceDE/>
              <w:autoSpaceDN/>
              <w:ind w:right="132"/>
              <w:jc w:val="both"/>
              <w:rPr>
                <w:b/>
                <w:sz w:val="22"/>
                <w:szCs w:val="22"/>
              </w:rPr>
            </w:pPr>
            <w:r>
              <w:rPr>
                <w:b/>
                <w:sz w:val="22"/>
                <w:szCs w:val="22"/>
              </w:rPr>
              <w:t>«</w:t>
            </w:r>
            <w:r w:rsidR="008C62B7">
              <w:rPr>
                <w:b/>
                <w:sz w:val="22"/>
                <w:szCs w:val="22"/>
              </w:rPr>
              <w:t>2</w:t>
            </w:r>
            <w:r w:rsidR="000F4C56">
              <w:rPr>
                <w:b/>
                <w:sz w:val="22"/>
                <w:szCs w:val="22"/>
              </w:rPr>
              <w:t>9</w:t>
            </w:r>
            <w:r w:rsidRPr="005B4E7C">
              <w:rPr>
                <w:b/>
                <w:sz w:val="22"/>
                <w:szCs w:val="22"/>
              </w:rPr>
              <w:t xml:space="preserve">» </w:t>
            </w:r>
            <w:r>
              <w:rPr>
                <w:b/>
                <w:sz w:val="22"/>
                <w:szCs w:val="22"/>
              </w:rPr>
              <w:t>ноября 2021</w:t>
            </w:r>
            <w:r w:rsidRPr="005B4E7C">
              <w:rPr>
                <w:b/>
                <w:sz w:val="22"/>
                <w:szCs w:val="22"/>
              </w:rPr>
              <w:t xml:space="preserve"> г. </w:t>
            </w:r>
          </w:p>
          <w:p w14:paraId="19D6C4E8" w14:textId="7609D2D0" w:rsidR="0026046E" w:rsidRPr="005B4E7C" w:rsidRDefault="00CC5344" w:rsidP="00CC5344">
            <w:pPr>
              <w:tabs>
                <w:tab w:val="left" w:pos="0"/>
              </w:tabs>
              <w:autoSpaceDE/>
              <w:autoSpaceDN/>
              <w:ind w:right="132"/>
              <w:jc w:val="both"/>
              <w:rPr>
                <w:b/>
                <w:sz w:val="22"/>
                <w:szCs w:val="22"/>
              </w:rPr>
            </w:pPr>
            <w:r w:rsidRPr="005B4E7C">
              <w:rPr>
                <w:b/>
                <w:sz w:val="22"/>
                <w:szCs w:val="22"/>
              </w:rPr>
              <w:t>– до 10:00 часов по московскому времени.</w:t>
            </w:r>
          </w:p>
          <w:p w14:paraId="5F4CBBF1" w14:textId="77777777" w:rsidR="0026046E" w:rsidRPr="005B4E7C" w:rsidRDefault="0026046E" w:rsidP="0026046E">
            <w:pPr>
              <w:tabs>
                <w:tab w:val="left" w:pos="0"/>
              </w:tabs>
              <w:autoSpaceDE/>
              <w:autoSpaceDN/>
              <w:ind w:right="132"/>
              <w:jc w:val="both"/>
              <w:rPr>
                <w:sz w:val="22"/>
                <w:szCs w:val="22"/>
              </w:rPr>
            </w:pPr>
          </w:p>
          <w:p w14:paraId="1DD2E737"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Для участия в </w:t>
            </w:r>
            <w:r>
              <w:rPr>
                <w:sz w:val="22"/>
                <w:szCs w:val="22"/>
              </w:rPr>
              <w:t>закупке</w:t>
            </w:r>
            <w:r w:rsidRPr="005B4E7C">
              <w:rPr>
                <w:sz w:val="22"/>
                <w:szCs w:val="22"/>
              </w:rPr>
              <w:t xml:space="preserve"> участники </w:t>
            </w:r>
            <w:r w:rsidR="009645C6">
              <w:rPr>
                <w:sz w:val="22"/>
                <w:szCs w:val="22"/>
              </w:rPr>
              <w:t>закупки</w:t>
            </w:r>
            <w:r w:rsidRPr="005B4E7C">
              <w:rPr>
                <w:sz w:val="22"/>
                <w:szCs w:val="22"/>
              </w:rPr>
              <w:t xml:space="preserve"> до даты и времени, которые установлены в извещении и документации о </w:t>
            </w:r>
            <w:r>
              <w:rPr>
                <w:sz w:val="22"/>
                <w:szCs w:val="22"/>
              </w:rPr>
              <w:t>конкурсе</w:t>
            </w:r>
            <w:r w:rsidRPr="005B4E7C">
              <w:rPr>
                <w:sz w:val="22"/>
                <w:szCs w:val="22"/>
              </w:rPr>
              <w:t xml:space="preserve"> в электронной форме, </w:t>
            </w:r>
            <w:r>
              <w:rPr>
                <w:sz w:val="22"/>
                <w:szCs w:val="22"/>
              </w:rPr>
              <w:t>подают заявки на участие в такой закупке</w:t>
            </w:r>
            <w:r w:rsidRPr="005B4E7C">
              <w:rPr>
                <w:sz w:val="22"/>
                <w:szCs w:val="22"/>
              </w:rPr>
              <w:t>.</w:t>
            </w:r>
          </w:p>
          <w:p w14:paraId="3EFCFA94" w14:textId="77777777" w:rsidR="0026046E" w:rsidRPr="005B4E7C" w:rsidRDefault="0026046E" w:rsidP="0026046E">
            <w:pPr>
              <w:tabs>
                <w:tab w:val="left" w:pos="0"/>
              </w:tabs>
              <w:autoSpaceDE/>
              <w:autoSpaceDN/>
              <w:ind w:right="132" w:firstLine="346"/>
              <w:jc w:val="both"/>
              <w:rPr>
                <w:sz w:val="22"/>
                <w:szCs w:val="22"/>
              </w:rPr>
            </w:pPr>
            <w:r w:rsidRPr="005B4E7C">
              <w:rPr>
                <w:sz w:val="22"/>
                <w:szCs w:val="22"/>
              </w:rPr>
              <w:t xml:space="preserve">Подача заявок на участие в </w:t>
            </w:r>
            <w:r>
              <w:rPr>
                <w:sz w:val="22"/>
                <w:szCs w:val="22"/>
              </w:rPr>
              <w:t>закупке</w:t>
            </w:r>
            <w:r w:rsidRPr="005B4E7C">
              <w:rPr>
                <w:sz w:val="22"/>
                <w:szCs w:val="22"/>
              </w:rPr>
              <w:t xml:space="preserve"> в электронной форме осуществляется только лицами, получившими аккредитацию на электронной площадке. </w:t>
            </w:r>
          </w:p>
          <w:p w14:paraId="0A25D231"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w:t>
            </w:r>
            <w:r w:rsidRPr="005B4E7C">
              <w:rPr>
                <w:sz w:val="22"/>
                <w:szCs w:val="22"/>
              </w:rPr>
              <w:t>.</w:t>
            </w:r>
          </w:p>
          <w:p w14:paraId="67FD4DC8" w14:textId="77777777" w:rsidR="0026046E" w:rsidRPr="005B4E7C" w:rsidRDefault="0026046E" w:rsidP="0026046E">
            <w:pPr>
              <w:tabs>
                <w:tab w:val="left" w:pos="0"/>
              </w:tabs>
              <w:autoSpaceDE/>
              <w:autoSpaceDN/>
              <w:ind w:right="132" w:firstLine="346"/>
              <w:jc w:val="both"/>
              <w:rPr>
                <w:sz w:val="22"/>
                <w:szCs w:val="22"/>
              </w:rPr>
            </w:pPr>
            <w:r w:rsidRPr="00950552">
              <w:rPr>
                <w:sz w:val="22"/>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5B4E7C">
              <w:rPr>
                <w:sz w:val="22"/>
                <w:szCs w:val="22"/>
              </w:rPr>
              <w:t>.</w:t>
            </w:r>
          </w:p>
          <w:p w14:paraId="7B9DE365" w14:textId="77777777" w:rsidR="00E876D5" w:rsidRPr="0026046E" w:rsidRDefault="0026046E" w:rsidP="0026046E">
            <w:pPr>
              <w:tabs>
                <w:tab w:val="left" w:pos="0"/>
              </w:tabs>
              <w:autoSpaceDE/>
              <w:autoSpaceDN/>
              <w:ind w:right="132" w:firstLine="346"/>
              <w:jc w:val="both"/>
              <w:rPr>
                <w:sz w:val="22"/>
                <w:szCs w:val="22"/>
              </w:rPr>
            </w:pPr>
            <w:r w:rsidRPr="0026046E">
              <w:rPr>
                <w:sz w:val="22"/>
                <w:szCs w:val="22"/>
              </w:rPr>
              <w:t>Порядок подачи заявок на участие в закупке и порядок подведения итогов закупки указаны в документации о закупке.</w:t>
            </w:r>
          </w:p>
        </w:tc>
      </w:tr>
      <w:tr w:rsidR="00E876D5" w:rsidRPr="00E43DE3" w14:paraId="0F5F43DE" w14:textId="77777777" w:rsidTr="00375613">
        <w:trPr>
          <w:trHeight w:val="20"/>
        </w:trPr>
        <w:tc>
          <w:tcPr>
            <w:tcW w:w="709" w:type="dxa"/>
            <w:shd w:val="clear" w:color="auto" w:fill="auto"/>
          </w:tcPr>
          <w:p w14:paraId="1C7509CA"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1053DB5" w14:textId="77777777" w:rsidR="00E876D5" w:rsidRDefault="00E876D5" w:rsidP="008262C3">
            <w:pPr>
              <w:keepNext/>
              <w:keepLines/>
              <w:widowControl w:val="0"/>
              <w:suppressLineNumbers/>
              <w:suppressAutoHyphens/>
              <w:rPr>
                <w:b/>
              </w:rPr>
            </w:pPr>
            <w:r>
              <w:rPr>
                <w:b/>
              </w:rPr>
              <w:t>Ф</w:t>
            </w:r>
            <w:r w:rsidRPr="00FB7736">
              <w:rPr>
                <w:b/>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08" w:type="dxa"/>
            <w:shd w:val="clear" w:color="auto" w:fill="auto"/>
          </w:tcPr>
          <w:p w14:paraId="511D32DA"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w:t>
            </w:r>
          </w:p>
          <w:p w14:paraId="6834B6D3"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4956B07E" w14:textId="77777777" w:rsidR="0009041F" w:rsidRPr="0009041F" w:rsidRDefault="0009041F" w:rsidP="0009041F">
            <w:pPr>
              <w:tabs>
                <w:tab w:val="left" w:pos="0"/>
              </w:tabs>
              <w:autoSpaceDE/>
              <w:autoSpaceDN/>
              <w:ind w:right="132" w:firstLine="346"/>
              <w:jc w:val="both"/>
              <w:rPr>
                <w:sz w:val="22"/>
                <w:szCs w:val="22"/>
              </w:rPr>
            </w:pPr>
            <w:r w:rsidRPr="0009041F">
              <w:rPr>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1DBDA492" w14:textId="77777777" w:rsidR="00E876D5" w:rsidRDefault="0009041F" w:rsidP="0009041F">
            <w:pPr>
              <w:tabs>
                <w:tab w:val="left" w:pos="0"/>
              </w:tabs>
              <w:autoSpaceDE/>
              <w:autoSpaceDN/>
              <w:ind w:right="132" w:firstLine="346"/>
              <w:jc w:val="both"/>
              <w:rPr>
                <w:sz w:val="22"/>
                <w:szCs w:val="22"/>
              </w:rPr>
            </w:pPr>
            <w:r w:rsidRPr="0009041F">
              <w:rPr>
                <w:sz w:val="22"/>
                <w:szCs w:val="22"/>
              </w:rPr>
              <w:t>Разъяснения положений конкурсной документации не должны изменять предмет закупки и существенные условия проекта договора.</w:t>
            </w:r>
          </w:p>
        </w:tc>
      </w:tr>
      <w:tr w:rsidR="00E876D5" w:rsidRPr="00E43DE3" w14:paraId="4CB61C38" w14:textId="77777777" w:rsidTr="00375613">
        <w:trPr>
          <w:trHeight w:val="20"/>
        </w:trPr>
        <w:tc>
          <w:tcPr>
            <w:tcW w:w="709" w:type="dxa"/>
            <w:shd w:val="clear" w:color="auto" w:fill="auto"/>
          </w:tcPr>
          <w:p w14:paraId="54BB526C"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155CA9C" w14:textId="77777777" w:rsidR="00E876D5" w:rsidRPr="00E42744" w:rsidRDefault="00AC2366" w:rsidP="008262C3">
            <w:pPr>
              <w:keepNext/>
              <w:keepLines/>
              <w:widowControl w:val="0"/>
              <w:suppressLineNumbers/>
              <w:suppressAutoHyphens/>
              <w:rPr>
                <w:b/>
              </w:rPr>
            </w:pPr>
            <w:r w:rsidRPr="00AC2366">
              <w:rPr>
                <w:b/>
              </w:rPr>
              <w:t>Срок рассмотрения и оценки первых частей заявок на участие в конкурсе в электронной форме</w:t>
            </w:r>
          </w:p>
        </w:tc>
        <w:tc>
          <w:tcPr>
            <w:tcW w:w="6408" w:type="dxa"/>
            <w:shd w:val="clear" w:color="auto" w:fill="auto"/>
          </w:tcPr>
          <w:p w14:paraId="4F27E5E8"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первых частей заявок:</w:t>
            </w:r>
          </w:p>
          <w:p w14:paraId="48ABC9A6" w14:textId="77777777" w:rsidR="00CC5344" w:rsidRDefault="00CC5344" w:rsidP="00CC5344">
            <w:pPr>
              <w:tabs>
                <w:tab w:val="left" w:pos="0"/>
              </w:tabs>
              <w:autoSpaceDE/>
              <w:autoSpaceDN/>
              <w:ind w:right="132"/>
              <w:jc w:val="both"/>
              <w:rPr>
                <w:b/>
                <w:sz w:val="22"/>
                <w:szCs w:val="22"/>
              </w:rPr>
            </w:pPr>
            <w:r w:rsidRPr="009E1ACD">
              <w:rPr>
                <w:b/>
                <w:sz w:val="22"/>
                <w:szCs w:val="22"/>
              </w:rPr>
              <w:t>- непосредственно после окончания подачи заявок</w:t>
            </w:r>
          </w:p>
          <w:p w14:paraId="0163D361" w14:textId="67AF3911" w:rsidR="00CC5344" w:rsidRPr="009E1ACD" w:rsidRDefault="00CC5344" w:rsidP="00CC5344">
            <w:pPr>
              <w:tabs>
                <w:tab w:val="left" w:pos="0"/>
              </w:tabs>
              <w:autoSpaceDE/>
              <w:autoSpaceDN/>
              <w:ind w:right="132"/>
              <w:jc w:val="both"/>
              <w:rPr>
                <w:b/>
                <w:sz w:val="22"/>
                <w:szCs w:val="22"/>
              </w:rPr>
            </w:pPr>
            <w:r>
              <w:rPr>
                <w:b/>
                <w:sz w:val="22"/>
                <w:szCs w:val="22"/>
              </w:rPr>
              <w:t>- с «2</w:t>
            </w:r>
            <w:r w:rsidR="000F4C56">
              <w:rPr>
                <w:b/>
                <w:sz w:val="22"/>
                <w:szCs w:val="22"/>
              </w:rPr>
              <w:t>9</w:t>
            </w:r>
            <w:r>
              <w:rPr>
                <w:b/>
                <w:sz w:val="22"/>
                <w:szCs w:val="22"/>
              </w:rPr>
              <w:t>» ноября 2021 года 10:</w:t>
            </w:r>
            <w:r w:rsidR="009E5542">
              <w:rPr>
                <w:b/>
                <w:sz w:val="22"/>
                <w:szCs w:val="22"/>
              </w:rPr>
              <w:t>0</w:t>
            </w:r>
            <w:r>
              <w:rPr>
                <w:b/>
                <w:sz w:val="22"/>
                <w:szCs w:val="22"/>
              </w:rPr>
              <w:t>0 часов по московскому времени</w:t>
            </w:r>
          </w:p>
          <w:p w14:paraId="6DB0DD31"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первых частей заявок:</w:t>
            </w:r>
          </w:p>
          <w:p w14:paraId="3522A068" w14:textId="3686C605" w:rsidR="00CC5344" w:rsidRPr="00E42744" w:rsidRDefault="00CC5344" w:rsidP="00CC5344">
            <w:pPr>
              <w:tabs>
                <w:tab w:val="left" w:pos="0"/>
              </w:tabs>
              <w:autoSpaceDE/>
              <w:autoSpaceDN/>
              <w:ind w:right="132"/>
              <w:jc w:val="both"/>
              <w:rPr>
                <w:b/>
                <w:sz w:val="22"/>
                <w:szCs w:val="22"/>
              </w:rPr>
            </w:pPr>
            <w:r>
              <w:rPr>
                <w:b/>
                <w:sz w:val="22"/>
                <w:szCs w:val="22"/>
              </w:rPr>
              <w:t>«</w:t>
            </w:r>
            <w:r w:rsidR="000F4C56">
              <w:rPr>
                <w:b/>
                <w:sz w:val="22"/>
                <w:szCs w:val="22"/>
              </w:rPr>
              <w:t>30</w:t>
            </w:r>
            <w:r w:rsidRPr="00E42744">
              <w:rPr>
                <w:b/>
                <w:sz w:val="22"/>
                <w:szCs w:val="22"/>
              </w:rPr>
              <w:t xml:space="preserve">» </w:t>
            </w:r>
            <w:r>
              <w:rPr>
                <w:b/>
                <w:sz w:val="22"/>
                <w:szCs w:val="22"/>
              </w:rPr>
              <w:t>ноября 2021</w:t>
            </w:r>
            <w:r w:rsidRPr="00E42744">
              <w:rPr>
                <w:b/>
                <w:sz w:val="22"/>
                <w:szCs w:val="22"/>
              </w:rPr>
              <w:t xml:space="preserve"> г. </w:t>
            </w:r>
          </w:p>
          <w:p w14:paraId="6598C92A" w14:textId="1B70C1B7" w:rsidR="0009041F" w:rsidRDefault="00CC5344" w:rsidP="00CC5344">
            <w:pPr>
              <w:tabs>
                <w:tab w:val="left" w:pos="0"/>
              </w:tabs>
              <w:autoSpaceDE/>
              <w:autoSpaceDN/>
              <w:ind w:right="132"/>
              <w:jc w:val="both"/>
              <w:rPr>
                <w:b/>
                <w:sz w:val="22"/>
                <w:szCs w:val="22"/>
              </w:rPr>
            </w:pPr>
            <w:r w:rsidRPr="00E42744">
              <w:rPr>
                <w:b/>
                <w:sz w:val="22"/>
                <w:szCs w:val="22"/>
              </w:rPr>
              <w:t>– до 1</w:t>
            </w:r>
            <w:r w:rsidR="009E5542">
              <w:rPr>
                <w:b/>
                <w:sz w:val="22"/>
                <w:szCs w:val="22"/>
              </w:rPr>
              <w:t>0</w:t>
            </w:r>
            <w:r w:rsidRPr="00E42744">
              <w:rPr>
                <w:b/>
                <w:sz w:val="22"/>
                <w:szCs w:val="22"/>
              </w:rPr>
              <w:t>:00 часов по московскому времени</w:t>
            </w:r>
            <w:r>
              <w:rPr>
                <w:b/>
                <w:sz w:val="22"/>
                <w:szCs w:val="22"/>
              </w:rPr>
              <w:t>.</w:t>
            </w:r>
          </w:p>
          <w:p w14:paraId="316A43A6" w14:textId="77777777" w:rsidR="0009041F" w:rsidRDefault="0009041F" w:rsidP="0009041F">
            <w:pPr>
              <w:tabs>
                <w:tab w:val="left" w:pos="0"/>
              </w:tabs>
              <w:autoSpaceDE/>
              <w:autoSpaceDN/>
              <w:ind w:right="132"/>
              <w:jc w:val="both"/>
              <w:rPr>
                <w:i/>
                <w:sz w:val="22"/>
                <w:szCs w:val="22"/>
              </w:rPr>
            </w:pPr>
          </w:p>
          <w:p w14:paraId="54B206A7" w14:textId="77777777" w:rsidR="00E876D5" w:rsidRPr="00C533F5" w:rsidRDefault="0009041F" w:rsidP="0009041F">
            <w:pPr>
              <w:tabs>
                <w:tab w:val="left" w:pos="0"/>
              </w:tabs>
              <w:autoSpaceDE/>
              <w:autoSpaceDN/>
              <w:ind w:right="132"/>
              <w:jc w:val="both"/>
              <w:rPr>
                <w:i/>
                <w:sz w:val="22"/>
                <w:szCs w:val="22"/>
              </w:rPr>
            </w:pPr>
            <w:r w:rsidRPr="00C533F5">
              <w:rPr>
                <w:i/>
                <w:sz w:val="22"/>
                <w:szCs w:val="22"/>
              </w:rPr>
              <w:t xml:space="preserve">(срок рассмотрения первых частей не может превышать </w:t>
            </w:r>
            <w:r>
              <w:rPr>
                <w:i/>
                <w:sz w:val="22"/>
                <w:szCs w:val="22"/>
              </w:rPr>
              <w:t>5 рабочих дней</w:t>
            </w:r>
            <w:r w:rsidRPr="00C533F5">
              <w:rPr>
                <w:i/>
                <w:sz w:val="22"/>
                <w:szCs w:val="22"/>
              </w:rPr>
              <w:t>)</w:t>
            </w:r>
          </w:p>
        </w:tc>
      </w:tr>
      <w:tr w:rsidR="00C30FF0" w:rsidRPr="00E43DE3" w14:paraId="40C39F41" w14:textId="77777777" w:rsidTr="00375613">
        <w:trPr>
          <w:trHeight w:val="20"/>
        </w:trPr>
        <w:tc>
          <w:tcPr>
            <w:tcW w:w="709" w:type="dxa"/>
            <w:shd w:val="clear" w:color="auto" w:fill="auto"/>
          </w:tcPr>
          <w:p w14:paraId="01656B3C" w14:textId="77777777" w:rsidR="00C30FF0" w:rsidRPr="00E43DE3" w:rsidRDefault="00C30FF0" w:rsidP="008262C3">
            <w:pPr>
              <w:numPr>
                <w:ilvl w:val="0"/>
                <w:numId w:val="1"/>
              </w:numPr>
              <w:autoSpaceDE/>
              <w:autoSpaceDN/>
              <w:spacing w:after="60"/>
              <w:jc w:val="center"/>
              <w:rPr>
                <w:sz w:val="22"/>
                <w:szCs w:val="22"/>
              </w:rPr>
            </w:pPr>
          </w:p>
        </w:tc>
        <w:tc>
          <w:tcPr>
            <w:tcW w:w="2948" w:type="dxa"/>
            <w:shd w:val="clear" w:color="auto" w:fill="auto"/>
          </w:tcPr>
          <w:p w14:paraId="2ACF9CF0" w14:textId="77777777" w:rsidR="00C30FF0" w:rsidRDefault="00AC2366" w:rsidP="00C3603C">
            <w:pPr>
              <w:keepNext/>
              <w:keepLines/>
              <w:widowControl w:val="0"/>
              <w:suppressLineNumbers/>
              <w:suppressAutoHyphens/>
              <w:rPr>
                <w:b/>
              </w:rPr>
            </w:pPr>
            <w:r w:rsidRPr="00AC2366">
              <w:rPr>
                <w:b/>
              </w:rPr>
              <w:t>Срок рассмотрения и оценки вторых частей заявок на участие в конкурсе в электронной форме</w:t>
            </w:r>
          </w:p>
        </w:tc>
        <w:tc>
          <w:tcPr>
            <w:tcW w:w="6408" w:type="dxa"/>
            <w:shd w:val="clear" w:color="auto" w:fill="auto"/>
          </w:tcPr>
          <w:p w14:paraId="464FB6B4" w14:textId="77777777" w:rsidR="00CC5344" w:rsidRDefault="00CC5344" w:rsidP="00CC5344">
            <w:pPr>
              <w:tabs>
                <w:tab w:val="left" w:pos="0"/>
              </w:tabs>
              <w:autoSpaceDE/>
              <w:autoSpaceDN/>
              <w:ind w:right="132" w:firstLine="346"/>
              <w:jc w:val="both"/>
              <w:rPr>
                <w:sz w:val="22"/>
                <w:szCs w:val="22"/>
              </w:rPr>
            </w:pPr>
            <w:r>
              <w:rPr>
                <w:sz w:val="22"/>
                <w:szCs w:val="22"/>
              </w:rPr>
              <w:t>Дата начала рассмотрения вторых частей заявок:</w:t>
            </w:r>
          </w:p>
          <w:p w14:paraId="7B20F965" w14:textId="77777777" w:rsidR="00CC5344" w:rsidRDefault="00CC5344" w:rsidP="00CC5344">
            <w:pPr>
              <w:tabs>
                <w:tab w:val="left" w:pos="0"/>
              </w:tabs>
              <w:autoSpaceDE/>
              <w:autoSpaceDN/>
              <w:ind w:right="132"/>
              <w:jc w:val="both"/>
              <w:rPr>
                <w:b/>
                <w:sz w:val="22"/>
                <w:szCs w:val="22"/>
              </w:rPr>
            </w:pPr>
            <w:r w:rsidRPr="009E1ACD">
              <w:rPr>
                <w:b/>
                <w:sz w:val="22"/>
                <w:szCs w:val="22"/>
              </w:rPr>
              <w:t xml:space="preserve">- непосредственно после </w:t>
            </w:r>
            <w:r>
              <w:rPr>
                <w:b/>
                <w:sz w:val="22"/>
                <w:szCs w:val="22"/>
              </w:rPr>
              <w:t>направления оператором ЭП вторых частей заявок</w:t>
            </w:r>
          </w:p>
          <w:p w14:paraId="3B0C8802" w14:textId="03084531" w:rsidR="00CC5344" w:rsidRPr="009E1ACD" w:rsidRDefault="00CC5344" w:rsidP="00CC5344">
            <w:pPr>
              <w:tabs>
                <w:tab w:val="left" w:pos="0"/>
              </w:tabs>
              <w:autoSpaceDE/>
              <w:autoSpaceDN/>
              <w:ind w:right="132"/>
              <w:jc w:val="both"/>
              <w:rPr>
                <w:b/>
                <w:sz w:val="22"/>
                <w:szCs w:val="22"/>
              </w:rPr>
            </w:pPr>
            <w:r>
              <w:rPr>
                <w:b/>
                <w:sz w:val="22"/>
                <w:szCs w:val="22"/>
              </w:rPr>
              <w:t>- с «</w:t>
            </w:r>
            <w:r w:rsidR="000F4C56">
              <w:rPr>
                <w:b/>
                <w:sz w:val="22"/>
                <w:szCs w:val="22"/>
              </w:rPr>
              <w:t>30</w:t>
            </w:r>
            <w:r>
              <w:rPr>
                <w:b/>
                <w:sz w:val="22"/>
                <w:szCs w:val="22"/>
              </w:rPr>
              <w:t>» ноября 2021 года 1</w:t>
            </w:r>
            <w:r w:rsidR="009E5542">
              <w:rPr>
                <w:b/>
                <w:sz w:val="22"/>
                <w:szCs w:val="22"/>
              </w:rPr>
              <w:t>0</w:t>
            </w:r>
            <w:r>
              <w:rPr>
                <w:b/>
                <w:sz w:val="22"/>
                <w:szCs w:val="22"/>
              </w:rPr>
              <w:t>:00 часов по московскому времени</w:t>
            </w:r>
          </w:p>
          <w:p w14:paraId="6ACA995A" w14:textId="77777777" w:rsidR="00CC5344" w:rsidRDefault="00CC5344" w:rsidP="00CC5344">
            <w:pPr>
              <w:tabs>
                <w:tab w:val="left" w:pos="0"/>
              </w:tabs>
              <w:autoSpaceDE/>
              <w:autoSpaceDN/>
              <w:ind w:right="132" w:firstLine="346"/>
              <w:jc w:val="both"/>
              <w:rPr>
                <w:sz w:val="22"/>
                <w:szCs w:val="22"/>
              </w:rPr>
            </w:pPr>
            <w:r>
              <w:rPr>
                <w:sz w:val="22"/>
                <w:szCs w:val="22"/>
              </w:rPr>
              <w:t>Дата окончания рассмотрения вторых частей заявок:</w:t>
            </w:r>
          </w:p>
          <w:p w14:paraId="51FD5D6F" w14:textId="26E05314" w:rsidR="0009041F" w:rsidRDefault="00CC5344" w:rsidP="00D02F71">
            <w:pPr>
              <w:tabs>
                <w:tab w:val="left" w:pos="0"/>
              </w:tabs>
              <w:autoSpaceDE/>
              <w:autoSpaceDN/>
              <w:ind w:right="132"/>
              <w:jc w:val="both"/>
              <w:rPr>
                <w:b/>
                <w:sz w:val="22"/>
                <w:szCs w:val="22"/>
              </w:rPr>
            </w:pPr>
            <w:r>
              <w:rPr>
                <w:b/>
                <w:sz w:val="22"/>
                <w:szCs w:val="22"/>
              </w:rPr>
              <w:t>- до «</w:t>
            </w:r>
            <w:r w:rsidR="000F4C56">
              <w:rPr>
                <w:b/>
                <w:sz w:val="22"/>
                <w:szCs w:val="22"/>
              </w:rPr>
              <w:t>01</w:t>
            </w:r>
            <w:r w:rsidRPr="00E42744">
              <w:rPr>
                <w:b/>
                <w:sz w:val="22"/>
                <w:szCs w:val="22"/>
              </w:rPr>
              <w:t xml:space="preserve">» </w:t>
            </w:r>
            <w:r w:rsidR="000F4C56">
              <w:rPr>
                <w:b/>
                <w:sz w:val="22"/>
                <w:szCs w:val="22"/>
              </w:rPr>
              <w:t>декабря</w:t>
            </w:r>
            <w:r>
              <w:rPr>
                <w:b/>
                <w:sz w:val="22"/>
                <w:szCs w:val="22"/>
              </w:rPr>
              <w:t xml:space="preserve"> 2021</w:t>
            </w:r>
            <w:r w:rsidRPr="00E42744">
              <w:rPr>
                <w:b/>
                <w:sz w:val="22"/>
                <w:szCs w:val="22"/>
              </w:rPr>
              <w:t xml:space="preserve"> г. 1</w:t>
            </w:r>
            <w:r w:rsidR="009E5542">
              <w:rPr>
                <w:b/>
                <w:sz w:val="22"/>
                <w:szCs w:val="22"/>
              </w:rPr>
              <w:t>0</w:t>
            </w:r>
            <w:r w:rsidRPr="00E42744">
              <w:rPr>
                <w:b/>
                <w:sz w:val="22"/>
                <w:szCs w:val="22"/>
              </w:rPr>
              <w:t>:00 часов по московскому времени</w:t>
            </w:r>
            <w:r>
              <w:rPr>
                <w:b/>
                <w:sz w:val="22"/>
                <w:szCs w:val="22"/>
              </w:rPr>
              <w:t>.</w:t>
            </w:r>
          </w:p>
          <w:p w14:paraId="7FF644EF" w14:textId="77777777" w:rsidR="0009041F" w:rsidRDefault="0009041F" w:rsidP="0009041F">
            <w:pPr>
              <w:tabs>
                <w:tab w:val="left" w:pos="0"/>
              </w:tabs>
              <w:autoSpaceDE/>
              <w:autoSpaceDN/>
              <w:ind w:right="132"/>
              <w:jc w:val="both"/>
              <w:rPr>
                <w:i/>
                <w:sz w:val="22"/>
                <w:szCs w:val="22"/>
              </w:rPr>
            </w:pPr>
          </w:p>
          <w:p w14:paraId="25BF8E52" w14:textId="77777777" w:rsidR="00C30FF0" w:rsidRDefault="0009041F" w:rsidP="0009041F">
            <w:pPr>
              <w:tabs>
                <w:tab w:val="left" w:pos="0"/>
              </w:tabs>
              <w:autoSpaceDE/>
              <w:autoSpaceDN/>
              <w:ind w:right="132" w:firstLine="346"/>
              <w:jc w:val="both"/>
              <w:rPr>
                <w:sz w:val="22"/>
                <w:szCs w:val="22"/>
              </w:rPr>
            </w:pPr>
            <w:r w:rsidRPr="00C533F5">
              <w:rPr>
                <w:i/>
                <w:sz w:val="22"/>
                <w:szCs w:val="22"/>
              </w:rPr>
              <w:t xml:space="preserve">(срок рассмотрения </w:t>
            </w:r>
            <w:r>
              <w:rPr>
                <w:i/>
                <w:sz w:val="22"/>
                <w:szCs w:val="22"/>
              </w:rPr>
              <w:t>вторых</w:t>
            </w:r>
            <w:r w:rsidRPr="00C533F5">
              <w:rPr>
                <w:i/>
                <w:sz w:val="22"/>
                <w:szCs w:val="22"/>
              </w:rPr>
              <w:t xml:space="preserve"> частей не может превышать </w:t>
            </w:r>
            <w:r w:rsidR="00222EC8">
              <w:rPr>
                <w:i/>
                <w:sz w:val="22"/>
                <w:szCs w:val="22"/>
              </w:rPr>
              <w:t>3</w:t>
            </w:r>
            <w:r>
              <w:rPr>
                <w:i/>
                <w:sz w:val="22"/>
                <w:szCs w:val="22"/>
              </w:rPr>
              <w:t xml:space="preserve"> рабочих дней</w:t>
            </w:r>
            <w:r w:rsidRPr="00C533F5">
              <w:rPr>
                <w:i/>
                <w:sz w:val="22"/>
                <w:szCs w:val="22"/>
              </w:rPr>
              <w:t>)</w:t>
            </w:r>
          </w:p>
        </w:tc>
      </w:tr>
      <w:tr w:rsidR="008262C3" w:rsidRPr="00E43DE3" w14:paraId="55FF61D7" w14:textId="77777777" w:rsidTr="00375613">
        <w:trPr>
          <w:trHeight w:val="20"/>
        </w:trPr>
        <w:tc>
          <w:tcPr>
            <w:tcW w:w="709" w:type="dxa"/>
            <w:shd w:val="clear" w:color="auto" w:fill="auto"/>
          </w:tcPr>
          <w:p w14:paraId="2BC154AF" w14:textId="77777777" w:rsidR="008262C3" w:rsidRPr="00E43DE3" w:rsidRDefault="008262C3" w:rsidP="008262C3">
            <w:pPr>
              <w:numPr>
                <w:ilvl w:val="0"/>
                <w:numId w:val="1"/>
              </w:numPr>
              <w:autoSpaceDE/>
              <w:autoSpaceDN/>
              <w:spacing w:after="60"/>
              <w:jc w:val="center"/>
              <w:rPr>
                <w:sz w:val="22"/>
                <w:szCs w:val="22"/>
              </w:rPr>
            </w:pPr>
          </w:p>
        </w:tc>
        <w:tc>
          <w:tcPr>
            <w:tcW w:w="2948" w:type="dxa"/>
            <w:shd w:val="clear" w:color="auto" w:fill="auto"/>
          </w:tcPr>
          <w:p w14:paraId="32DA8FC6" w14:textId="77777777" w:rsidR="008262C3" w:rsidRPr="00C30FF0" w:rsidRDefault="00AC2366" w:rsidP="00C3603C">
            <w:pPr>
              <w:keepNext/>
              <w:keepLines/>
              <w:widowControl w:val="0"/>
              <w:suppressLineNumbers/>
              <w:suppressAutoHyphens/>
              <w:rPr>
                <w:b/>
              </w:rPr>
            </w:pPr>
            <w:r w:rsidRPr="00AC2366">
              <w:rPr>
                <w:b/>
              </w:rPr>
              <w:t>Дата подведения итогов конкурса в электронной форме (оценка заявок на участие в закупке)</w:t>
            </w:r>
          </w:p>
        </w:tc>
        <w:tc>
          <w:tcPr>
            <w:tcW w:w="6408" w:type="dxa"/>
            <w:shd w:val="clear" w:color="auto" w:fill="auto"/>
          </w:tcPr>
          <w:p w14:paraId="1893A317" w14:textId="77777777" w:rsidR="00CC5344" w:rsidRDefault="00CC5344" w:rsidP="00CC5344">
            <w:pPr>
              <w:tabs>
                <w:tab w:val="left" w:pos="0"/>
              </w:tabs>
              <w:autoSpaceDE/>
              <w:autoSpaceDN/>
              <w:ind w:right="132" w:firstLine="346"/>
              <w:jc w:val="both"/>
              <w:rPr>
                <w:sz w:val="22"/>
                <w:szCs w:val="22"/>
              </w:rPr>
            </w:pPr>
            <w:r>
              <w:rPr>
                <w:sz w:val="22"/>
                <w:szCs w:val="22"/>
              </w:rPr>
              <w:t>Дата подведения итогов конкурса в электронной форме:</w:t>
            </w:r>
          </w:p>
          <w:p w14:paraId="72E46AEA" w14:textId="59A1E6CA" w:rsidR="00CC5344" w:rsidRPr="00E42744" w:rsidRDefault="00CC5344" w:rsidP="00CC5344">
            <w:pPr>
              <w:tabs>
                <w:tab w:val="left" w:pos="0"/>
              </w:tabs>
              <w:autoSpaceDE/>
              <w:autoSpaceDN/>
              <w:ind w:right="132"/>
              <w:jc w:val="both"/>
              <w:rPr>
                <w:b/>
                <w:sz w:val="22"/>
                <w:szCs w:val="22"/>
              </w:rPr>
            </w:pPr>
            <w:r>
              <w:rPr>
                <w:b/>
                <w:sz w:val="22"/>
                <w:szCs w:val="22"/>
              </w:rPr>
              <w:t>«0</w:t>
            </w:r>
            <w:r w:rsidR="000F4C56">
              <w:rPr>
                <w:b/>
                <w:sz w:val="22"/>
                <w:szCs w:val="22"/>
              </w:rPr>
              <w:t>2</w:t>
            </w:r>
            <w:r w:rsidRPr="00E42744">
              <w:rPr>
                <w:b/>
                <w:sz w:val="22"/>
                <w:szCs w:val="22"/>
              </w:rPr>
              <w:t xml:space="preserve">» </w:t>
            </w:r>
            <w:r>
              <w:rPr>
                <w:b/>
                <w:sz w:val="22"/>
                <w:szCs w:val="22"/>
              </w:rPr>
              <w:t>декабря 2021</w:t>
            </w:r>
            <w:r w:rsidRPr="00E42744">
              <w:rPr>
                <w:b/>
                <w:sz w:val="22"/>
                <w:szCs w:val="22"/>
              </w:rPr>
              <w:t xml:space="preserve"> г. </w:t>
            </w:r>
          </w:p>
          <w:p w14:paraId="0EB30BFE" w14:textId="1F7F8CF3" w:rsidR="0009041F" w:rsidRDefault="00CC5344" w:rsidP="00CC5344">
            <w:pPr>
              <w:tabs>
                <w:tab w:val="left" w:pos="0"/>
              </w:tabs>
              <w:autoSpaceDE/>
              <w:autoSpaceDN/>
              <w:ind w:right="132"/>
              <w:jc w:val="both"/>
              <w:rPr>
                <w:b/>
                <w:sz w:val="22"/>
                <w:szCs w:val="22"/>
              </w:rPr>
            </w:pPr>
            <w:r w:rsidRPr="00E42744">
              <w:rPr>
                <w:b/>
                <w:sz w:val="22"/>
                <w:szCs w:val="22"/>
              </w:rPr>
              <w:t>– до 1</w:t>
            </w:r>
            <w:r w:rsidR="009E5542">
              <w:rPr>
                <w:b/>
                <w:sz w:val="22"/>
                <w:szCs w:val="22"/>
              </w:rPr>
              <w:t>0</w:t>
            </w:r>
            <w:r w:rsidRPr="00E42744">
              <w:rPr>
                <w:b/>
                <w:sz w:val="22"/>
                <w:szCs w:val="22"/>
              </w:rPr>
              <w:t>:00 часов по московскому времени</w:t>
            </w:r>
            <w:r>
              <w:rPr>
                <w:b/>
                <w:sz w:val="22"/>
                <w:szCs w:val="22"/>
              </w:rPr>
              <w:t>.</w:t>
            </w:r>
          </w:p>
          <w:p w14:paraId="05DFC29A" w14:textId="77777777" w:rsidR="0009041F" w:rsidRDefault="0009041F" w:rsidP="0009041F">
            <w:pPr>
              <w:tabs>
                <w:tab w:val="left" w:pos="0"/>
              </w:tabs>
              <w:autoSpaceDE/>
              <w:autoSpaceDN/>
              <w:ind w:right="132"/>
              <w:jc w:val="both"/>
              <w:rPr>
                <w:i/>
                <w:sz w:val="22"/>
                <w:szCs w:val="22"/>
              </w:rPr>
            </w:pPr>
          </w:p>
          <w:p w14:paraId="743951AD" w14:textId="77777777" w:rsidR="008262C3" w:rsidRDefault="0009041F" w:rsidP="00222EC8">
            <w:pPr>
              <w:tabs>
                <w:tab w:val="left" w:pos="0"/>
              </w:tabs>
              <w:autoSpaceDE/>
              <w:autoSpaceDN/>
              <w:ind w:right="132" w:firstLine="346"/>
              <w:jc w:val="both"/>
              <w:rPr>
                <w:sz w:val="22"/>
                <w:szCs w:val="22"/>
              </w:rPr>
            </w:pPr>
            <w:r w:rsidRPr="00C533F5">
              <w:rPr>
                <w:i/>
                <w:sz w:val="22"/>
                <w:szCs w:val="22"/>
              </w:rPr>
              <w:t>(</w:t>
            </w:r>
            <w:r>
              <w:rPr>
                <w:i/>
                <w:sz w:val="22"/>
                <w:szCs w:val="22"/>
              </w:rPr>
              <w:t xml:space="preserve">срок </w:t>
            </w:r>
            <w:r w:rsidR="00222EC8">
              <w:rPr>
                <w:i/>
                <w:sz w:val="22"/>
                <w:szCs w:val="22"/>
              </w:rPr>
              <w:t>подведения итогов - 1 рабочий день</w:t>
            </w:r>
            <w:r w:rsidRPr="00C533F5">
              <w:rPr>
                <w:i/>
                <w:sz w:val="22"/>
                <w:szCs w:val="22"/>
              </w:rPr>
              <w:t>)</w:t>
            </w:r>
            <w:r>
              <w:rPr>
                <w:sz w:val="22"/>
                <w:szCs w:val="22"/>
              </w:rPr>
              <w:t>.</w:t>
            </w:r>
          </w:p>
        </w:tc>
      </w:tr>
      <w:tr w:rsidR="00E876D5" w:rsidRPr="00E43DE3" w14:paraId="18AA8B88" w14:textId="77777777" w:rsidTr="00375613">
        <w:trPr>
          <w:trHeight w:val="20"/>
        </w:trPr>
        <w:tc>
          <w:tcPr>
            <w:tcW w:w="709" w:type="dxa"/>
            <w:shd w:val="clear" w:color="auto" w:fill="auto"/>
          </w:tcPr>
          <w:p w14:paraId="41596905" w14:textId="77777777" w:rsidR="00E876D5" w:rsidRPr="00E43DE3" w:rsidRDefault="00E876D5" w:rsidP="008262C3">
            <w:pPr>
              <w:numPr>
                <w:ilvl w:val="0"/>
                <w:numId w:val="1"/>
              </w:numPr>
              <w:autoSpaceDE/>
              <w:autoSpaceDN/>
              <w:spacing w:after="60"/>
              <w:jc w:val="center"/>
              <w:rPr>
                <w:sz w:val="22"/>
                <w:szCs w:val="22"/>
              </w:rPr>
            </w:pPr>
            <w:bookmarkStart w:id="19" w:name="_Toc375898301"/>
            <w:bookmarkStart w:id="20" w:name="_Toc375898885"/>
            <w:bookmarkStart w:id="21" w:name="_Toc375898302"/>
            <w:bookmarkStart w:id="22" w:name="_Toc375898886"/>
            <w:bookmarkEnd w:id="19"/>
            <w:bookmarkEnd w:id="20"/>
            <w:bookmarkEnd w:id="21"/>
            <w:bookmarkEnd w:id="22"/>
          </w:p>
        </w:tc>
        <w:tc>
          <w:tcPr>
            <w:tcW w:w="2948" w:type="dxa"/>
            <w:shd w:val="clear" w:color="auto" w:fill="auto"/>
          </w:tcPr>
          <w:p w14:paraId="1E1EBE95" w14:textId="77777777" w:rsidR="00E876D5" w:rsidRPr="00310DC5" w:rsidRDefault="00E876D5" w:rsidP="008262C3">
            <w:pPr>
              <w:adjustRightInd w:val="0"/>
              <w:rPr>
                <w:b/>
              </w:rPr>
            </w:pPr>
            <w:r>
              <w:rPr>
                <w:b/>
              </w:rPr>
              <w:t>Обязательные т</w:t>
            </w:r>
            <w:r w:rsidRPr="00660E31">
              <w:rPr>
                <w:b/>
              </w:rPr>
              <w:t xml:space="preserve">ребования к участникам закупки </w:t>
            </w:r>
          </w:p>
          <w:p w14:paraId="1C8224D6" w14:textId="77777777" w:rsidR="00E876D5" w:rsidRPr="00310DC5" w:rsidRDefault="00E876D5" w:rsidP="008262C3">
            <w:pPr>
              <w:adjustRightInd w:val="0"/>
              <w:rPr>
                <w:b/>
              </w:rPr>
            </w:pPr>
          </w:p>
        </w:tc>
        <w:tc>
          <w:tcPr>
            <w:tcW w:w="6408" w:type="dxa"/>
            <w:shd w:val="clear" w:color="auto" w:fill="auto"/>
          </w:tcPr>
          <w:p w14:paraId="47CBDCE4" w14:textId="77777777" w:rsidR="00761CAE" w:rsidRPr="00456370" w:rsidRDefault="00761CAE" w:rsidP="00761CAE">
            <w:pPr>
              <w:shd w:val="clear" w:color="auto" w:fill="FFFFFF" w:themeFill="background1"/>
              <w:tabs>
                <w:tab w:val="left" w:pos="567"/>
                <w:tab w:val="left" w:pos="993"/>
              </w:tabs>
              <w:ind w:firstLine="567"/>
              <w:jc w:val="both"/>
              <w:rPr>
                <w:sz w:val="22"/>
                <w:szCs w:val="22"/>
              </w:rPr>
            </w:pPr>
            <w:r>
              <w:rPr>
                <w:szCs w:val="22"/>
              </w:rPr>
              <w:t xml:space="preserve">1. </w:t>
            </w:r>
            <w:r w:rsidRPr="005B22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sz w:val="22"/>
                <w:szCs w:val="22"/>
              </w:rPr>
              <w:t>;</w:t>
            </w:r>
            <w:r w:rsidR="00222EC8">
              <w:rPr>
                <w:sz w:val="22"/>
                <w:szCs w:val="22"/>
              </w:rPr>
              <w:t xml:space="preserve"> - не требуется</w:t>
            </w:r>
          </w:p>
          <w:p w14:paraId="72E5E4AD"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2. </w:t>
            </w:r>
            <w:r w:rsidRPr="005B2260">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882B67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5B2260">
              <w:rPr>
                <w:rFonts w:ascii="Times New Roman" w:hAnsi="Times New Roman"/>
                <w:szCs w:val="22"/>
              </w:rPr>
              <w:t>неприостановление</w:t>
            </w:r>
            <w:proofErr w:type="spellEnd"/>
            <w:r w:rsidRPr="005B2260">
              <w:rPr>
                <w:rFonts w:ascii="Times New Roman" w:hAnsi="Times New Roman"/>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499F93C7"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4. </w:t>
            </w:r>
            <w:r w:rsidRPr="005B2260">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r w:rsidR="00222EC8">
              <w:rPr>
                <w:rFonts w:ascii="Times New Roman" w:hAnsi="Times New Roman"/>
                <w:szCs w:val="22"/>
              </w:rPr>
              <w:t xml:space="preserve"> - не требуется</w:t>
            </w:r>
          </w:p>
          <w:p w14:paraId="09F52651"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5. </w:t>
            </w:r>
            <w:r w:rsidRPr="005B2260">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5B2260">
              <w:rPr>
                <w:rFonts w:ascii="Times New Roman" w:hAnsi="Times New Roman"/>
                <w:szCs w:val="22"/>
              </w:rPr>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CCBAFEB" w14:textId="77777777" w:rsidR="00761CAE" w:rsidRPr="002A5CA4" w:rsidRDefault="00761CAE" w:rsidP="00761CAE">
            <w:pPr>
              <w:pStyle w:val="ConsPlusNormal"/>
              <w:ind w:firstLine="709"/>
              <w:jc w:val="both"/>
              <w:rPr>
                <w:rFonts w:ascii="Times New Roman" w:hAnsi="Times New Roman"/>
                <w:szCs w:val="22"/>
              </w:rPr>
            </w:pPr>
            <w:r>
              <w:rPr>
                <w:rFonts w:ascii="Times New Roman" w:hAnsi="Times New Roman"/>
                <w:szCs w:val="22"/>
              </w:rPr>
              <w:t xml:space="preserve">6. </w:t>
            </w:r>
            <w:r w:rsidRPr="005B2260">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289094" w14:textId="77777777" w:rsidR="00761CAE" w:rsidRDefault="00761CAE" w:rsidP="00761CAE">
            <w:pPr>
              <w:pStyle w:val="ConsPlusNormal"/>
              <w:ind w:firstLine="709"/>
              <w:jc w:val="both"/>
              <w:rPr>
                <w:rFonts w:ascii="Times New Roman" w:hAnsi="Times New Roman"/>
                <w:szCs w:val="22"/>
              </w:rPr>
            </w:pPr>
            <w:r>
              <w:rPr>
                <w:rFonts w:ascii="Times New Roman" w:hAnsi="Times New Roman"/>
                <w:szCs w:val="22"/>
              </w:rPr>
              <w:t xml:space="preserve">7. </w:t>
            </w:r>
            <w:r w:rsidRPr="00935F71">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83F5F2D" w14:textId="77777777" w:rsidR="00761CAE" w:rsidRPr="002A5CA4" w:rsidRDefault="00761CAE" w:rsidP="00761CAE">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2232F9EC" w14:textId="77777777" w:rsidR="00E876D5" w:rsidRPr="0065143B" w:rsidRDefault="00761CAE" w:rsidP="00761CAE">
            <w:pPr>
              <w:tabs>
                <w:tab w:val="left" w:pos="488"/>
              </w:tabs>
              <w:ind w:firstLine="488"/>
              <w:jc w:val="both"/>
              <w:rPr>
                <w:sz w:val="22"/>
                <w:szCs w:val="22"/>
              </w:rPr>
            </w:pPr>
            <w:r>
              <w:rPr>
                <w:sz w:val="22"/>
                <w:szCs w:val="22"/>
              </w:rPr>
              <w:lastRenderedPageBreak/>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E876D5" w:rsidRPr="00E43DE3" w14:paraId="70DA6B5A" w14:textId="77777777" w:rsidTr="00375613">
        <w:trPr>
          <w:trHeight w:val="20"/>
        </w:trPr>
        <w:tc>
          <w:tcPr>
            <w:tcW w:w="709" w:type="dxa"/>
            <w:shd w:val="clear" w:color="auto" w:fill="auto"/>
          </w:tcPr>
          <w:p w14:paraId="61B7AE1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5E9F2982" w14:textId="77777777" w:rsidR="00E876D5" w:rsidRPr="00310DC5" w:rsidRDefault="00E876D5" w:rsidP="008262C3">
            <w:pPr>
              <w:adjustRightInd w:val="0"/>
              <w:rPr>
                <w:b/>
              </w:rPr>
            </w:pPr>
            <w:r w:rsidRPr="00310DC5">
              <w:rPr>
                <w:b/>
              </w:rPr>
              <w:t xml:space="preserve">Дополнительные требования, установленные к участникам закупки </w:t>
            </w:r>
          </w:p>
          <w:p w14:paraId="1B08490E" w14:textId="77777777" w:rsidR="00E876D5" w:rsidRPr="00310DC5" w:rsidRDefault="00E876D5" w:rsidP="008262C3">
            <w:pPr>
              <w:adjustRightInd w:val="0"/>
              <w:rPr>
                <w:b/>
              </w:rPr>
            </w:pPr>
          </w:p>
        </w:tc>
        <w:tc>
          <w:tcPr>
            <w:tcW w:w="6408" w:type="dxa"/>
            <w:shd w:val="clear" w:color="auto" w:fill="auto"/>
          </w:tcPr>
          <w:p w14:paraId="27E755FC" w14:textId="77777777" w:rsidR="00E876D5" w:rsidRPr="0065143B" w:rsidRDefault="00E876D5" w:rsidP="008262C3">
            <w:pPr>
              <w:pStyle w:val="ConsPlusNormal"/>
              <w:ind w:firstLine="488"/>
              <w:jc w:val="both"/>
              <w:rPr>
                <w:rFonts w:ascii="Times New Roman" w:hAnsi="Times New Roman"/>
                <w:szCs w:val="22"/>
              </w:rPr>
            </w:pPr>
            <w:r w:rsidRPr="0065143B">
              <w:rPr>
                <w:rFonts w:ascii="Times New Roman" w:hAnsi="Times New Roman"/>
                <w:szCs w:val="22"/>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w:t>
            </w:r>
            <w:r>
              <w:rPr>
                <w:rFonts w:ascii="Times New Roman" w:hAnsi="Times New Roman"/>
                <w:szCs w:val="22"/>
              </w:rPr>
              <w:t xml:space="preserve"> № 223-ФЗ, и</w:t>
            </w:r>
            <w:r w:rsidRPr="0065143B">
              <w:rPr>
                <w:rFonts w:ascii="Times New Roman" w:hAnsi="Times New Roman"/>
                <w:szCs w:val="22"/>
              </w:rPr>
              <w:t xml:space="preserve"> </w:t>
            </w:r>
            <w:r>
              <w:rPr>
                <w:rFonts w:ascii="Times New Roman" w:hAnsi="Times New Roman"/>
                <w:szCs w:val="22"/>
              </w:rPr>
              <w:t>в</w:t>
            </w:r>
            <w:r w:rsidRPr="0065143B">
              <w:rPr>
                <w:rFonts w:ascii="Times New Roman" w:hAnsi="Times New Roman"/>
                <w:szCs w:val="22"/>
              </w:rPr>
              <w:t xml:space="preserve"> реестре недобросовестных поставщиков (подрядчиков, исполнителей), предусмотренном Федеральным законом</w:t>
            </w:r>
            <w:r>
              <w:rPr>
                <w:rFonts w:ascii="Times New Roman" w:hAnsi="Times New Roman"/>
                <w:szCs w:val="22"/>
              </w:rPr>
              <w:t xml:space="preserve"> № 44-ФЗ</w:t>
            </w:r>
            <w:r w:rsidRPr="0065143B">
              <w:rPr>
                <w:rFonts w:ascii="Times New Roman" w:hAnsi="Times New Roman"/>
                <w:szCs w:val="22"/>
              </w:rPr>
              <w:t>.</w:t>
            </w:r>
          </w:p>
        </w:tc>
      </w:tr>
      <w:tr w:rsidR="00E876D5" w:rsidRPr="00E43DE3" w14:paraId="5752FA77" w14:textId="77777777" w:rsidTr="00375613">
        <w:trPr>
          <w:trHeight w:val="20"/>
        </w:trPr>
        <w:tc>
          <w:tcPr>
            <w:tcW w:w="709" w:type="dxa"/>
            <w:shd w:val="clear" w:color="auto" w:fill="auto"/>
          </w:tcPr>
          <w:p w14:paraId="06554E7D"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1B0CF61" w14:textId="77777777" w:rsidR="00E876D5" w:rsidRPr="009B5999" w:rsidRDefault="00E876D5" w:rsidP="008262C3">
            <w:pPr>
              <w:adjustRightInd w:val="0"/>
              <w:rPr>
                <w:b/>
              </w:rPr>
            </w:pPr>
            <w:r>
              <w:rPr>
                <w:b/>
              </w:rPr>
              <w:t>Требования к содержанию, форме, оформлению и составу заявки на участие в закупке</w:t>
            </w:r>
          </w:p>
        </w:tc>
        <w:tc>
          <w:tcPr>
            <w:tcW w:w="6408" w:type="dxa"/>
            <w:shd w:val="clear" w:color="auto" w:fill="auto"/>
          </w:tcPr>
          <w:p w14:paraId="47107808" w14:textId="77777777" w:rsidR="00E876D5" w:rsidRPr="009B5999" w:rsidRDefault="00E876D5" w:rsidP="008262C3">
            <w:pPr>
              <w:pStyle w:val="ConsPlusNormal"/>
              <w:ind w:firstLine="533"/>
              <w:jc w:val="both"/>
              <w:rPr>
                <w:rFonts w:ascii="Times New Roman" w:hAnsi="Times New Roman"/>
                <w:szCs w:val="22"/>
              </w:rPr>
            </w:pPr>
            <w:r w:rsidRPr="009B5999">
              <w:rPr>
                <w:rFonts w:ascii="Times New Roman" w:hAnsi="Times New Roman"/>
                <w:szCs w:val="22"/>
              </w:rPr>
              <w:t xml:space="preserve">Все документы, входящие в состав заявки на участие </w:t>
            </w:r>
            <w:proofErr w:type="gramStart"/>
            <w:r w:rsidRPr="009B5999">
              <w:rPr>
                <w:rFonts w:ascii="Times New Roman" w:hAnsi="Times New Roman"/>
                <w:szCs w:val="22"/>
              </w:rPr>
              <w:t xml:space="preserve">в </w:t>
            </w:r>
            <w:r w:rsidR="004F5887">
              <w:rPr>
                <w:rFonts w:ascii="Times New Roman" w:hAnsi="Times New Roman"/>
                <w:szCs w:val="22"/>
              </w:rPr>
              <w:t xml:space="preserve"> закупке</w:t>
            </w:r>
            <w:proofErr w:type="gramEnd"/>
            <w:r w:rsidR="004F5887">
              <w:rPr>
                <w:rFonts w:ascii="Times New Roman" w:hAnsi="Times New Roman"/>
                <w:szCs w:val="22"/>
              </w:rPr>
              <w:t xml:space="preserve"> в</w:t>
            </w:r>
            <w:r w:rsidRPr="009B5999">
              <w:rPr>
                <w:rFonts w:ascii="Times New Roman" w:hAnsi="Times New Roman"/>
                <w:szCs w:val="22"/>
              </w:rPr>
              <w:t xml:space="preserve"> электронной форме,</w:t>
            </w:r>
            <w:r w:rsidR="00756CE9">
              <w:rPr>
                <w:rFonts w:ascii="Times New Roman" w:hAnsi="Times New Roman"/>
                <w:szCs w:val="22"/>
              </w:rPr>
              <w:t xml:space="preserve"> в случае их подачи в сканированном виде,</w:t>
            </w:r>
            <w:r w:rsidRPr="009B5999">
              <w:rPr>
                <w:rFonts w:ascii="Times New Roman" w:hAnsi="Times New Roman"/>
                <w:szCs w:val="22"/>
              </w:rPr>
              <w:t xml:space="preserve"> </w:t>
            </w:r>
            <w:r w:rsidR="004F5887">
              <w:rPr>
                <w:rFonts w:ascii="Times New Roman" w:hAnsi="Times New Roman"/>
                <w:szCs w:val="22"/>
              </w:rPr>
              <w:t>должны быть отсканированы с разреш</w:t>
            </w:r>
            <w:r w:rsidRPr="009B5999">
              <w:rPr>
                <w:rFonts w:ascii="Times New Roman" w:hAnsi="Times New Roman"/>
                <w:szCs w:val="22"/>
              </w:rPr>
              <w:t xml:space="preserve">ением не менее чем 200 </w:t>
            </w:r>
            <w:proofErr w:type="spellStart"/>
            <w:r w:rsidRPr="009B5999">
              <w:rPr>
                <w:rFonts w:ascii="Times New Roman" w:hAnsi="Times New Roman"/>
                <w:szCs w:val="22"/>
              </w:rPr>
              <w:t>dpi</w:t>
            </w:r>
            <w:proofErr w:type="spellEnd"/>
            <w:r w:rsidRPr="009B5999">
              <w:rPr>
                <w:rFonts w:ascii="Times New Roman" w:hAnsi="Times New Roman"/>
                <w:szCs w:val="22"/>
              </w:rPr>
              <w:t>. Предоставление документа в нечитаемом виде равноценно отсутствию соответствующего документа и является основанием признания данной заявки, не соответствующей требованиям.</w:t>
            </w:r>
          </w:p>
          <w:p w14:paraId="5DD9A2CC" w14:textId="77777777" w:rsidR="00AC2366" w:rsidRPr="00AC2366" w:rsidRDefault="00756CE9" w:rsidP="00AC2366">
            <w:pPr>
              <w:pStyle w:val="ConsPlusNormal"/>
              <w:ind w:firstLine="533"/>
              <w:jc w:val="both"/>
              <w:rPr>
                <w:rFonts w:ascii="Times New Roman" w:hAnsi="Times New Roman"/>
                <w:szCs w:val="22"/>
              </w:rPr>
            </w:pPr>
            <w:r w:rsidRPr="00756CE9">
              <w:rPr>
                <w:rFonts w:ascii="Times New Roman" w:hAnsi="Times New Roman"/>
                <w:szCs w:val="22"/>
              </w:rPr>
              <w:t>Заявка на участие в конкурсе в электронной форме состоит из двух частей и предложения участника конкурса в электронной форме о цене договора (цене лота, единицы товара, работы, услуги)</w:t>
            </w:r>
            <w:r w:rsidR="00AC2366" w:rsidRPr="00AC2366">
              <w:rPr>
                <w:rFonts w:ascii="Times New Roman" w:hAnsi="Times New Roman"/>
                <w:szCs w:val="22"/>
              </w:rPr>
              <w:t>.</w:t>
            </w:r>
          </w:p>
          <w:p w14:paraId="0147486D"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26B228AF" w14:textId="77777777" w:rsidR="00AC2366" w:rsidRPr="00AC2366" w:rsidRDefault="00AC2366" w:rsidP="00AC2366">
            <w:pPr>
              <w:pStyle w:val="ConsPlusNormal"/>
              <w:ind w:firstLine="533"/>
              <w:jc w:val="both"/>
              <w:rPr>
                <w:rFonts w:ascii="Times New Roman" w:hAnsi="Times New Roman"/>
                <w:szCs w:val="22"/>
              </w:rPr>
            </w:pPr>
            <w:r>
              <w:rPr>
                <w:rFonts w:ascii="Times New Roman" w:hAnsi="Times New Roman"/>
                <w:szCs w:val="22"/>
              </w:rPr>
              <w:t xml:space="preserve">1. </w:t>
            </w:r>
            <w:r w:rsidRPr="00AC2366">
              <w:rPr>
                <w:rFonts w:ascii="Times New Roman" w:hAnsi="Times New Roman"/>
                <w:szCs w:val="22"/>
              </w:rPr>
              <w:t>Первая часть заявки на участие в конкурсе в электронной форме должна содержать:</w:t>
            </w:r>
          </w:p>
          <w:p w14:paraId="1BCF861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0356D38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w:t>
            </w:r>
            <w:r>
              <w:rPr>
                <w:rFonts w:ascii="Times New Roman" w:hAnsi="Times New Roman"/>
                <w:szCs w:val="22"/>
              </w:rPr>
              <w:t xml:space="preserve"> о закупках Заказчика</w:t>
            </w:r>
            <w:r w:rsidR="00AC2366" w:rsidRPr="00AC2366">
              <w:rPr>
                <w:rFonts w:ascii="Times New Roman" w:hAnsi="Times New Roman"/>
                <w:szCs w:val="22"/>
              </w:rPr>
              <w:t>.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r>
              <w:rPr>
                <w:rFonts w:ascii="Times New Roman" w:hAnsi="Times New Roman"/>
                <w:szCs w:val="22"/>
              </w:rPr>
              <w:t xml:space="preserve"> – </w:t>
            </w:r>
            <w:r w:rsidRPr="00AC427F">
              <w:rPr>
                <w:rFonts w:ascii="Times New Roman" w:hAnsi="Times New Roman"/>
                <w:b/>
                <w:i/>
                <w:szCs w:val="22"/>
              </w:rPr>
              <w:t>не требуется</w:t>
            </w:r>
            <w:r w:rsidR="00AC2366" w:rsidRPr="00AC427F">
              <w:rPr>
                <w:rFonts w:ascii="Times New Roman" w:hAnsi="Times New Roman"/>
                <w:b/>
                <w:i/>
                <w:szCs w:val="22"/>
              </w:rPr>
              <w:t>.</w:t>
            </w:r>
          </w:p>
          <w:p w14:paraId="34FE2E6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1</w:t>
            </w:r>
            <w:r w:rsidR="00AC2366" w:rsidRPr="00AC2366">
              <w:rPr>
                <w:rFonts w:ascii="Times New Roman" w:hAnsi="Times New Roman"/>
                <w:szCs w:val="22"/>
              </w:rPr>
              <w:t>.3. При осуществлении закупки товара или закупки работы, услуги, для выполнения, оказания которых используется товар:</w:t>
            </w:r>
          </w:p>
          <w:p w14:paraId="1647491A"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7CC2933"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 xml:space="preserve">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w:t>
            </w:r>
            <w:r w:rsidRPr="00AC2366">
              <w:rPr>
                <w:rFonts w:ascii="Times New Roman" w:hAnsi="Times New Roman"/>
                <w:szCs w:val="22"/>
              </w:rPr>
              <w:lastRenderedPageBreak/>
              <w:t>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7E5554F0" w14:textId="77777777" w:rsidR="00AC2366" w:rsidRPr="00AC2366" w:rsidRDefault="00AC2366" w:rsidP="00AC2366">
            <w:pPr>
              <w:pStyle w:val="ConsPlusNormal"/>
              <w:ind w:firstLine="533"/>
              <w:jc w:val="both"/>
              <w:rPr>
                <w:rFonts w:ascii="Times New Roman" w:hAnsi="Times New Roman"/>
                <w:szCs w:val="22"/>
              </w:rPr>
            </w:pPr>
            <w:r w:rsidRPr="00AC2366">
              <w:rPr>
                <w:rFonts w:ascii="Times New Roman" w:hAnsi="Times New Roman"/>
                <w:szCs w:val="22"/>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2AA887C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1E6CC7A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E348259"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F797602"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w:t>
            </w:r>
            <w:r w:rsidR="00AC2366" w:rsidRPr="00AC2366">
              <w:rPr>
                <w:rFonts w:ascii="Times New Roman" w:hAnsi="Times New Roman"/>
                <w:szCs w:val="22"/>
              </w:rPr>
              <w:lastRenderedPageBreak/>
              <w:t>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01B1173A"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.4. Копии учредительных документов участника конкурса в электронной форме (для юридических лиц).</w:t>
            </w:r>
          </w:p>
          <w:p w14:paraId="01D4C02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9DC2E7F"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F0B3EB"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r w:rsidR="00222EC8">
              <w:rPr>
                <w:rFonts w:ascii="Times New Roman" w:hAnsi="Times New Roman"/>
                <w:szCs w:val="22"/>
              </w:rPr>
              <w:t xml:space="preserve"> – не требуется</w:t>
            </w:r>
            <w:r w:rsidR="00AC2366" w:rsidRPr="00AC2366">
              <w:rPr>
                <w:rFonts w:ascii="Times New Roman" w:hAnsi="Times New Roman"/>
                <w:szCs w:val="22"/>
              </w:rPr>
              <w:t>.</w:t>
            </w:r>
          </w:p>
          <w:p w14:paraId="23332540"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00222EC8">
              <w:rPr>
                <w:rFonts w:ascii="Times New Roman" w:hAnsi="Times New Roman"/>
                <w:szCs w:val="22"/>
              </w:rPr>
              <w:t xml:space="preserve"> – не требуется</w:t>
            </w:r>
          </w:p>
          <w:p w14:paraId="7C28CAD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w:t>
            </w:r>
            <w:r w:rsidR="00AC2366" w:rsidRPr="00AC2366">
              <w:rPr>
                <w:rFonts w:ascii="Times New Roman" w:hAnsi="Times New Roman"/>
                <w:szCs w:val="22"/>
              </w:rPr>
              <w:lastRenderedPageBreak/>
              <w:t>документов, если в соответствии с законодательством Российской Федерации такие документы передаются вместе с товаром.</w:t>
            </w:r>
            <w:r w:rsidR="00222EC8">
              <w:rPr>
                <w:rFonts w:ascii="Times New Roman" w:hAnsi="Times New Roman"/>
                <w:szCs w:val="22"/>
              </w:rPr>
              <w:t xml:space="preserve"> – не требуется</w:t>
            </w:r>
          </w:p>
          <w:p w14:paraId="43FB461E"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AC2366" w:rsidRPr="00AC2366">
              <w:rPr>
                <w:rFonts w:ascii="Times New Roman" w:hAnsi="Times New Roman"/>
                <w:szCs w:val="22"/>
              </w:rPr>
              <w:t xml:space="preserve">.10.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w:t>
            </w:r>
            <w:proofErr w:type="gramStart"/>
            <w:r w:rsidR="00AC2366" w:rsidRPr="00AC2366">
              <w:rPr>
                <w:rFonts w:ascii="Times New Roman" w:hAnsi="Times New Roman"/>
                <w:szCs w:val="22"/>
              </w:rPr>
              <w:t>в электронной форме</w:t>
            </w:r>
            <w:proofErr w:type="gramEnd"/>
            <w:r w:rsidR="00AC2366" w:rsidRPr="00AC2366">
              <w:rPr>
                <w:rFonts w:ascii="Times New Roman" w:hAnsi="Times New Roman"/>
                <w:szCs w:val="22"/>
              </w:rPr>
              <w:t xml:space="preserve"> не соответствующей требованиям документации о таком конкурсе.</w:t>
            </w:r>
          </w:p>
          <w:p w14:paraId="19BDD1D4" w14:textId="77777777" w:rsidR="00AC2366" w:rsidRDefault="00AC427F" w:rsidP="00AC2366">
            <w:pPr>
              <w:pStyle w:val="ConsPlusNormal"/>
              <w:ind w:firstLine="533"/>
              <w:jc w:val="both"/>
              <w:rPr>
                <w:rFonts w:ascii="Times New Roman" w:hAnsi="Times New Roman"/>
                <w:szCs w:val="22"/>
              </w:rPr>
            </w:pPr>
            <w:r>
              <w:rPr>
                <w:rFonts w:ascii="Times New Roman" w:hAnsi="Times New Roman"/>
                <w:szCs w:val="22"/>
              </w:rPr>
              <w:t>2</w:t>
            </w:r>
            <w:r w:rsidR="0018073C">
              <w:rPr>
                <w:rFonts w:ascii="Times New Roman" w:hAnsi="Times New Roman"/>
                <w:szCs w:val="22"/>
              </w:rPr>
              <w:t>.11</w:t>
            </w:r>
            <w:r w:rsidR="00AC2366" w:rsidRPr="00AC2366">
              <w:rPr>
                <w:rFonts w:ascii="Times New Roman" w:hAnsi="Times New Roman"/>
                <w:szCs w:val="22"/>
              </w:rPr>
              <w:t>.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конкурсной документации содержится указание на требование обеспечения такой заявки).</w:t>
            </w:r>
          </w:p>
          <w:p w14:paraId="22277F32" w14:textId="77777777" w:rsidR="0018073C" w:rsidRPr="00AC2366" w:rsidRDefault="0018073C" w:rsidP="00AC2366">
            <w:pPr>
              <w:pStyle w:val="ConsPlusNormal"/>
              <w:ind w:firstLine="533"/>
              <w:jc w:val="both"/>
              <w:rPr>
                <w:rFonts w:ascii="Times New Roman" w:hAnsi="Times New Roman"/>
                <w:szCs w:val="22"/>
              </w:rPr>
            </w:pPr>
            <w:r>
              <w:rPr>
                <w:rFonts w:ascii="Times New Roman" w:hAnsi="Times New Roman"/>
                <w:szCs w:val="22"/>
              </w:rPr>
              <w:t xml:space="preserve">2.12. </w:t>
            </w:r>
            <w:r w:rsidRPr="0018073C">
              <w:rPr>
                <w:rFonts w:ascii="Times New Roman" w:hAnsi="Times New Roman"/>
                <w:szCs w:val="22"/>
              </w:rPr>
              <w:t>Согласие субъекта персональных данных на обработку его персональных данных (для участника конкурса в электронной форме - физического лица).</w:t>
            </w:r>
          </w:p>
          <w:p w14:paraId="60475816"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3</w:t>
            </w:r>
            <w:r w:rsidR="00AC2366" w:rsidRPr="00AC2366">
              <w:rPr>
                <w:rFonts w:ascii="Times New Roman" w:hAnsi="Times New Roman"/>
                <w:szCs w:val="22"/>
              </w:rPr>
              <w:t>.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C0B234D"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4</w:t>
            </w:r>
            <w:r w:rsidR="00AC2366" w:rsidRPr="00AC2366">
              <w:rPr>
                <w:rFonts w:ascii="Times New Roman" w:hAnsi="Times New Roman"/>
                <w:szCs w:val="22"/>
              </w:rPr>
              <w:t>. Требовать от участника конкурса в электронной форме документы и сведения, за исключением предусмотренных настоящим Положением, не допускается.</w:t>
            </w:r>
          </w:p>
          <w:p w14:paraId="42561C9C"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5</w:t>
            </w:r>
            <w:r w:rsidR="00AC2366" w:rsidRPr="00AC2366">
              <w:rPr>
                <w:rFonts w:ascii="Times New Roman" w:hAnsi="Times New Roman"/>
                <w:szCs w:val="22"/>
              </w:rPr>
              <w:t>.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7C946C21" w14:textId="77777777" w:rsidR="00AC2366" w:rsidRPr="00AC2366" w:rsidRDefault="00AC427F" w:rsidP="00AC2366">
            <w:pPr>
              <w:pStyle w:val="ConsPlusNormal"/>
              <w:ind w:firstLine="533"/>
              <w:jc w:val="both"/>
              <w:rPr>
                <w:rFonts w:ascii="Times New Roman" w:hAnsi="Times New Roman"/>
                <w:szCs w:val="22"/>
              </w:rPr>
            </w:pPr>
            <w:r>
              <w:rPr>
                <w:rFonts w:ascii="Times New Roman" w:hAnsi="Times New Roman"/>
                <w:szCs w:val="22"/>
              </w:rPr>
              <w:t>6</w:t>
            </w:r>
            <w:r w:rsidR="00AC2366" w:rsidRPr="00AC2366">
              <w:rPr>
                <w:rFonts w:ascii="Times New Roman" w:hAnsi="Times New Roman"/>
                <w:szCs w:val="22"/>
              </w:rPr>
              <w:t>. Участник конкурса в электронной форме вправе подать только одну заявку на участие в конкурсе в электронной форме.</w:t>
            </w:r>
          </w:p>
          <w:p w14:paraId="6505178F" w14:textId="77777777" w:rsidR="00E876D5" w:rsidRPr="009B5999" w:rsidRDefault="00AC427F" w:rsidP="00AC2366">
            <w:pPr>
              <w:pStyle w:val="ConsPlusNormal"/>
              <w:ind w:firstLine="533"/>
              <w:jc w:val="both"/>
              <w:rPr>
                <w:rFonts w:ascii="Times New Roman" w:hAnsi="Times New Roman"/>
                <w:szCs w:val="22"/>
              </w:rPr>
            </w:pPr>
            <w:r>
              <w:rPr>
                <w:rFonts w:ascii="Times New Roman" w:hAnsi="Times New Roman"/>
                <w:szCs w:val="22"/>
              </w:rPr>
              <w:t>7</w:t>
            </w:r>
            <w:r w:rsidR="00AC2366" w:rsidRPr="00AC2366">
              <w:rPr>
                <w:rFonts w:ascii="Times New Roman" w:hAnsi="Times New Roman"/>
                <w:szCs w:val="22"/>
              </w:rPr>
              <w:t>.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0F65C69B" w14:textId="77777777" w:rsidR="00E876D5" w:rsidRDefault="00AC427F" w:rsidP="008262C3">
            <w:pPr>
              <w:pStyle w:val="ConsPlusNormal"/>
              <w:ind w:firstLine="533"/>
              <w:jc w:val="both"/>
              <w:rPr>
                <w:rFonts w:ascii="Times New Roman" w:hAnsi="Times New Roman"/>
                <w:szCs w:val="22"/>
              </w:rPr>
            </w:pPr>
            <w:r>
              <w:rPr>
                <w:rFonts w:ascii="Times New Roman" w:hAnsi="Times New Roman"/>
                <w:szCs w:val="22"/>
              </w:rPr>
              <w:t>8</w:t>
            </w:r>
            <w:r w:rsidR="00E876D5" w:rsidRPr="009B5999">
              <w:rPr>
                <w:rFonts w:ascii="Times New Roman" w:hAnsi="Times New Roman"/>
                <w:szCs w:val="22"/>
              </w:rPr>
              <w:t xml:space="preserve">. Ответственность за достоверность сведений о конкретных показателях используемого товара, товарном знаке (его словесном обозначении), знаке обслуживания, фирменном наименовании, патентах, полезных моделях, промышленных образцах, наименовании страны происхождения товара, указанного в первой части заявки на участие в </w:t>
            </w:r>
            <w:r w:rsidR="008B6D8D">
              <w:rPr>
                <w:rFonts w:ascii="Times New Roman" w:hAnsi="Times New Roman"/>
                <w:szCs w:val="22"/>
              </w:rPr>
              <w:t>закупке</w:t>
            </w:r>
            <w:r w:rsidR="0018073C">
              <w:rPr>
                <w:rFonts w:ascii="Times New Roman" w:hAnsi="Times New Roman"/>
                <w:szCs w:val="22"/>
              </w:rPr>
              <w:t>, несет участник закупки.</w:t>
            </w:r>
          </w:p>
          <w:p w14:paraId="4E80F33C" w14:textId="77777777" w:rsidR="0018073C" w:rsidRPr="009B5999" w:rsidRDefault="0018073C" w:rsidP="008262C3">
            <w:pPr>
              <w:pStyle w:val="ConsPlusNormal"/>
              <w:ind w:firstLine="533"/>
              <w:jc w:val="both"/>
              <w:rPr>
                <w:rFonts w:ascii="Times New Roman" w:hAnsi="Times New Roman"/>
                <w:szCs w:val="22"/>
              </w:rPr>
            </w:pPr>
            <w:r w:rsidRPr="0018073C">
              <w:rPr>
                <w:rFonts w:ascii="Times New Roman" w:hAnsi="Times New Roman"/>
                <w:szCs w:val="22"/>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4003736" w14:textId="77777777" w:rsidR="00E876D5" w:rsidRPr="0065143B" w:rsidRDefault="00E876D5" w:rsidP="008262C3">
            <w:pPr>
              <w:pStyle w:val="ConsPlusNormal"/>
              <w:ind w:firstLine="533"/>
              <w:jc w:val="both"/>
              <w:rPr>
                <w:rFonts w:ascii="Times New Roman" w:hAnsi="Times New Roman"/>
                <w:szCs w:val="22"/>
              </w:rPr>
            </w:pPr>
            <w:r w:rsidRPr="009B5999">
              <w:rPr>
                <w:rFonts w:ascii="Times New Roman" w:hAnsi="Times New Roman"/>
                <w:szCs w:val="22"/>
              </w:rPr>
              <w:t>Требования к оформлению и форме заявки на участие в закупке не устанавливаются.</w:t>
            </w:r>
          </w:p>
        </w:tc>
      </w:tr>
      <w:tr w:rsidR="00E876D5" w:rsidRPr="00E43DE3" w14:paraId="4D569EB5" w14:textId="77777777" w:rsidTr="00375613">
        <w:trPr>
          <w:trHeight w:val="20"/>
        </w:trPr>
        <w:tc>
          <w:tcPr>
            <w:tcW w:w="709" w:type="dxa"/>
            <w:shd w:val="clear" w:color="auto" w:fill="auto"/>
          </w:tcPr>
          <w:p w14:paraId="255F9DF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3CEF4A" w14:textId="77777777" w:rsidR="00E876D5" w:rsidRPr="00310DC5" w:rsidRDefault="00E876D5" w:rsidP="008262C3">
            <w:pPr>
              <w:keepNext/>
              <w:keepLines/>
              <w:widowControl w:val="0"/>
              <w:suppressLineNumbers/>
              <w:suppressAutoHyphens/>
              <w:rPr>
                <w:b/>
              </w:rPr>
            </w:pPr>
            <w:r>
              <w:rPr>
                <w:b/>
              </w:rPr>
              <w:t>Т</w:t>
            </w:r>
            <w:r w:rsidRPr="00655FB5">
              <w:rPr>
                <w:b/>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408" w:type="dxa"/>
            <w:shd w:val="clear" w:color="auto" w:fill="auto"/>
          </w:tcPr>
          <w:p w14:paraId="1CB4D7CE" w14:textId="77777777" w:rsidR="00E876D5" w:rsidRPr="00655FB5" w:rsidRDefault="00E876D5" w:rsidP="008262C3">
            <w:pPr>
              <w:ind w:firstLine="391"/>
              <w:jc w:val="both"/>
              <w:rPr>
                <w:sz w:val="22"/>
                <w:szCs w:val="22"/>
              </w:rPr>
            </w:pPr>
            <w:r>
              <w:rPr>
                <w:sz w:val="22"/>
                <w:szCs w:val="22"/>
              </w:rPr>
              <w:t xml:space="preserve">1. </w:t>
            </w:r>
            <w:r w:rsidRPr="00655FB5">
              <w:rPr>
                <w:sz w:val="22"/>
                <w:szCs w:val="22"/>
              </w:rPr>
              <w:t xml:space="preserve">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 </w:t>
            </w:r>
          </w:p>
          <w:p w14:paraId="60C7BF38" w14:textId="77777777" w:rsidR="00E876D5" w:rsidRPr="00655FB5" w:rsidRDefault="00E876D5" w:rsidP="008262C3">
            <w:pPr>
              <w:ind w:firstLine="391"/>
              <w:jc w:val="both"/>
              <w:rPr>
                <w:sz w:val="22"/>
                <w:szCs w:val="22"/>
              </w:rPr>
            </w:pPr>
            <w:r w:rsidRPr="00655FB5">
              <w:rPr>
                <w:sz w:val="22"/>
                <w:szCs w:val="22"/>
              </w:rPr>
              <w:t>Отсутствие указания страны происхождения товаров в составе заявки не является основанием для отклонения такой заявки в участии в закупке.</w:t>
            </w:r>
          </w:p>
          <w:p w14:paraId="69FFA8D3" w14:textId="77777777" w:rsidR="00E876D5" w:rsidRPr="00655FB5" w:rsidRDefault="00E876D5" w:rsidP="008262C3">
            <w:pPr>
              <w:ind w:firstLine="391"/>
              <w:jc w:val="both"/>
              <w:rPr>
                <w:sz w:val="22"/>
                <w:szCs w:val="22"/>
              </w:rPr>
            </w:pPr>
            <w:r w:rsidRPr="00655FB5">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14:paraId="0FFC8C8F" w14:textId="77777777" w:rsidR="00E876D5" w:rsidRPr="00655FB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14:paraId="66A8FE9F" w14:textId="77777777" w:rsidR="00E876D5" w:rsidRDefault="00E876D5" w:rsidP="008262C3">
            <w:pPr>
              <w:ind w:firstLine="391"/>
              <w:jc w:val="both"/>
              <w:rPr>
                <w:sz w:val="22"/>
                <w:szCs w:val="22"/>
              </w:rPr>
            </w:pPr>
            <w:r w:rsidRPr="00655FB5">
              <w:rPr>
                <w:sz w:val="22"/>
                <w:szCs w:val="22"/>
              </w:rPr>
              <w:t>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(если это не противоречит положению о закупке).</w:t>
            </w:r>
          </w:p>
          <w:p w14:paraId="7C3D0E32" w14:textId="77777777" w:rsidR="00E876D5" w:rsidRPr="00C478FA" w:rsidRDefault="00E876D5" w:rsidP="008262C3">
            <w:pPr>
              <w:ind w:firstLine="391"/>
              <w:jc w:val="both"/>
              <w:rPr>
                <w:sz w:val="22"/>
                <w:szCs w:val="22"/>
              </w:rPr>
            </w:pPr>
            <w:r>
              <w:rPr>
                <w:sz w:val="22"/>
                <w:szCs w:val="22"/>
              </w:rPr>
              <w:t>2. Описание участниками закупки поставляемого товара, выполняемой работы, оказываемой услуги, которые являются предметом закупки должно соответствовать т</w:t>
            </w:r>
            <w:r w:rsidRPr="00193A0C">
              <w:rPr>
                <w:sz w:val="22"/>
                <w:szCs w:val="22"/>
              </w:rPr>
              <w:t>ребования</w:t>
            </w:r>
            <w:r>
              <w:rPr>
                <w:sz w:val="22"/>
                <w:szCs w:val="22"/>
              </w:rPr>
              <w:t>м</w:t>
            </w:r>
            <w:r w:rsidRPr="00193A0C">
              <w:rPr>
                <w:sz w:val="22"/>
                <w:szCs w:val="22"/>
              </w:rPr>
              <w:t xml:space="preserve"> к содержанию, форме, оформлению и составу заявки на участие в закупке</w:t>
            </w:r>
            <w:r>
              <w:rPr>
                <w:sz w:val="22"/>
                <w:szCs w:val="22"/>
              </w:rPr>
              <w:t>, а также требованиям, указанными в требованиях к поставляемым товарам, выполняемым работам, оказываемым услугам.</w:t>
            </w:r>
          </w:p>
        </w:tc>
      </w:tr>
      <w:tr w:rsidR="00E876D5" w:rsidRPr="00E43DE3" w14:paraId="65539E13" w14:textId="77777777" w:rsidTr="00375613">
        <w:trPr>
          <w:trHeight w:val="20"/>
        </w:trPr>
        <w:tc>
          <w:tcPr>
            <w:tcW w:w="709" w:type="dxa"/>
            <w:shd w:val="clear" w:color="auto" w:fill="auto"/>
          </w:tcPr>
          <w:p w14:paraId="0F135A0D" w14:textId="77777777" w:rsidR="00E876D5" w:rsidRPr="00E43DE3" w:rsidRDefault="00E876D5" w:rsidP="008262C3">
            <w:pPr>
              <w:numPr>
                <w:ilvl w:val="0"/>
                <w:numId w:val="1"/>
              </w:numPr>
              <w:autoSpaceDE/>
              <w:autoSpaceDN/>
              <w:spacing w:after="60"/>
              <w:jc w:val="center"/>
              <w:rPr>
                <w:sz w:val="22"/>
                <w:szCs w:val="22"/>
              </w:rPr>
            </w:pPr>
            <w:bookmarkStart w:id="23" w:name="_Toc375898303"/>
            <w:bookmarkStart w:id="24" w:name="_Toc375898887"/>
            <w:bookmarkStart w:id="25" w:name="_Toc375898304"/>
            <w:bookmarkStart w:id="26" w:name="_Toc375898888"/>
            <w:bookmarkStart w:id="27" w:name="_Toc375898306"/>
            <w:bookmarkStart w:id="28" w:name="_Toc375898890"/>
            <w:bookmarkEnd w:id="23"/>
            <w:bookmarkEnd w:id="24"/>
            <w:bookmarkEnd w:id="25"/>
            <w:bookmarkEnd w:id="26"/>
            <w:bookmarkEnd w:id="27"/>
            <w:bookmarkEnd w:id="28"/>
          </w:p>
        </w:tc>
        <w:tc>
          <w:tcPr>
            <w:tcW w:w="2948" w:type="dxa"/>
            <w:shd w:val="clear" w:color="auto" w:fill="auto"/>
          </w:tcPr>
          <w:p w14:paraId="74726575" w14:textId="77777777" w:rsidR="00E876D5" w:rsidRPr="00310DC5" w:rsidRDefault="00E876D5" w:rsidP="008262C3">
            <w:pPr>
              <w:keepNext/>
              <w:keepLines/>
              <w:widowControl w:val="0"/>
              <w:suppressLineNumbers/>
              <w:suppressAutoHyphens/>
              <w:rPr>
                <w:b/>
              </w:rPr>
            </w:pPr>
            <w:r w:rsidRPr="00310DC5">
              <w:rPr>
                <w:b/>
              </w:rPr>
              <w:t>Особые условия проведения закупки в соответствии с Постановлением Правительства от 16.09.2016 г. № 925</w:t>
            </w:r>
          </w:p>
        </w:tc>
        <w:tc>
          <w:tcPr>
            <w:tcW w:w="6408" w:type="dxa"/>
            <w:shd w:val="clear" w:color="auto" w:fill="auto"/>
          </w:tcPr>
          <w:p w14:paraId="63AB374F" w14:textId="77777777" w:rsidR="00E876D5" w:rsidRDefault="00E876D5" w:rsidP="008262C3">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A75AAA4" w14:textId="77777777" w:rsidR="00E876D5" w:rsidRDefault="00E876D5" w:rsidP="008262C3">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4F20205B" w14:textId="77777777" w:rsidR="00E876D5" w:rsidRDefault="00E876D5" w:rsidP="008262C3">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E86278A" w14:textId="77777777" w:rsidR="00E876D5" w:rsidRDefault="00E876D5" w:rsidP="008262C3">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1BA7A2DD" w14:textId="77777777" w:rsidR="00E876D5" w:rsidRDefault="00E876D5" w:rsidP="008262C3">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091FC7F0" w14:textId="77777777" w:rsidR="00E876D5" w:rsidRDefault="00E876D5" w:rsidP="008262C3">
            <w:pPr>
              <w:jc w:val="both"/>
              <w:rPr>
                <w:sz w:val="22"/>
                <w:szCs w:val="22"/>
              </w:rPr>
            </w:pPr>
          </w:p>
          <w:p w14:paraId="2345F8E3" w14:textId="77777777" w:rsidR="00E876D5" w:rsidRDefault="00E876D5" w:rsidP="008262C3">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4E69E6DE" w14:textId="77777777" w:rsidR="00E876D5" w:rsidRDefault="00E876D5" w:rsidP="008262C3">
            <w:pPr>
              <w:ind w:firstLine="346"/>
              <w:jc w:val="both"/>
              <w:rPr>
                <w:sz w:val="22"/>
                <w:szCs w:val="22"/>
              </w:rPr>
            </w:pPr>
            <w:r w:rsidRPr="003E6305">
              <w:rPr>
                <w:sz w:val="22"/>
                <w:szCs w:val="22"/>
              </w:rPr>
              <w:lastRenderedPageBreak/>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4FCABAA6" w14:textId="77777777" w:rsidR="00E876D5" w:rsidRDefault="00E876D5" w:rsidP="008262C3">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2F6750A4" w14:textId="77777777" w:rsidR="00E876D5" w:rsidRDefault="00E876D5" w:rsidP="008262C3">
            <w:pPr>
              <w:jc w:val="both"/>
              <w:rPr>
                <w:sz w:val="22"/>
                <w:szCs w:val="22"/>
              </w:rPr>
            </w:pPr>
          </w:p>
          <w:p w14:paraId="298D715B" w14:textId="77777777" w:rsidR="00E876D5" w:rsidRPr="00894854" w:rsidRDefault="00E876D5" w:rsidP="008262C3">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3242785E" w14:textId="77777777" w:rsidR="00E876D5" w:rsidRDefault="00E876D5" w:rsidP="008262C3">
            <w:pPr>
              <w:jc w:val="both"/>
              <w:rPr>
                <w:sz w:val="22"/>
                <w:szCs w:val="22"/>
              </w:rPr>
            </w:pPr>
          </w:p>
          <w:p w14:paraId="3B106C7D" w14:textId="77777777" w:rsidR="00E876D5" w:rsidRPr="00894854" w:rsidRDefault="00E876D5" w:rsidP="008262C3">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gramEnd"/>
            <w:r>
              <w:rPr>
                <w:sz w:val="22"/>
                <w:szCs w:val="22"/>
              </w:rPr>
              <w:t xml:space="preserve">  </w:t>
            </w:r>
            <w:proofErr w:type="spellStart"/>
            <w:r>
              <w:rPr>
                <w:sz w:val="22"/>
                <w:szCs w:val="22"/>
              </w:rPr>
              <w:t>Цimax</w:t>
            </w:r>
            <w:proofErr w:type="spellEnd"/>
            <w:r>
              <w:rPr>
                <w:sz w:val="22"/>
                <w:szCs w:val="22"/>
              </w:rPr>
              <w:t xml:space="preserve"> / </w:t>
            </w:r>
            <w:proofErr w:type="spellStart"/>
            <w:r w:rsidRPr="00894854">
              <w:rPr>
                <w:sz w:val="22"/>
                <w:szCs w:val="22"/>
              </w:rPr>
              <w:t>Цmax</w:t>
            </w:r>
            <w:proofErr w:type="spellEnd"/>
          </w:p>
          <w:p w14:paraId="001ED60C" w14:textId="77777777" w:rsidR="00E876D5" w:rsidRPr="00894854" w:rsidRDefault="00E876D5" w:rsidP="008262C3">
            <w:pPr>
              <w:jc w:val="both"/>
              <w:rPr>
                <w:sz w:val="22"/>
                <w:szCs w:val="22"/>
              </w:rPr>
            </w:pPr>
            <w:r w:rsidRPr="00894854">
              <w:rPr>
                <w:sz w:val="22"/>
                <w:szCs w:val="22"/>
              </w:rPr>
              <w:t xml:space="preserve"> </w:t>
            </w:r>
          </w:p>
          <w:p w14:paraId="3A064DA5"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1EDD9121" w14:textId="77777777" w:rsidR="00E876D5" w:rsidRPr="00894854" w:rsidRDefault="00E876D5" w:rsidP="008262C3">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35156D37" w14:textId="77777777" w:rsidR="00E876D5" w:rsidRPr="00894854" w:rsidRDefault="00E876D5" w:rsidP="008262C3">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120BA2BC" w14:textId="77777777" w:rsidR="00E876D5" w:rsidRPr="00894854" w:rsidRDefault="00E876D5" w:rsidP="008262C3">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636ED246" w14:textId="77777777" w:rsidR="00E876D5" w:rsidRDefault="00E876D5" w:rsidP="008262C3">
            <w:pPr>
              <w:jc w:val="both"/>
              <w:rPr>
                <w:sz w:val="22"/>
                <w:szCs w:val="22"/>
              </w:rPr>
            </w:pPr>
          </w:p>
          <w:p w14:paraId="2D85A850" w14:textId="77777777" w:rsidR="00E876D5" w:rsidRPr="00894854" w:rsidRDefault="00E876D5" w:rsidP="008262C3">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7B96D994" w14:textId="77777777" w:rsidR="00E876D5" w:rsidRPr="00894854" w:rsidRDefault="00E876D5" w:rsidP="008262C3">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6525FEC5" w14:textId="77777777" w:rsidR="00E876D5" w:rsidRDefault="00E876D5" w:rsidP="008262C3">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7DABBD14" w14:textId="77777777" w:rsidR="00E876D5" w:rsidRDefault="00E876D5" w:rsidP="008262C3">
            <w:pPr>
              <w:jc w:val="both"/>
              <w:rPr>
                <w:sz w:val="22"/>
                <w:szCs w:val="22"/>
              </w:rPr>
            </w:pPr>
          </w:p>
          <w:p w14:paraId="4081AF96" w14:textId="77777777" w:rsidR="00E876D5" w:rsidRDefault="00E876D5" w:rsidP="008262C3">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39E921" w14:textId="77777777" w:rsidR="00E876D5" w:rsidRDefault="00E876D5" w:rsidP="008262C3">
            <w:pPr>
              <w:jc w:val="both"/>
              <w:rPr>
                <w:sz w:val="22"/>
                <w:szCs w:val="22"/>
              </w:rPr>
            </w:pPr>
          </w:p>
          <w:p w14:paraId="2AB17673"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19DCFC" w14:textId="77777777" w:rsidR="00E876D5" w:rsidRPr="00894854" w:rsidRDefault="00E876D5" w:rsidP="008262C3">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7C3FAD20" w14:textId="77777777" w:rsidR="00E876D5" w:rsidRDefault="00E876D5" w:rsidP="008262C3">
            <w:pPr>
              <w:jc w:val="both"/>
              <w:rPr>
                <w:sz w:val="22"/>
                <w:szCs w:val="22"/>
              </w:rPr>
            </w:pPr>
          </w:p>
          <w:p w14:paraId="31E18EF3" w14:textId="77777777" w:rsidR="00E876D5" w:rsidRPr="00894854" w:rsidRDefault="00E876D5" w:rsidP="008262C3">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3535D087" w14:textId="77777777" w:rsidR="00E876D5" w:rsidRDefault="00E876D5" w:rsidP="008262C3">
            <w:pPr>
              <w:jc w:val="both"/>
              <w:rPr>
                <w:sz w:val="22"/>
                <w:szCs w:val="22"/>
              </w:rPr>
            </w:pPr>
          </w:p>
          <w:p w14:paraId="6C8D931F" w14:textId="77777777" w:rsidR="00E876D5" w:rsidRPr="00894854" w:rsidRDefault="00E876D5" w:rsidP="008262C3">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0E52026D" w14:textId="77777777" w:rsidR="00E876D5" w:rsidRPr="00894854" w:rsidRDefault="00E876D5" w:rsidP="008262C3">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7B33D44E" w14:textId="77777777" w:rsidR="00E876D5" w:rsidRDefault="00E876D5" w:rsidP="008262C3">
            <w:pPr>
              <w:jc w:val="both"/>
              <w:rPr>
                <w:sz w:val="22"/>
                <w:szCs w:val="22"/>
              </w:rPr>
            </w:pPr>
          </w:p>
          <w:p w14:paraId="0E64A3D5" w14:textId="77777777" w:rsidR="00E876D5" w:rsidRPr="00894854" w:rsidRDefault="00E876D5" w:rsidP="008262C3">
            <w:pPr>
              <w:jc w:val="both"/>
              <w:rPr>
                <w:sz w:val="22"/>
                <w:szCs w:val="22"/>
              </w:rPr>
            </w:pPr>
            <w:r w:rsidRPr="00894854">
              <w:rPr>
                <w:sz w:val="22"/>
                <w:szCs w:val="22"/>
              </w:rPr>
              <w:t xml:space="preserve">Если </w:t>
            </w:r>
            <w:proofErr w:type="spellStart"/>
            <w:r w:rsidRPr="00894854">
              <w:rPr>
                <w:sz w:val="22"/>
                <w:szCs w:val="22"/>
              </w:rPr>
              <w:t>Цir</w:t>
            </w:r>
            <w:proofErr w:type="spellEnd"/>
            <w:r w:rsidRPr="00894854">
              <w:rPr>
                <w:sz w:val="22"/>
                <w:szCs w:val="22"/>
              </w:rPr>
              <w:t xml:space="preserve"> </w:t>
            </w:r>
            <w:proofErr w:type="gramStart"/>
            <w:r w:rsidRPr="00894854">
              <w:rPr>
                <w:sz w:val="22"/>
                <w:szCs w:val="22"/>
              </w:rPr>
              <w:t>&lt;</w:t>
            </w:r>
            <w:r>
              <w:rPr>
                <w:sz w:val="22"/>
                <w:szCs w:val="22"/>
              </w:rPr>
              <w:t xml:space="preserve"> </w:t>
            </w:r>
            <w:proofErr w:type="spellStart"/>
            <w:r w:rsidRPr="00894854">
              <w:rPr>
                <w:sz w:val="22"/>
                <w:szCs w:val="22"/>
              </w:rPr>
              <w:t>Ц</w:t>
            </w:r>
            <w:proofErr w:type="gramEnd"/>
            <w:r w:rsidRPr="00894854">
              <w:rPr>
                <w:sz w:val="22"/>
                <w:szCs w:val="22"/>
              </w:rPr>
              <w:t>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45EDE0A5" w14:textId="77777777" w:rsidR="00E876D5" w:rsidRPr="00894854" w:rsidRDefault="00E876D5" w:rsidP="008262C3">
            <w:pPr>
              <w:jc w:val="both"/>
              <w:rPr>
                <w:sz w:val="22"/>
                <w:szCs w:val="22"/>
              </w:rPr>
            </w:pPr>
            <w:r w:rsidRPr="00894854">
              <w:rPr>
                <w:sz w:val="22"/>
                <w:szCs w:val="22"/>
              </w:rPr>
              <w:lastRenderedPageBreak/>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 xml:space="preserve"> &gt;</w:t>
            </w:r>
            <w:proofErr w:type="gramEnd"/>
            <w:r w:rsidRPr="00894854">
              <w:rPr>
                <w:sz w:val="22"/>
                <w:szCs w:val="22"/>
              </w:rPr>
              <w:t xml:space="preserve"> </w:t>
            </w:r>
            <w:proofErr w:type="spellStart"/>
            <w:r w:rsidRPr="00894854">
              <w:rPr>
                <w:sz w:val="22"/>
                <w:szCs w:val="22"/>
              </w:rPr>
              <w:t>Цif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1CFF19B" w14:textId="77777777" w:rsidR="00E876D5" w:rsidRDefault="00E876D5" w:rsidP="008262C3">
            <w:pPr>
              <w:jc w:val="both"/>
              <w:rPr>
                <w:sz w:val="22"/>
                <w:szCs w:val="22"/>
              </w:rPr>
            </w:pPr>
          </w:p>
          <w:p w14:paraId="3174B514" w14:textId="77777777" w:rsidR="00E876D5" w:rsidRPr="00270969" w:rsidRDefault="00E876D5" w:rsidP="008262C3">
            <w:pPr>
              <w:ind w:firstLine="391"/>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r w:rsidR="00E876D5" w:rsidRPr="00E43DE3" w14:paraId="0980222D" w14:textId="77777777" w:rsidTr="00375613">
        <w:trPr>
          <w:trHeight w:val="20"/>
        </w:trPr>
        <w:tc>
          <w:tcPr>
            <w:tcW w:w="709" w:type="dxa"/>
            <w:shd w:val="clear" w:color="auto" w:fill="auto"/>
          </w:tcPr>
          <w:p w14:paraId="53E428A0"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72F76747" w14:textId="77777777" w:rsidR="00E876D5" w:rsidRDefault="00E876D5" w:rsidP="008262C3">
            <w:pPr>
              <w:keepNext/>
              <w:keepLines/>
              <w:widowControl w:val="0"/>
              <w:suppressLineNumbers/>
              <w:suppressAutoHyphens/>
              <w:rPr>
                <w:b/>
              </w:rPr>
            </w:pPr>
            <w:r>
              <w:rPr>
                <w:b/>
              </w:rPr>
              <w:t>Р</w:t>
            </w:r>
            <w:r w:rsidRPr="00A719F6">
              <w:rPr>
                <w:b/>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408" w:type="dxa"/>
            <w:shd w:val="clear" w:color="auto" w:fill="auto"/>
          </w:tcPr>
          <w:p w14:paraId="1841F0E0" w14:textId="77777777" w:rsidR="00E876D5" w:rsidRDefault="00E876D5" w:rsidP="008262C3">
            <w:pPr>
              <w:keepLines/>
              <w:widowControl w:val="0"/>
              <w:suppressLineNumbers/>
              <w:suppressAutoHyphens/>
              <w:jc w:val="both"/>
              <w:rPr>
                <w:sz w:val="22"/>
                <w:szCs w:val="22"/>
              </w:rPr>
            </w:pPr>
            <w:r>
              <w:rPr>
                <w:sz w:val="22"/>
                <w:szCs w:val="22"/>
              </w:rPr>
              <w:t>Обеспечение заявки:</w:t>
            </w:r>
          </w:p>
          <w:p w14:paraId="34C29260" w14:textId="77777777" w:rsidR="00E876D5" w:rsidRDefault="00E876D5" w:rsidP="008262C3">
            <w:pPr>
              <w:tabs>
                <w:tab w:val="left" w:pos="0"/>
              </w:tabs>
              <w:autoSpaceDE/>
              <w:autoSpaceDN/>
              <w:ind w:right="132" w:firstLine="346"/>
              <w:jc w:val="both"/>
              <w:rPr>
                <w:sz w:val="22"/>
                <w:szCs w:val="22"/>
              </w:rPr>
            </w:pPr>
            <w:r w:rsidRPr="000A4D54">
              <w:rPr>
                <w:b/>
                <w:sz w:val="22"/>
                <w:szCs w:val="22"/>
              </w:rPr>
              <w:t>- не требуется</w:t>
            </w:r>
          </w:p>
          <w:p w14:paraId="27762DEA" w14:textId="77777777" w:rsidR="00E876D5" w:rsidRDefault="00E876D5" w:rsidP="008262C3">
            <w:pPr>
              <w:tabs>
                <w:tab w:val="left" w:pos="0"/>
              </w:tabs>
              <w:autoSpaceDE/>
              <w:autoSpaceDN/>
              <w:ind w:right="132" w:firstLine="346"/>
              <w:jc w:val="both"/>
              <w:rPr>
                <w:sz w:val="22"/>
                <w:szCs w:val="22"/>
              </w:rPr>
            </w:pPr>
          </w:p>
          <w:p w14:paraId="7BCC36F5"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14:paraId="646543BF" w14:textId="77777777" w:rsidR="00E876D5" w:rsidRPr="00AC5B37" w:rsidRDefault="00E876D5" w:rsidP="008262C3">
            <w:pPr>
              <w:tabs>
                <w:tab w:val="left" w:pos="0"/>
              </w:tabs>
              <w:autoSpaceDE/>
              <w:autoSpaceDN/>
              <w:ind w:right="132" w:firstLine="346"/>
              <w:jc w:val="both"/>
              <w:rPr>
                <w:sz w:val="22"/>
                <w:szCs w:val="22"/>
              </w:rPr>
            </w:pPr>
            <w:r w:rsidRPr="00AC5B37">
              <w:rPr>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14:paraId="1BE4E236" w14:textId="77777777" w:rsidR="00E876D5" w:rsidRDefault="00E876D5" w:rsidP="008262C3">
            <w:pPr>
              <w:tabs>
                <w:tab w:val="left" w:pos="0"/>
              </w:tabs>
              <w:autoSpaceDE/>
              <w:autoSpaceDN/>
              <w:ind w:right="132" w:firstLine="346"/>
              <w:jc w:val="both"/>
              <w:rPr>
                <w:sz w:val="22"/>
                <w:szCs w:val="22"/>
              </w:rPr>
            </w:pPr>
            <w:r w:rsidRPr="00AC5B37">
              <w:rPr>
                <w:sz w:val="22"/>
                <w:szCs w:val="22"/>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36C6F3B4" w14:textId="77777777" w:rsidR="00E876D5" w:rsidRPr="00A719F6" w:rsidRDefault="00E876D5" w:rsidP="008262C3">
            <w:pPr>
              <w:tabs>
                <w:tab w:val="left" w:pos="0"/>
              </w:tabs>
              <w:autoSpaceDE/>
              <w:autoSpaceDN/>
              <w:ind w:right="132" w:firstLine="346"/>
              <w:jc w:val="both"/>
              <w:rPr>
                <w:sz w:val="22"/>
                <w:szCs w:val="22"/>
              </w:rPr>
            </w:pPr>
            <w:r w:rsidRPr="00AC5B37">
              <w:rPr>
                <w:sz w:val="22"/>
                <w:szCs w:val="22"/>
              </w:rPr>
              <w:t>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конкурентной закупке, за исключением конкурентной закупки, участниками которой могут быть только субъекты малого и среднего предпринимательства, и до даты рассмотрения и оценки заявок денежные средства не поступили на счет, указанный Заказчиком в извещении об осуществлении конкурентной закупки, документации о конкурентной закупке, такой участник признается не предоставившим обеспечение заявки.</w:t>
            </w:r>
          </w:p>
        </w:tc>
      </w:tr>
      <w:tr w:rsidR="00E876D5" w:rsidRPr="00E43DE3" w14:paraId="17F0A2FB" w14:textId="77777777" w:rsidTr="00375613">
        <w:trPr>
          <w:trHeight w:val="20"/>
        </w:trPr>
        <w:tc>
          <w:tcPr>
            <w:tcW w:w="709" w:type="dxa"/>
            <w:shd w:val="clear" w:color="auto" w:fill="auto"/>
          </w:tcPr>
          <w:p w14:paraId="13ABCD6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0F38C9C" w14:textId="77777777" w:rsidR="00E876D5" w:rsidRDefault="00E876D5" w:rsidP="008262C3">
            <w:pPr>
              <w:keepNext/>
              <w:keepLines/>
              <w:widowControl w:val="0"/>
              <w:suppressLineNumbers/>
              <w:suppressAutoHyphens/>
              <w:rPr>
                <w:b/>
              </w:rPr>
            </w:pPr>
            <w:r w:rsidRPr="00BE1FCB">
              <w:rPr>
                <w:b/>
              </w:rPr>
              <w:t xml:space="preserve">Реквизиты счета для перечисления денежных средств в качестве обеспечения </w:t>
            </w:r>
            <w:r>
              <w:rPr>
                <w:b/>
              </w:rPr>
              <w:t>заявки</w:t>
            </w:r>
          </w:p>
        </w:tc>
        <w:tc>
          <w:tcPr>
            <w:tcW w:w="6408" w:type="dxa"/>
            <w:shd w:val="clear" w:color="auto" w:fill="auto"/>
          </w:tcPr>
          <w:p w14:paraId="5A660C3F" w14:textId="77777777" w:rsidR="00E876D5" w:rsidRPr="00806AF5" w:rsidRDefault="00E876D5" w:rsidP="008262C3">
            <w:pPr>
              <w:tabs>
                <w:tab w:val="left" w:pos="0"/>
              </w:tabs>
              <w:autoSpaceDE/>
              <w:autoSpaceDN/>
              <w:ind w:right="132" w:firstLine="346"/>
              <w:jc w:val="both"/>
              <w:rPr>
                <w:sz w:val="22"/>
                <w:szCs w:val="22"/>
              </w:rPr>
            </w:pPr>
          </w:p>
        </w:tc>
      </w:tr>
      <w:tr w:rsidR="00E876D5" w:rsidRPr="00E43DE3" w14:paraId="12117A83" w14:textId="77777777" w:rsidTr="00375613">
        <w:trPr>
          <w:trHeight w:val="20"/>
        </w:trPr>
        <w:tc>
          <w:tcPr>
            <w:tcW w:w="709" w:type="dxa"/>
            <w:shd w:val="clear" w:color="auto" w:fill="auto"/>
          </w:tcPr>
          <w:p w14:paraId="05A945B6"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9E41861" w14:textId="77777777" w:rsidR="00E876D5" w:rsidRDefault="00E876D5" w:rsidP="00E05CF1">
            <w:pPr>
              <w:keepNext/>
              <w:keepLines/>
              <w:widowControl w:val="0"/>
              <w:suppressLineNumbers/>
              <w:suppressAutoHyphens/>
              <w:rPr>
                <w:b/>
              </w:rPr>
            </w:pPr>
            <w:r>
              <w:rPr>
                <w:b/>
                <w:lang w:val="en-GB"/>
              </w:rPr>
              <w:t>C</w:t>
            </w:r>
            <w:r w:rsidRPr="0000665B">
              <w:rPr>
                <w:b/>
              </w:rPr>
              <w:t xml:space="preserve">рок со дня размещения в Единой информационной системе протокола подведения итогов </w:t>
            </w:r>
            <w:r w:rsidR="00E05CF1">
              <w:rPr>
                <w:b/>
              </w:rPr>
              <w:t>закупки</w:t>
            </w:r>
            <w:r w:rsidRPr="0000665B">
              <w:rPr>
                <w:b/>
              </w:rPr>
              <w:t xml:space="preserve">, в течение которого победитель </w:t>
            </w:r>
            <w:r w:rsidR="00E05CF1">
              <w:rPr>
                <w:b/>
              </w:rPr>
              <w:t>закупки</w:t>
            </w:r>
            <w:r w:rsidRPr="0000665B">
              <w:rPr>
                <w:b/>
              </w:rPr>
              <w:t xml:space="preserve"> должен подписать проект договора</w:t>
            </w:r>
          </w:p>
        </w:tc>
        <w:tc>
          <w:tcPr>
            <w:tcW w:w="6408" w:type="dxa"/>
            <w:shd w:val="clear" w:color="auto" w:fill="auto"/>
          </w:tcPr>
          <w:p w14:paraId="4E882318" w14:textId="77777777" w:rsidR="00E876D5" w:rsidRDefault="00E876D5" w:rsidP="008262C3">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57B73219" w14:textId="77777777" w:rsidR="00E876D5" w:rsidRDefault="00E876D5" w:rsidP="008262C3">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2A09D5E1" w14:textId="77777777" w:rsidR="00E876D5" w:rsidRDefault="00E876D5" w:rsidP="008262C3">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565EE8B0" w14:textId="77777777" w:rsidR="00E876D5" w:rsidRPr="00A719F6" w:rsidRDefault="00E876D5" w:rsidP="008262C3">
            <w:pPr>
              <w:tabs>
                <w:tab w:val="left" w:pos="0"/>
              </w:tabs>
              <w:autoSpaceDE/>
              <w:autoSpaceDN/>
              <w:ind w:right="132" w:firstLine="346"/>
              <w:jc w:val="both"/>
              <w:rPr>
                <w:sz w:val="22"/>
                <w:szCs w:val="22"/>
              </w:rPr>
            </w:pPr>
            <w:r w:rsidRPr="0000665B">
              <w:rPr>
                <w:sz w:val="22"/>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E876D5" w:rsidRPr="00E43DE3" w14:paraId="0F67521F" w14:textId="77777777" w:rsidTr="00375613">
        <w:trPr>
          <w:trHeight w:val="20"/>
        </w:trPr>
        <w:tc>
          <w:tcPr>
            <w:tcW w:w="709" w:type="dxa"/>
            <w:shd w:val="clear" w:color="auto" w:fill="auto"/>
          </w:tcPr>
          <w:p w14:paraId="4395AD82"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602E3DB9" w14:textId="77777777" w:rsidR="00E876D5" w:rsidRDefault="00E876D5" w:rsidP="008262C3">
            <w:pPr>
              <w:keepNext/>
              <w:keepLines/>
              <w:widowControl w:val="0"/>
              <w:suppressLineNumbers/>
              <w:suppressAutoHyphens/>
              <w:rPr>
                <w:b/>
              </w:rPr>
            </w:pPr>
            <w:r>
              <w:rPr>
                <w:b/>
              </w:rPr>
              <w:t>Р</w:t>
            </w:r>
            <w:r w:rsidRPr="00A01EDD">
              <w:rPr>
                <w:b/>
              </w:rPr>
              <w:t>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408" w:type="dxa"/>
            <w:shd w:val="clear" w:color="auto" w:fill="auto"/>
          </w:tcPr>
          <w:p w14:paraId="6902D8D1" w14:textId="77777777" w:rsidR="00AC2366" w:rsidRDefault="00AC2366" w:rsidP="008262C3">
            <w:pPr>
              <w:keepLines/>
              <w:widowControl w:val="0"/>
              <w:suppressLineNumbers/>
              <w:suppressAutoHyphens/>
              <w:jc w:val="both"/>
              <w:rPr>
                <w:sz w:val="22"/>
                <w:szCs w:val="22"/>
              </w:rPr>
            </w:pPr>
            <w:r>
              <w:rPr>
                <w:sz w:val="22"/>
                <w:szCs w:val="22"/>
              </w:rPr>
              <w:t xml:space="preserve">Обеспечение исполнения: </w:t>
            </w:r>
          </w:p>
          <w:p w14:paraId="2D44B85F" w14:textId="77777777" w:rsidR="00E876D5" w:rsidRDefault="00AC2366" w:rsidP="008262C3">
            <w:pPr>
              <w:keepLines/>
              <w:widowControl w:val="0"/>
              <w:suppressLineNumbers/>
              <w:suppressAutoHyphens/>
              <w:jc w:val="both"/>
              <w:rPr>
                <w:sz w:val="22"/>
                <w:szCs w:val="22"/>
              </w:rPr>
            </w:pPr>
            <w:r w:rsidRPr="00AC2366">
              <w:rPr>
                <w:b/>
                <w:sz w:val="22"/>
                <w:szCs w:val="22"/>
              </w:rPr>
              <w:t>Т</w:t>
            </w:r>
            <w:r w:rsidR="00E876D5" w:rsidRPr="000A4D54">
              <w:rPr>
                <w:b/>
                <w:sz w:val="22"/>
                <w:szCs w:val="22"/>
              </w:rPr>
              <w:t>ребуется</w:t>
            </w:r>
          </w:p>
          <w:p w14:paraId="4061E450" w14:textId="77777777" w:rsidR="00E876D5" w:rsidRDefault="00E876D5" w:rsidP="008262C3">
            <w:pPr>
              <w:keepLines/>
              <w:widowControl w:val="0"/>
              <w:suppressLineNumbers/>
              <w:suppressAutoHyphens/>
              <w:jc w:val="both"/>
              <w:rPr>
                <w:sz w:val="22"/>
                <w:szCs w:val="22"/>
              </w:rPr>
            </w:pPr>
          </w:p>
          <w:p w14:paraId="5E7DB537" w14:textId="37FF586B" w:rsidR="00A04171" w:rsidRDefault="00E876D5" w:rsidP="00A04171">
            <w:pPr>
              <w:ind w:firstLine="284"/>
              <w:jc w:val="both"/>
              <w:rPr>
                <w:sz w:val="18"/>
                <w:szCs w:val="24"/>
              </w:rPr>
            </w:pPr>
            <w:r w:rsidRPr="00E54806">
              <w:rPr>
                <w:sz w:val="22"/>
                <w:szCs w:val="22"/>
              </w:rPr>
              <w:t>Сумма обеспечения исполнения договора предусмотрена в следующем размере:</w:t>
            </w:r>
            <w:r w:rsidRPr="00681169">
              <w:rPr>
                <w:b/>
                <w:sz w:val="22"/>
                <w:szCs w:val="22"/>
              </w:rPr>
              <w:t xml:space="preserve"> </w:t>
            </w:r>
            <w:r w:rsidR="008258B1">
              <w:rPr>
                <w:b/>
                <w:sz w:val="22"/>
                <w:szCs w:val="22"/>
              </w:rPr>
              <w:t>5</w:t>
            </w:r>
            <w:r w:rsidRPr="00681169">
              <w:rPr>
                <w:b/>
                <w:sz w:val="22"/>
                <w:szCs w:val="22"/>
              </w:rPr>
              <w:t>%</w:t>
            </w:r>
            <w:r w:rsidRPr="00E54806">
              <w:rPr>
                <w:sz w:val="22"/>
                <w:szCs w:val="22"/>
              </w:rPr>
              <w:t xml:space="preserve"> от начальной (максимальной) цены договора, что составляет</w:t>
            </w:r>
            <w:r>
              <w:rPr>
                <w:b/>
                <w:sz w:val="21"/>
                <w:szCs w:val="21"/>
              </w:rPr>
              <w:t xml:space="preserve"> </w:t>
            </w:r>
            <w:bookmarkStart w:id="29" w:name="_Hlk56082135"/>
            <w:proofErr w:type="gramStart"/>
            <w:r w:rsidR="00A04171">
              <w:rPr>
                <w:b/>
                <w:bCs/>
                <w:color w:val="000000"/>
              </w:rPr>
              <w:t>586765</w:t>
            </w:r>
            <w:r w:rsidR="00964C6E">
              <w:rPr>
                <w:b/>
                <w:bCs/>
                <w:color w:val="000000"/>
              </w:rPr>
              <w:t xml:space="preserve"> </w:t>
            </w:r>
            <w:r w:rsidR="00A04171">
              <w:rPr>
                <w:b/>
                <w:bCs/>
                <w:color w:val="000000"/>
              </w:rPr>
              <w:t xml:space="preserve"> </w:t>
            </w:r>
            <w:r w:rsidR="00A04171">
              <w:rPr>
                <w:b/>
              </w:rPr>
              <w:t>(</w:t>
            </w:r>
            <w:proofErr w:type="gramEnd"/>
            <w:r w:rsidR="00A04171">
              <w:rPr>
                <w:b/>
              </w:rPr>
              <w:t xml:space="preserve">пятьсот восемьдесят шесть тысяч семьсот шестьдесят пять) рублей </w:t>
            </w:r>
            <w:r w:rsidR="00A04171">
              <w:rPr>
                <w:b/>
                <w:bCs/>
                <w:color w:val="000000"/>
              </w:rPr>
              <w:t>20</w:t>
            </w:r>
            <w:r w:rsidR="00A04171">
              <w:rPr>
                <w:b/>
              </w:rPr>
              <w:t xml:space="preserve"> копеек.</w:t>
            </w:r>
            <w:bookmarkEnd w:id="29"/>
          </w:p>
          <w:p w14:paraId="0DFBB631" w14:textId="77777777" w:rsidR="00E876D5" w:rsidRDefault="00E876D5" w:rsidP="008262C3">
            <w:pPr>
              <w:tabs>
                <w:tab w:val="left" w:pos="0"/>
              </w:tabs>
              <w:autoSpaceDE/>
              <w:autoSpaceDN/>
              <w:ind w:right="132"/>
              <w:jc w:val="both"/>
              <w:rPr>
                <w:sz w:val="22"/>
                <w:szCs w:val="22"/>
              </w:rPr>
            </w:pPr>
          </w:p>
          <w:p w14:paraId="0C893831" w14:textId="77777777" w:rsidR="00E876D5" w:rsidRDefault="00E876D5" w:rsidP="008262C3">
            <w:pPr>
              <w:tabs>
                <w:tab w:val="left" w:pos="0"/>
              </w:tabs>
              <w:autoSpaceDE/>
              <w:autoSpaceDN/>
              <w:ind w:right="132" w:firstLine="346"/>
              <w:jc w:val="both"/>
              <w:rPr>
                <w:sz w:val="22"/>
                <w:szCs w:val="22"/>
              </w:rPr>
            </w:pPr>
            <w:r w:rsidRPr="000A4D54">
              <w:rPr>
                <w:sz w:val="22"/>
                <w:szCs w:val="22"/>
              </w:rPr>
              <w:t>Срок обеспечения исполнения договора должен составлять срок исполнения обязательств по договору (в том чи</w:t>
            </w:r>
            <w:bookmarkStart w:id="30" w:name="_GoBack"/>
            <w:bookmarkEnd w:id="30"/>
            <w:r w:rsidRPr="000A4D54">
              <w:rPr>
                <w:sz w:val="22"/>
                <w:szCs w:val="22"/>
              </w:rPr>
              <w:t>сле на срок его пролонгации) поставщиком (исполнителем, подрядчиком) плюс 30 дней</w:t>
            </w:r>
            <w:r>
              <w:rPr>
                <w:sz w:val="22"/>
                <w:szCs w:val="22"/>
              </w:rPr>
              <w:t>.</w:t>
            </w:r>
          </w:p>
          <w:p w14:paraId="073D60BC" w14:textId="77777777" w:rsidR="00E876D5" w:rsidRDefault="00E876D5" w:rsidP="008262C3">
            <w:pPr>
              <w:tabs>
                <w:tab w:val="left" w:pos="0"/>
              </w:tabs>
              <w:autoSpaceDE/>
              <w:autoSpaceDN/>
              <w:ind w:right="132" w:firstLine="346"/>
              <w:jc w:val="both"/>
              <w:rPr>
                <w:sz w:val="22"/>
                <w:szCs w:val="22"/>
              </w:rPr>
            </w:pPr>
            <w:r w:rsidRPr="000A4D5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8B4B0DC" w14:textId="77777777" w:rsidR="00E876D5" w:rsidRDefault="00E876D5" w:rsidP="008262C3">
            <w:pPr>
              <w:tabs>
                <w:tab w:val="left" w:pos="0"/>
              </w:tabs>
              <w:autoSpaceDE/>
              <w:autoSpaceDN/>
              <w:ind w:right="132" w:firstLine="346"/>
              <w:jc w:val="both"/>
              <w:rPr>
                <w:sz w:val="22"/>
                <w:szCs w:val="22"/>
              </w:rPr>
            </w:pPr>
            <w:r>
              <w:rPr>
                <w:sz w:val="22"/>
                <w:szCs w:val="22"/>
              </w:rPr>
              <w:t>С</w:t>
            </w:r>
            <w:r w:rsidRPr="000A4D54">
              <w:rPr>
                <w:sz w:val="22"/>
                <w:szCs w:val="22"/>
              </w:rPr>
              <w:t>оответствующее обеспечение должно быть предоставлено участником закупки до заключения договора</w:t>
            </w:r>
            <w:r>
              <w:rPr>
                <w:sz w:val="22"/>
                <w:szCs w:val="22"/>
              </w:rPr>
              <w:t>.</w:t>
            </w:r>
          </w:p>
          <w:p w14:paraId="26F1DA57" w14:textId="77777777" w:rsidR="00E876D5" w:rsidRDefault="00E876D5" w:rsidP="008262C3">
            <w:pPr>
              <w:tabs>
                <w:tab w:val="left" w:pos="0"/>
              </w:tabs>
              <w:autoSpaceDE/>
              <w:autoSpaceDN/>
              <w:ind w:right="132" w:firstLine="346"/>
              <w:jc w:val="both"/>
              <w:rPr>
                <w:sz w:val="22"/>
                <w:szCs w:val="22"/>
              </w:rPr>
            </w:pPr>
            <w:r w:rsidRPr="00B95DBF">
              <w:rPr>
                <w:sz w:val="22"/>
                <w:szCs w:val="22"/>
              </w:rPr>
              <w:t>В случае если в документации</w:t>
            </w:r>
            <w:r>
              <w:rPr>
                <w:sz w:val="22"/>
                <w:szCs w:val="22"/>
              </w:rPr>
              <w:t xml:space="preserve"> </w:t>
            </w:r>
            <w:r w:rsidRPr="00B95DBF">
              <w:rPr>
                <w:sz w:val="22"/>
                <w:szCs w:val="22"/>
              </w:rPr>
              <w:t>установлено требование о предоставлении обеспечения исполнения договора до заключения договора и</w:t>
            </w:r>
            <w:r>
              <w:rPr>
                <w:sz w:val="22"/>
                <w:szCs w:val="22"/>
              </w:rPr>
              <w:t xml:space="preserve"> в срок, установленный</w:t>
            </w:r>
            <w:r w:rsidRPr="00B95DBF">
              <w:rPr>
                <w:sz w:val="22"/>
                <w:szCs w:val="22"/>
              </w:rPr>
              <w:t xml:space="preserve"> документацией</w:t>
            </w:r>
            <w:r>
              <w:rPr>
                <w:sz w:val="22"/>
                <w:szCs w:val="22"/>
              </w:rPr>
              <w:t xml:space="preserve"> </w:t>
            </w:r>
            <w:r w:rsidRPr="00B95DBF">
              <w:rPr>
                <w:sz w:val="22"/>
                <w:szCs w:val="22"/>
              </w:rPr>
              <w:t>победитель закупки не предоставил обеспечение исполнения договора, победитель признается уклонившимся от заключения договора.</w:t>
            </w:r>
          </w:p>
          <w:p w14:paraId="2751FD18" w14:textId="77777777" w:rsidR="00E876D5" w:rsidRPr="009145E4" w:rsidRDefault="00E876D5" w:rsidP="008262C3">
            <w:pPr>
              <w:ind w:firstLine="391"/>
              <w:jc w:val="both"/>
              <w:rPr>
                <w:sz w:val="22"/>
                <w:szCs w:val="22"/>
              </w:rPr>
            </w:pPr>
            <w:r>
              <w:rPr>
                <w:sz w:val="22"/>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w:t>
            </w:r>
            <w:r w:rsidRPr="00E43DE3">
              <w:rPr>
                <w:sz w:val="22"/>
                <w:szCs w:val="22"/>
              </w:rPr>
              <w:t xml:space="preserve"> банком, включенным в предусмотренный ст.</w:t>
            </w:r>
            <w:r>
              <w:rPr>
                <w:sz w:val="22"/>
                <w:szCs w:val="22"/>
              </w:rPr>
              <w:t xml:space="preserve"> </w:t>
            </w:r>
            <w:r w:rsidRPr="00E43DE3">
              <w:rPr>
                <w:sz w:val="22"/>
                <w:szCs w:val="22"/>
              </w:rPr>
              <w:t>74.1 Налогового Кодекса Российской Федерации перечень банков, отвечающих установленным требованиям для принятия банковских га</w:t>
            </w:r>
            <w:r>
              <w:rPr>
                <w:sz w:val="22"/>
                <w:szCs w:val="22"/>
              </w:rPr>
              <w:t>рантий в целях налогообложения.</w:t>
            </w:r>
          </w:p>
        </w:tc>
      </w:tr>
      <w:tr w:rsidR="00E876D5" w:rsidRPr="00E43DE3" w14:paraId="6A22334C" w14:textId="77777777" w:rsidTr="00375613">
        <w:trPr>
          <w:trHeight w:val="20"/>
        </w:trPr>
        <w:tc>
          <w:tcPr>
            <w:tcW w:w="709" w:type="dxa"/>
            <w:shd w:val="clear" w:color="auto" w:fill="auto"/>
          </w:tcPr>
          <w:p w14:paraId="09C61EEB"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109CE4EE" w14:textId="77777777" w:rsidR="00E876D5" w:rsidRDefault="00E876D5" w:rsidP="008262C3">
            <w:pPr>
              <w:keepNext/>
              <w:keepLines/>
              <w:widowControl w:val="0"/>
              <w:suppressLineNumbers/>
              <w:suppressAutoHyphens/>
              <w:rPr>
                <w:b/>
              </w:rPr>
            </w:pPr>
            <w:r w:rsidRPr="00BE1FCB">
              <w:rPr>
                <w:b/>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408" w:type="dxa"/>
            <w:shd w:val="clear" w:color="auto" w:fill="auto"/>
          </w:tcPr>
          <w:p w14:paraId="156E5C5E" w14:textId="7629C178" w:rsidR="002E2181" w:rsidRPr="002E2181" w:rsidRDefault="002E2181" w:rsidP="002E2181">
            <w:pPr>
              <w:autoSpaceDE/>
              <w:autoSpaceDN/>
              <w:rPr>
                <w:rFonts w:eastAsia="Calibri"/>
              </w:rPr>
            </w:pPr>
            <w:r w:rsidRPr="002E2181">
              <w:rPr>
                <w:rFonts w:eastAsia="Calibri"/>
              </w:rPr>
              <w:t>Финансовое управление Администрации Наро-Фоминского городского округа</w:t>
            </w:r>
            <w:r w:rsidR="008C62B7">
              <w:rPr>
                <w:rFonts w:eastAsia="Calibri"/>
              </w:rPr>
              <w:t xml:space="preserve"> </w:t>
            </w:r>
            <w:r w:rsidRPr="002E2181">
              <w:rPr>
                <w:rFonts w:eastAsia="Calibri"/>
              </w:rPr>
              <w:t xml:space="preserve">(МАДОУ детский сад № </w:t>
            </w:r>
            <w:r w:rsidR="00A04171">
              <w:rPr>
                <w:rFonts w:eastAsia="Calibri"/>
              </w:rPr>
              <w:t>38</w:t>
            </w:r>
            <w:r w:rsidR="0023288C">
              <w:rPr>
                <w:rFonts w:eastAsia="Calibri"/>
              </w:rPr>
              <w:t>)</w:t>
            </w:r>
          </w:p>
          <w:p w14:paraId="5DF4DC0E" w14:textId="77777777" w:rsidR="002E2181" w:rsidRPr="002E2181" w:rsidRDefault="002E2181" w:rsidP="002E2181">
            <w:pPr>
              <w:autoSpaceDE/>
              <w:autoSpaceDN/>
              <w:rPr>
                <w:rFonts w:eastAsia="Calibri"/>
              </w:rPr>
            </w:pPr>
            <w:r w:rsidRPr="002E2181">
              <w:rPr>
                <w:rFonts w:eastAsia="Calibri"/>
              </w:rPr>
              <w:t>ГУ БАНКА РОССИИ ПО ЦФО//УФК по Московской области г. Москва</w:t>
            </w:r>
          </w:p>
          <w:p w14:paraId="15AAF867" w14:textId="77777777" w:rsidR="002E2181" w:rsidRPr="002E2181" w:rsidRDefault="002E2181" w:rsidP="002E2181">
            <w:pPr>
              <w:autoSpaceDE/>
              <w:autoSpaceDN/>
              <w:rPr>
                <w:rFonts w:eastAsia="Calibri"/>
              </w:rPr>
            </w:pPr>
            <w:r w:rsidRPr="002E2181">
              <w:rPr>
                <w:rFonts w:eastAsia="Calibri"/>
              </w:rPr>
              <w:t>БИК 004525987</w:t>
            </w:r>
          </w:p>
          <w:p w14:paraId="5B084FCC" w14:textId="32EE3B65" w:rsidR="002E2181" w:rsidRPr="008C62B7" w:rsidRDefault="002E2181" w:rsidP="008C62B7">
            <w:pPr>
              <w:rPr>
                <w:rFonts w:eastAsia="Calibri"/>
              </w:rPr>
            </w:pPr>
            <w:r w:rsidRPr="002E2181">
              <w:rPr>
                <w:rFonts w:eastAsia="Calibri"/>
              </w:rPr>
              <w:t xml:space="preserve">р/с </w:t>
            </w:r>
            <w:r w:rsidRPr="008C62B7">
              <w:rPr>
                <w:rFonts w:eastAsia="Calibri"/>
              </w:rPr>
              <w:t>03234643467500004800</w:t>
            </w:r>
          </w:p>
          <w:p w14:paraId="58F5D611" w14:textId="77B79634" w:rsidR="00E876D5" w:rsidRPr="00BC0EB5" w:rsidRDefault="002E2181" w:rsidP="002E2181">
            <w:pPr>
              <w:autoSpaceDE/>
              <w:autoSpaceDN/>
            </w:pPr>
            <w:r w:rsidRPr="002E2181">
              <w:rPr>
                <w:rFonts w:eastAsia="Calibri"/>
              </w:rPr>
              <w:t xml:space="preserve">л/с </w:t>
            </w:r>
            <w:r w:rsidR="00A04171">
              <w:rPr>
                <w:rFonts w:ascii="Arial" w:hAnsi="Arial" w:cs="Arial"/>
                <w:color w:val="333333"/>
                <w:sz w:val="21"/>
                <w:szCs w:val="21"/>
                <w:shd w:val="clear" w:color="auto" w:fill="FFFFFF"/>
              </w:rPr>
              <w:t>30486Z38860</w:t>
            </w:r>
          </w:p>
        </w:tc>
      </w:tr>
      <w:tr w:rsidR="00E876D5" w:rsidRPr="00E43DE3" w14:paraId="2D5CF13D" w14:textId="77777777" w:rsidTr="00375613">
        <w:trPr>
          <w:trHeight w:val="20"/>
        </w:trPr>
        <w:tc>
          <w:tcPr>
            <w:tcW w:w="709" w:type="dxa"/>
            <w:shd w:val="clear" w:color="auto" w:fill="auto"/>
          </w:tcPr>
          <w:p w14:paraId="3D16E4BE"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325229B6" w14:textId="77777777" w:rsidR="00E876D5" w:rsidRDefault="00E876D5" w:rsidP="008262C3">
            <w:pPr>
              <w:keepNext/>
              <w:keepLines/>
              <w:widowControl w:val="0"/>
              <w:suppressLineNumbers/>
              <w:suppressAutoHyphens/>
              <w:rPr>
                <w:b/>
              </w:rPr>
            </w:pPr>
            <w:r>
              <w:rPr>
                <w:b/>
              </w:rPr>
              <w:t>И</w:t>
            </w:r>
            <w:r w:rsidRPr="00A01EDD">
              <w:rPr>
                <w:b/>
              </w:rPr>
              <w:t>нформация о возможности Заказчика изменить ус</w:t>
            </w:r>
            <w:r>
              <w:rPr>
                <w:b/>
              </w:rPr>
              <w:t>ловия договора</w:t>
            </w:r>
          </w:p>
        </w:tc>
        <w:tc>
          <w:tcPr>
            <w:tcW w:w="6408" w:type="dxa"/>
            <w:shd w:val="clear" w:color="auto" w:fill="auto"/>
          </w:tcPr>
          <w:p w14:paraId="1516F90C"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6751E9B2" w14:textId="77777777" w:rsidTr="00375613">
        <w:trPr>
          <w:trHeight w:val="20"/>
        </w:trPr>
        <w:tc>
          <w:tcPr>
            <w:tcW w:w="709" w:type="dxa"/>
            <w:shd w:val="clear" w:color="auto" w:fill="auto"/>
          </w:tcPr>
          <w:p w14:paraId="619F8D9F" w14:textId="77777777" w:rsidR="00E876D5" w:rsidRPr="00E43DE3" w:rsidRDefault="00E876D5" w:rsidP="008262C3">
            <w:pPr>
              <w:numPr>
                <w:ilvl w:val="0"/>
                <w:numId w:val="1"/>
              </w:numPr>
              <w:autoSpaceDE/>
              <w:autoSpaceDN/>
              <w:spacing w:after="60"/>
              <w:jc w:val="center"/>
              <w:rPr>
                <w:sz w:val="22"/>
                <w:szCs w:val="22"/>
              </w:rPr>
            </w:pPr>
          </w:p>
        </w:tc>
        <w:tc>
          <w:tcPr>
            <w:tcW w:w="2948" w:type="dxa"/>
            <w:shd w:val="clear" w:color="auto" w:fill="auto"/>
          </w:tcPr>
          <w:p w14:paraId="4108EC25" w14:textId="77777777" w:rsidR="00E876D5" w:rsidRDefault="00E876D5" w:rsidP="008262C3">
            <w:pPr>
              <w:keepNext/>
              <w:keepLines/>
              <w:widowControl w:val="0"/>
              <w:suppressLineNumbers/>
              <w:suppressAutoHyphens/>
              <w:rPr>
                <w:b/>
              </w:rPr>
            </w:pPr>
            <w:r>
              <w:rPr>
                <w:b/>
              </w:rPr>
              <w:t>И</w:t>
            </w:r>
            <w:r w:rsidRPr="00390188">
              <w:rPr>
                <w:b/>
              </w:rPr>
              <w:t>нформация о возможности одностороннего отказа от исполнения договора</w:t>
            </w:r>
          </w:p>
        </w:tc>
        <w:tc>
          <w:tcPr>
            <w:tcW w:w="6408" w:type="dxa"/>
            <w:shd w:val="clear" w:color="auto" w:fill="auto"/>
          </w:tcPr>
          <w:p w14:paraId="0E582A0D" w14:textId="77777777" w:rsidR="00E876D5" w:rsidRPr="00A719F6" w:rsidRDefault="00E876D5" w:rsidP="008262C3">
            <w:pPr>
              <w:tabs>
                <w:tab w:val="left" w:pos="0"/>
              </w:tabs>
              <w:autoSpaceDE/>
              <w:autoSpaceDN/>
              <w:ind w:right="132" w:firstLine="346"/>
              <w:jc w:val="both"/>
              <w:rPr>
                <w:sz w:val="22"/>
                <w:szCs w:val="22"/>
              </w:rPr>
            </w:pPr>
            <w:r w:rsidRPr="00855116">
              <w:rPr>
                <w:sz w:val="22"/>
                <w:szCs w:val="22"/>
              </w:rPr>
              <w:t>Допускается в соответствии с Положением о закупке Заказчика, проектом договора и действующим законодательством.</w:t>
            </w:r>
          </w:p>
        </w:tc>
      </w:tr>
      <w:tr w:rsidR="00E876D5" w:rsidRPr="00E43DE3" w14:paraId="339A2851" w14:textId="77777777" w:rsidTr="00375613">
        <w:trPr>
          <w:trHeight w:val="20"/>
        </w:trPr>
        <w:tc>
          <w:tcPr>
            <w:tcW w:w="709" w:type="dxa"/>
            <w:shd w:val="clear" w:color="auto" w:fill="auto"/>
          </w:tcPr>
          <w:p w14:paraId="4C7F3B9D" w14:textId="77777777" w:rsidR="00E876D5" w:rsidRPr="00E43DE3" w:rsidRDefault="00E876D5" w:rsidP="008262C3">
            <w:pPr>
              <w:numPr>
                <w:ilvl w:val="0"/>
                <w:numId w:val="1"/>
              </w:numPr>
              <w:autoSpaceDE/>
              <w:autoSpaceDN/>
              <w:spacing w:after="60"/>
              <w:jc w:val="both"/>
              <w:rPr>
                <w:sz w:val="22"/>
                <w:szCs w:val="22"/>
              </w:rPr>
            </w:pPr>
            <w:bookmarkStart w:id="31" w:name="_Toc375898307"/>
            <w:bookmarkStart w:id="32" w:name="_Toc375898891"/>
            <w:bookmarkStart w:id="33" w:name="_Toc375898321"/>
            <w:bookmarkStart w:id="34" w:name="_Toc375898905"/>
            <w:bookmarkStart w:id="35" w:name="_Toc375898322"/>
            <w:bookmarkStart w:id="36" w:name="_Toc375898906"/>
            <w:bookmarkStart w:id="37" w:name="_Toc375898323"/>
            <w:bookmarkStart w:id="38" w:name="_Toc375898907"/>
            <w:bookmarkEnd w:id="31"/>
            <w:bookmarkEnd w:id="32"/>
            <w:bookmarkEnd w:id="33"/>
            <w:bookmarkEnd w:id="34"/>
            <w:bookmarkEnd w:id="35"/>
            <w:bookmarkEnd w:id="36"/>
            <w:bookmarkEnd w:id="37"/>
            <w:bookmarkEnd w:id="38"/>
          </w:p>
        </w:tc>
        <w:tc>
          <w:tcPr>
            <w:tcW w:w="2948" w:type="dxa"/>
            <w:shd w:val="clear" w:color="auto" w:fill="auto"/>
          </w:tcPr>
          <w:p w14:paraId="481EC9BB" w14:textId="77777777" w:rsidR="00E876D5" w:rsidRPr="00B004CE" w:rsidRDefault="00E876D5" w:rsidP="0014207B">
            <w:pPr>
              <w:adjustRightInd w:val="0"/>
              <w:rPr>
                <w:b/>
              </w:rPr>
            </w:pPr>
            <w:r w:rsidRPr="00B004CE">
              <w:rPr>
                <w:b/>
              </w:rPr>
              <w:t xml:space="preserve">Возможность Заказчика принять решение о внесении изменений в документацию о </w:t>
            </w:r>
            <w:r w:rsidR="0014207B">
              <w:rPr>
                <w:b/>
              </w:rPr>
              <w:t>закупке</w:t>
            </w:r>
          </w:p>
        </w:tc>
        <w:tc>
          <w:tcPr>
            <w:tcW w:w="6408" w:type="dxa"/>
            <w:shd w:val="clear" w:color="auto" w:fill="auto"/>
          </w:tcPr>
          <w:p w14:paraId="602DE0A6"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w:t>
            </w:r>
            <w:r w:rsidRPr="000F0994">
              <w:rPr>
                <w:rFonts w:eastAsiaTheme="minorHAnsi"/>
                <w:sz w:val="22"/>
                <w:szCs w:val="22"/>
                <w:lang w:eastAsia="en-US"/>
              </w:rPr>
              <w:t>.</w:t>
            </w:r>
          </w:p>
          <w:p w14:paraId="5B1038B7" w14:textId="77777777" w:rsidR="00AC2366" w:rsidRPr="000F0994"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Изменения, вносимые в конкурсную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14:paraId="185C9A5A" w14:textId="77777777" w:rsidR="00E876D5" w:rsidRPr="00F96329" w:rsidRDefault="00AC2366" w:rsidP="00AC2366">
            <w:pPr>
              <w:adjustRightInd w:val="0"/>
              <w:ind w:firstLine="540"/>
              <w:jc w:val="both"/>
              <w:rPr>
                <w:rFonts w:eastAsiaTheme="minorHAnsi"/>
                <w:sz w:val="22"/>
                <w:szCs w:val="22"/>
                <w:lang w:eastAsia="en-US"/>
              </w:rPr>
            </w:pPr>
            <w:r w:rsidRPr="00950552">
              <w:rPr>
                <w:rFonts w:eastAsiaTheme="minorHAnsi"/>
                <w:sz w:val="22"/>
                <w:szCs w:val="22"/>
                <w:lang w:eastAsia="en-US"/>
              </w:rPr>
              <w:t>В случае внесения изменений в конкурсную 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 за исключением проведения конкурса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r>
              <w:rPr>
                <w:rFonts w:eastAsiaTheme="minorHAnsi"/>
                <w:sz w:val="22"/>
                <w:szCs w:val="22"/>
                <w:lang w:eastAsia="en-US"/>
              </w:rPr>
              <w:t>.</w:t>
            </w:r>
          </w:p>
        </w:tc>
      </w:tr>
      <w:tr w:rsidR="00E876D5" w:rsidRPr="00E43DE3" w14:paraId="2F25AB36" w14:textId="77777777" w:rsidTr="00375613">
        <w:trPr>
          <w:trHeight w:val="20"/>
        </w:trPr>
        <w:tc>
          <w:tcPr>
            <w:tcW w:w="709" w:type="dxa"/>
            <w:shd w:val="clear" w:color="auto" w:fill="auto"/>
          </w:tcPr>
          <w:p w14:paraId="3C09790D" w14:textId="77777777" w:rsidR="00E876D5" w:rsidRPr="00E43DE3" w:rsidRDefault="00E876D5" w:rsidP="008262C3">
            <w:pPr>
              <w:numPr>
                <w:ilvl w:val="0"/>
                <w:numId w:val="1"/>
              </w:numPr>
              <w:autoSpaceDE/>
              <w:autoSpaceDN/>
              <w:spacing w:after="60"/>
              <w:jc w:val="both"/>
              <w:rPr>
                <w:sz w:val="22"/>
                <w:szCs w:val="22"/>
              </w:rPr>
            </w:pPr>
          </w:p>
        </w:tc>
        <w:tc>
          <w:tcPr>
            <w:tcW w:w="2948" w:type="dxa"/>
            <w:shd w:val="clear" w:color="auto" w:fill="auto"/>
          </w:tcPr>
          <w:p w14:paraId="5275C874" w14:textId="77777777" w:rsidR="00E876D5" w:rsidRPr="0014207B" w:rsidRDefault="00E876D5" w:rsidP="0014207B">
            <w:pPr>
              <w:adjustRightInd w:val="0"/>
              <w:rPr>
                <w:b/>
              </w:rPr>
            </w:pPr>
            <w:r w:rsidRPr="00B004CE">
              <w:rPr>
                <w:b/>
              </w:rPr>
              <w:t xml:space="preserve">Возможность Заказчика отказаться от проведения </w:t>
            </w:r>
            <w:r w:rsidR="0014207B">
              <w:rPr>
                <w:b/>
              </w:rPr>
              <w:t>закупки</w:t>
            </w:r>
          </w:p>
        </w:tc>
        <w:tc>
          <w:tcPr>
            <w:tcW w:w="6408" w:type="dxa"/>
            <w:shd w:val="clear" w:color="auto" w:fill="auto"/>
          </w:tcPr>
          <w:p w14:paraId="0B97F717"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FEEE4E0" w14:textId="77777777" w:rsidR="00E876D5"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Решение об отмене конкурентной закупки размещается в Единой информационной системе в день принятия этого решения</w:t>
            </w:r>
            <w:r>
              <w:rPr>
                <w:rFonts w:eastAsiaTheme="minorHAnsi"/>
                <w:sz w:val="22"/>
                <w:szCs w:val="22"/>
                <w:lang w:eastAsia="en-US"/>
              </w:rPr>
              <w:t>.</w:t>
            </w:r>
          </w:p>
          <w:p w14:paraId="6ACF5611" w14:textId="77777777" w:rsidR="00E876D5" w:rsidRPr="00912994" w:rsidRDefault="00E876D5" w:rsidP="008262C3">
            <w:pPr>
              <w:adjustRightInd w:val="0"/>
              <w:ind w:firstLine="540"/>
              <w:jc w:val="both"/>
              <w:rPr>
                <w:rFonts w:eastAsiaTheme="minorHAnsi"/>
                <w:sz w:val="22"/>
                <w:szCs w:val="22"/>
                <w:lang w:eastAsia="en-US"/>
              </w:rPr>
            </w:pPr>
            <w:r w:rsidRPr="00912994">
              <w:rPr>
                <w:rFonts w:eastAsiaTheme="minorHAnsi"/>
                <w:sz w:val="22"/>
                <w:szCs w:val="22"/>
                <w:lang w:eastAsia="en-US"/>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tc>
      </w:tr>
      <w:bookmarkEnd w:id="1"/>
    </w:tbl>
    <w:p w14:paraId="09B1B59E" w14:textId="5C067E08" w:rsidR="00AD0E02" w:rsidRDefault="00AD0E02" w:rsidP="00B37442">
      <w:pPr>
        <w:rPr>
          <w:b/>
          <w:sz w:val="24"/>
          <w:szCs w:val="24"/>
        </w:rPr>
      </w:pPr>
    </w:p>
    <w:p w14:paraId="001DE422" w14:textId="77777777" w:rsidR="00B37442" w:rsidRDefault="00B37442" w:rsidP="00B37442">
      <w:pPr>
        <w:rPr>
          <w:b/>
          <w:sz w:val="24"/>
          <w:szCs w:val="24"/>
        </w:rPr>
      </w:pPr>
    </w:p>
    <w:p w14:paraId="392370A8" w14:textId="19E890AB" w:rsidR="00AD0E02" w:rsidRDefault="00AD0E02" w:rsidP="00C40AA5">
      <w:pPr>
        <w:jc w:val="center"/>
        <w:rPr>
          <w:b/>
          <w:sz w:val="24"/>
          <w:szCs w:val="24"/>
        </w:rPr>
      </w:pPr>
    </w:p>
    <w:p w14:paraId="0A02A134" w14:textId="21EEFA65" w:rsidR="004C412A" w:rsidRDefault="004C412A" w:rsidP="00C40AA5">
      <w:pPr>
        <w:jc w:val="center"/>
        <w:rPr>
          <w:b/>
          <w:sz w:val="24"/>
          <w:szCs w:val="24"/>
        </w:rPr>
      </w:pPr>
    </w:p>
    <w:p w14:paraId="6808B880" w14:textId="5B71D51A" w:rsidR="004C412A" w:rsidRDefault="004C412A" w:rsidP="00C40AA5">
      <w:pPr>
        <w:jc w:val="center"/>
        <w:rPr>
          <w:b/>
          <w:sz w:val="24"/>
          <w:szCs w:val="24"/>
        </w:rPr>
      </w:pPr>
    </w:p>
    <w:p w14:paraId="39092634" w14:textId="77777777" w:rsidR="008C62B7" w:rsidRDefault="008C62B7" w:rsidP="00C40AA5">
      <w:pPr>
        <w:jc w:val="center"/>
        <w:rPr>
          <w:b/>
          <w:sz w:val="24"/>
          <w:szCs w:val="24"/>
        </w:rPr>
      </w:pPr>
    </w:p>
    <w:p w14:paraId="1FD381CD" w14:textId="102768A5" w:rsidR="004C412A" w:rsidRDefault="004C412A" w:rsidP="00C40AA5">
      <w:pPr>
        <w:jc w:val="center"/>
        <w:rPr>
          <w:b/>
          <w:sz w:val="24"/>
          <w:szCs w:val="24"/>
        </w:rPr>
      </w:pPr>
    </w:p>
    <w:p w14:paraId="52E64D3E" w14:textId="682E326A" w:rsidR="004C412A" w:rsidRDefault="004C412A" w:rsidP="00C40AA5">
      <w:pPr>
        <w:jc w:val="center"/>
        <w:rPr>
          <w:b/>
          <w:sz w:val="24"/>
          <w:szCs w:val="24"/>
        </w:rPr>
      </w:pPr>
    </w:p>
    <w:p w14:paraId="4F51061E" w14:textId="72647F2B" w:rsidR="004C412A" w:rsidRDefault="004C412A" w:rsidP="00C40AA5">
      <w:pPr>
        <w:jc w:val="center"/>
        <w:rPr>
          <w:b/>
          <w:sz w:val="24"/>
          <w:szCs w:val="24"/>
        </w:rPr>
      </w:pPr>
    </w:p>
    <w:p w14:paraId="146F7F66" w14:textId="77777777" w:rsidR="004C412A" w:rsidRDefault="004C412A" w:rsidP="00C40AA5">
      <w:pPr>
        <w:jc w:val="center"/>
        <w:rPr>
          <w:b/>
          <w:sz w:val="24"/>
          <w:szCs w:val="24"/>
        </w:rPr>
      </w:pPr>
    </w:p>
    <w:p w14:paraId="1552F36D" w14:textId="77777777" w:rsidR="00F644AA" w:rsidRDefault="00F644AA" w:rsidP="00F644AA">
      <w:pPr>
        <w:jc w:val="center"/>
        <w:rPr>
          <w:b/>
          <w:sz w:val="24"/>
          <w:szCs w:val="24"/>
        </w:rPr>
      </w:pPr>
      <w:bookmarkStart w:id="39" w:name="_Toc363543599"/>
      <w:bookmarkStart w:id="40" w:name="_Toc363544513"/>
      <w:bookmarkStart w:id="41" w:name="_Toc363547565"/>
      <w:bookmarkStart w:id="42" w:name="_Toc375898336"/>
      <w:bookmarkEnd w:id="39"/>
      <w:bookmarkEnd w:id="40"/>
      <w:bookmarkEnd w:id="41"/>
      <w:bookmarkEnd w:id="42"/>
      <w:r>
        <w:rPr>
          <w:b/>
          <w:sz w:val="24"/>
          <w:szCs w:val="24"/>
        </w:rPr>
        <w:lastRenderedPageBreak/>
        <w:t xml:space="preserve">Критерии оценки и сопоставления заявок на участие </w:t>
      </w:r>
    </w:p>
    <w:p w14:paraId="2A515864" w14:textId="77777777" w:rsidR="00F644AA" w:rsidRDefault="00F644AA" w:rsidP="00F644AA">
      <w:pPr>
        <w:jc w:val="center"/>
        <w:rPr>
          <w:b/>
          <w:sz w:val="24"/>
          <w:szCs w:val="24"/>
        </w:rPr>
      </w:pPr>
      <w:r>
        <w:rPr>
          <w:b/>
          <w:sz w:val="24"/>
          <w:szCs w:val="24"/>
        </w:rPr>
        <w:t>в конкурсе в электронной форме</w:t>
      </w:r>
    </w:p>
    <w:p w14:paraId="0DB8CC39" w14:textId="77777777" w:rsidR="00F644AA" w:rsidRDefault="00F644AA" w:rsidP="00F644AA"/>
    <w:p w14:paraId="057F5CA9" w14:textId="77777777" w:rsidR="00F644AA" w:rsidRDefault="00F644AA" w:rsidP="00F644AA">
      <w:pPr>
        <w:suppressLineNumbers/>
        <w:suppressAutoHyphens/>
        <w:spacing w:line="240" w:lineRule="exact"/>
        <w:jc w:val="both"/>
      </w:pPr>
      <w:r>
        <w:t>В исполнение Раздела 29 Положения о закупке Заказчиком устанавливаются следующие критерии для оценки и сопоставления заявок, и их значимость:</w:t>
      </w:r>
    </w:p>
    <w:p w14:paraId="02126A7B" w14:textId="77777777" w:rsidR="00F644AA" w:rsidRDefault="00F644AA" w:rsidP="00F644AA">
      <w:pPr>
        <w:suppressLineNumbers/>
        <w:suppressAutoHyphens/>
        <w:spacing w:line="240" w:lineRule="exact"/>
        <w:jc w:val="both"/>
        <w:rPr>
          <w:sz w:val="24"/>
          <w:szCs w:val="24"/>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56"/>
        <w:gridCol w:w="4119"/>
        <w:gridCol w:w="2887"/>
        <w:gridCol w:w="1701"/>
        <w:gridCol w:w="1417"/>
      </w:tblGrid>
      <w:tr w:rsidR="00F644AA" w14:paraId="55F9DD60" w14:textId="77777777" w:rsidTr="00F644AA">
        <w:trPr>
          <w:trHeight w:val="1477"/>
          <w:jc w:val="center"/>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8BB52C" w14:textId="77777777" w:rsidR="00F644AA" w:rsidRDefault="00F644AA">
            <w:pPr>
              <w:suppressLineNumbers/>
              <w:suppressAutoHyphens/>
              <w:spacing w:line="240" w:lineRule="exact"/>
              <w:jc w:val="center"/>
              <w:rPr>
                <w:b/>
                <w:lang w:eastAsia="en-US"/>
              </w:rPr>
            </w:pPr>
            <w:r>
              <w:rPr>
                <w:b/>
                <w:lang w:eastAsia="en-US"/>
              </w:rPr>
              <w:t>№</w:t>
            </w:r>
          </w:p>
        </w:tc>
        <w:tc>
          <w:tcPr>
            <w:tcW w:w="41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B20D36" w14:textId="77777777" w:rsidR="00F644AA" w:rsidRDefault="00F644AA">
            <w:pPr>
              <w:suppressLineNumbers/>
              <w:suppressAutoHyphens/>
              <w:spacing w:line="240" w:lineRule="exact"/>
              <w:jc w:val="center"/>
              <w:rPr>
                <w:b/>
                <w:lang w:eastAsia="en-US"/>
              </w:rPr>
            </w:pPr>
            <w:r>
              <w:rPr>
                <w:b/>
                <w:lang w:eastAsia="en-US"/>
              </w:rPr>
              <w:t>Наименование критерия</w:t>
            </w:r>
          </w:p>
        </w:tc>
        <w:tc>
          <w:tcPr>
            <w:tcW w:w="28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B1B23F" w14:textId="77777777" w:rsidR="00F644AA" w:rsidRDefault="00F644AA">
            <w:pPr>
              <w:suppressLineNumbers/>
              <w:suppressAutoHyphens/>
              <w:spacing w:line="240" w:lineRule="exact"/>
              <w:jc w:val="center"/>
              <w:rPr>
                <w:b/>
                <w:lang w:eastAsia="en-US"/>
              </w:rPr>
            </w:pPr>
            <w:r>
              <w:rPr>
                <w:b/>
                <w:lang w:eastAsia="en-US"/>
              </w:rPr>
              <w:t>Ед. изм.</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100EBB" w14:textId="77777777" w:rsidR="00F644AA" w:rsidRDefault="00F644AA">
            <w:pPr>
              <w:suppressLineNumbers/>
              <w:suppressAutoHyphens/>
              <w:spacing w:line="240" w:lineRule="exact"/>
              <w:jc w:val="center"/>
              <w:rPr>
                <w:b/>
                <w:lang w:eastAsia="en-US"/>
              </w:rPr>
            </w:pPr>
            <w:r>
              <w:rPr>
                <w:b/>
                <w:lang w:eastAsia="en-US"/>
              </w:rPr>
              <w:t>Значение показателя</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11C885" w14:textId="77777777" w:rsidR="00F644AA" w:rsidRDefault="00F644AA">
            <w:pPr>
              <w:suppressLineNumbers/>
              <w:suppressAutoHyphens/>
              <w:spacing w:line="240" w:lineRule="exact"/>
              <w:jc w:val="center"/>
              <w:rPr>
                <w:b/>
                <w:lang w:eastAsia="en-US"/>
              </w:rPr>
            </w:pPr>
            <w:r>
              <w:rPr>
                <w:b/>
                <w:lang w:eastAsia="en-US"/>
              </w:rPr>
              <w:t>Значимость</w:t>
            </w:r>
          </w:p>
          <w:p w14:paraId="5A464CB7" w14:textId="77777777" w:rsidR="00F644AA" w:rsidRDefault="00F644AA">
            <w:pPr>
              <w:suppressLineNumbers/>
              <w:suppressAutoHyphens/>
              <w:spacing w:line="240" w:lineRule="exact"/>
              <w:jc w:val="center"/>
              <w:rPr>
                <w:b/>
                <w:lang w:eastAsia="en-US"/>
              </w:rPr>
            </w:pPr>
            <w:r>
              <w:rPr>
                <w:b/>
                <w:lang w:eastAsia="en-US"/>
              </w:rPr>
              <w:t>критерия, %</w:t>
            </w:r>
          </w:p>
        </w:tc>
      </w:tr>
      <w:tr w:rsidR="00F644AA" w14:paraId="44C809E5" w14:textId="77777777" w:rsidTr="00F644AA">
        <w:trPr>
          <w:trHeight w:val="421"/>
          <w:jc w:val="center"/>
        </w:trPr>
        <w:tc>
          <w:tcPr>
            <w:tcW w:w="555" w:type="dxa"/>
            <w:tcBorders>
              <w:top w:val="single" w:sz="4" w:space="0" w:color="auto"/>
              <w:left w:val="single" w:sz="4" w:space="0" w:color="auto"/>
              <w:bottom w:val="single" w:sz="4" w:space="0" w:color="auto"/>
              <w:right w:val="single" w:sz="4" w:space="0" w:color="auto"/>
            </w:tcBorders>
            <w:shd w:val="clear" w:color="auto" w:fill="F2F2F2"/>
          </w:tcPr>
          <w:p w14:paraId="6DAE7DFE" w14:textId="77777777" w:rsidR="00F644AA" w:rsidRDefault="00F644AA">
            <w:pPr>
              <w:suppressLineNumbers/>
              <w:suppressAutoHyphens/>
              <w:spacing w:line="240" w:lineRule="exact"/>
              <w:jc w:val="center"/>
              <w:rPr>
                <w:lang w:eastAsia="en-US"/>
              </w:rPr>
            </w:pPr>
          </w:p>
        </w:tc>
        <w:tc>
          <w:tcPr>
            <w:tcW w:w="1012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5A247C79" w14:textId="77777777" w:rsidR="00F644AA" w:rsidRDefault="00F644AA">
            <w:pPr>
              <w:suppressLineNumbers/>
              <w:suppressAutoHyphens/>
              <w:spacing w:line="240" w:lineRule="exact"/>
              <w:jc w:val="center"/>
              <w:rPr>
                <w:lang w:eastAsia="en-US"/>
              </w:rPr>
            </w:pPr>
            <w:r>
              <w:rPr>
                <w:lang w:eastAsia="en-US"/>
              </w:rPr>
              <w:t>Стоимостные критерии оценки</w:t>
            </w:r>
          </w:p>
        </w:tc>
      </w:tr>
      <w:tr w:rsidR="00F644AA" w14:paraId="7CF28FA4" w14:textId="77777777" w:rsidTr="00F644AA">
        <w:trPr>
          <w:jc w:val="center"/>
        </w:trPr>
        <w:tc>
          <w:tcPr>
            <w:tcW w:w="555" w:type="dxa"/>
            <w:tcBorders>
              <w:top w:val="single" w:sz="4" w:space="0" w:color="auto"/>
              <w:left w:val="single" w:sz="4" w:space="0" w:color="auto"/>
              <w:bottom w:val="single" w:sz="4" w:space="0" w:color="auto"/>
              <w:right w:val="single" w:sz="4" w:space="0" w:color="auto"/>
            </w:tcBorders>
            <w:hideMark/>
          </w:tcPr>
          <w:p w14:paraId="49306B29" w14:textId="77777777" w:rsidR="00F644AA" w:rsidRDefault="00F644AA">
            <w:pPr>
              <w:suppressLineNumbers/>
              <w:suppressAutoHyphens/>
              <w:spacing w:line="240" w:lineRule="exact"/>
              <w:ind w:right="97"/>
              <w:contextualSpacing/>
              <w:jc w:val="center"/>
              <w:rPr>
                <w:b/>
                <w:lang w:eastAsia="en-US"/>
              </w:rPr>
            </w:pPr>
            <w:r>
              <w:rPr>
                <w:b/>
                <w:lang w:eastAsia="en-US"/>
              </w:rPr>
              <w:t>1.</w:t>
            </w:r>
          </w:p>
        </w:tc>
        <w:tc>
          <w:tcPr>
            <w:tcW w:w="4118" w:type="dxa"/>
            <w:tcBorders>
              <w:top w:val="single" w:sz="4" w:space="0" w:color="auto"/>
              <w:left w:val="single" w:sz="4" w:space="0" w:color="auto"/>
              <w:bottom w:val="single" w:sz="4" w:space="0" w:color="auto"/>
              <w:right w:val="single" w:sz="4" w:space="0" w:color="auto"/>
            </w:tcBorders>
            <w:vAlign w:val="center"/>
            <w:hideMark/>
          </w:tcPr>
          <w:p w14:paraId="618BDCFC" w14:textId="77777777" w:rsidR="00F644AA" w:rsidRDefault="00F644AA">
            <w:pPr>
              <w:suppressLineNumbers/>
              <w:suppressAutoHyphens/>
              <w:spacing w:line="240" w:lineRule="exact"/>
              <w:ind w:right="97"/>
              <w:contextualSpacing/>
              <w:jc w:val="center"/>
              <w:rPr>
                <w:b/>
                <w:lang w:eastAsia="en-US"/>
              </w:rPr>
            </w:pPr>
            <w:r>
              <w:rPr>
                <w:b/>
                <w:lang w:eastAsia="en-US"/>
              </w:rPr>
              <w:t>Цена договора</w:t>
            </w:r>
          </w:p>
        </w:tc>
        <w:tc>
          <w:tcPr>
            <w:tcW w:w="2886" w:type="dxa"/>
            <w:tcBorders>
              <w:top w:val="single" w:sz="4" w:space="0" w:color="auto"/>
              <w:left w:val="single" w:sz="4" w:space="0" w:color="auto"/>
              <w:bottom w:val="single" w:sz="4" w:space="0" w:color="auto"/>
              <w:right w:val="single" w:sz="4" w:space="0" w:color="auto"/>
            </w:tcBorders>
            <w:vAlign w:val="center"/>
            <w:hideMark/>
          </w:tcPr>
          <w:p w14:paraId="4DA98843" w14:textId="77777777" w:rsidR="00F644AA" w:rsidRDefault="00F644AA">
            <w:pPr>
              <w:suppressLineNumbers/>
              <w:suppressAutoHyphens/>
              <w:spacing w:line="240" w:lineRule="exact"/>
              <w:ind w:right="97"/>
              <w:contextualSpacing/>
              <w:jc w:val="center"/>
              <w:rPr>
                <w:lang w:eastAsia="en-US"/>
              </w:rPr>
            </w:pPr>
            <w:r>
              <w:rPr>
                <w:lang w:eastAsia="en-US"/>
              </w:rPr>
              <w:t>руб.</w:t>
            </w:r>
          </w:p>
        </w:tc>
        <w:tc>
          <w:tcPr>
            <w:tcW w:w="1701" w:type="dxa"/>
            <w:tcBorders>
              <w:top w:val="single" w:sz="4" w:space="0" w:color="auto"/>
              <w:left w:val="single" w:sz="4" w:space="0" w:color="auto"/>
              <w:bottom w:val="single" w:sz="4" w:space="0" w:color="auto"/>
              <w:right w:val="single" w:sz="4" w:space="0" w:color="auto"/>
            </w:tcBorders>
          </w:tcPr>
          <w:p w14:paraId="7BDD4E93" w14:textId="77777777" w:rsidR="00F644AA" w:rsidRDefault="00F644AA">
            <w:pPr>
              <w:suppressLineNumbers/>
              <w:suppressAutoHyphens/>
              <w:spacing w:line="240" w:lineRule="exact"/>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41C4E3E" w14:textId="77777777" w:rsidR="00F644AA" w:rsidRDefault="00F644AA">
            <w:pPr>
              <w:suppressLineNumbers/>
              <w:suppressAutoHyphens/>
              <w:spacing w:line="240" w:lineRule="exact"/>
              <w:ind w:right="97"/>
              <w:contextualSpacing/>
              <w:jc w:val="center"/>
              <w:rPr>
                <w:lang w:eastAsia="en-US"/>
              </w:rPr>
            </w:pPr>
            <w:r>
              <w:rPr>
                <w:lang w:eastAsia="en-US"/>
              </w:rPr>
              <w:t>60%</w:t>
            </w:r>
          </w:p>
        </w:tc>
      </w:tr>
      <w:tr w:rsidR="00F644AA" w14:paraId="041B8AC5" w14:textId="77777777" w:rsidTr="00F644AA">
        <w:trPr>
          <w:trHeight w:val="347"/>
          <w:jc w:val="center"/>
        </w:trPr>
        <w:tc>
          <w:tcPr>
            <w:tcW w:w="555" w:type="dxa"/>
            <w:tcBorders>
              <w:top w:val="single" w:sz="4" w:space="0" w:color="auto"/>
              <w:left w:val="single" w:sz="4" w:space="0" w:color="auto"/>
              <w:bottom w:val="single" w:sz="4" w:space="0" w:color="auto"/>
              <w:right w:val="single" w:sz="4" w:space="0" w:color="auto"/>
            </w:tcBorders>
            <w:shd w:val="clear" w:color="auto" w:fill="F2F2F2"/>
          </w:tcPr>
          <w:p w14:paraId="007D6ECF" w14:textId="77777777" w:rsidR="00F644AA" w:rsidRDefault="00F644AA">
            <w:pPr>
              <w:suppressLineNumbers/>
              <w:suppressAutoHyphens/>
              <w:spacing w:line="240" w:lineRule="exact"/>
              <w:jc w:val="center"/>
              <w:rPr>
                <w:lang w:eastAsia="en-US"/>
              </w:rPr>
            </w:pPr>
          </w:p>
        </w:tc>
        <w:tc>
          <w:tcPr>
            <w:tcW w:w="10122"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710A1C9" w14:textId="77777777" w:rsidR="00F644AA" w:rsidRDefault="00F644AA">
            <w:pPr>
              <w:suppressLineNumbers/>
              <w:suppressAutoHyphens/>
              <w:spacing w:line="240" w:lineRule="exact"/>
              <w:jc w:val="center"/>
              <w:rPr>
                <w:lang w:eastAsia="en-US"/>
              </w:rPr>
            </w:pPr>
            <w:proofErr w:type="spellStart"/>
            <w:r>
              <w:rPr>
                <w:lang w:eastAsia="en-US"/>
              </w:rPr>
              <w:t>Нестоимостные</w:t>
            </w:r>
            <w:proofErr w:type="spellEnd"/>
            <w:r>
              <w:rPr>
                <w:lang w:eastAsia="en-US"/>
              </w:rPr>
              <w:t xml:space="preserve"> критерии оценки </w:t>
            </w:r>
          </w:p>
        </w:tc>
      </w:tr>
      <w:tr w:rsidR="00F644AA" w14:paraId="564BB283" w14:textId="77777777" w:rsidTr="00F644AA">
        <w:trPr>
          <w:trHeight w:val="2777"/>
          <w:jc w:val="center"/>
        </w:trPr>
        <w:tc>
          <w:tcPr>
            <w:tcW w:w="555" w:type="dxa"/>
            <w:tcBorders>
              <w:top w:val="single" w:sz="4" w:space="0" w:color="auto"/>
              <w:left w:val="single" w:sz="4" w:space="0" w:color="auto"/>
              <w:bottom w:val="single" w:sz="4" w:space="0" w:color="auto"/>
              <w:right w:val="single" w:sz="4" w:space="0" w:color="auto"/>
            </w:tcBorders>
            <w:hideMark/>
          </w:tcPr>
          <w:p w14:paraId="2FA751FA" w14:textId="77777777" w:rsidR="00F644AA" w:rsidRDefault="00F644AA">
            <w:pPr>
              <w:suppressLineNumbers/>
              <w:suppressAutoHyphens/>
              <w:spacing w:line="240" w:lineRule="exact"/>
              <w:ind w:right="97"/>
              <w:contextualSpacing/>
              <w:jc w:val="center"/>
              <w:rPr>
                <w:b/>
                <w:lang w:eastAsia="en-US"/>
              </w:rPr>
            </w:pPr>
            <w:r>
              <w:rPr>
                <w:b/>
                <w:lang w:eastAsia="en-US"/>
              </w:rPr>
              <w:t xml:space="preserve">2. </w:t>
            </w:r>
          </w:p>
        </w:tc>
        <w:tc>
          <w:tcPr>
            <w:tcW w:w="4118" w:type="dxa"/>
            <w:tcBorders>
              <w:top w:val="single" w:sz="4" w:space="0" w:color="auto"/>
              <w:left w:val="single" w:sz="4" w:space="0" w:color="auto"/>
              <w:bottom w:val="single" w:sz="4" w:space="0" w:color="auto"/>
              <w:right w:val="single" w:sz="4" w:space="0" w:color="auto"/>
            </w:tcBorders>
            <w:vAlign w:val="center"/>
            <w:hideMark/>
          </w:tcPr>
          <w:p w14:paraId="4100B651" w14:textId="77777777" w:rsidR="00F644AA" w:rsidRDefault="00F644AA">
            <w:pPr>
              <w:suppressLineNumbers/>
              <w:suppressAutoHyphens/>
              <w:spacing w:line="240" w:lineRule="exact"/>
              <w:ind w:right="97"/>
              <w:contextualSpacing/>
              <w:jc w:val="center"/>
              <w:rPr>
                <w:b/>
                <w:lang w:eastAsia="en-US"/>
              </w:rPr>
            </w:pPr>
            <w:r>
              <w:rPr>
                <w:b/>
                <w:lang w:eastAsia="en-US"/>
              </w:rPr>
              <w:t>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886" w:type="dxa"/>
            <w:tcBorders>
              <w:top w:val="single" w:sz="4" w:space="0" w:color="auto"/>
              <w:left w:val="single" w:sz="4" w:space="0" w:color="auto"/>
              <w:bottom w:val="single" w:sz="4" w:space="0" w:color="auto"/>
              <w:right w:val="single" w:sz="4" w:space="0" w:color="auto"/>
            </w:tcBorders>
            <w:vAlign w:val="center"/>
            <w:hideMark/>
          </w:tcPr>
          <w:p w14:paraId="535F1ABD" w14:textId="77777777" w:rsidR="00F644AA" w:rsidRDefault="00F644AA">
            <w:pPr>
              <w:suppressLineNumbers/>
              <w:suppressAutoHyphens/>
              <w:spacing w:line="256" w:lineRule="auto"/>
              <w:ind w:left="368" w:right="213"/>
              <w:contextualSpacing/>
              <w:jc w:val="center"/>
              <w:rPr>
                <w:lang w:eastAsia="en-US"/>
              </w:rPr>
            </w:pPr>
            <w:r>
              <w:rPr>
                <w:lang w:eastAsia="en-US"/>
              </w:rPr>
              <w:t>Опыт участника по успешной поставке товара, выполнению работ, оказанию услуг сопоставимого характера и объема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91B249" w14:textId="77777777" w:rsidR="00F644AA" w:rsidRDefault="00F644AA">
            <w:pPr>
              <w:suppressLineNumbers/>
              <w:suppressAutoHyphens/>
              <w:spacing w:line="256" w:lineRule="auto"/>
              <w:ind w:right="-10"/>
              <w:contextualSpacing/>
              <w:jc w:val="center"/>
              <w:rPr>
                <w:lang w:eastAsia="en-US"/>
              </w:rPr>
            </w:pPr>
            <w:r>
              <w:rPr>
                <w:lang w:eastAsia="en-US"/>
              </w:rPr>
              <w:t>Значимость показателя – 100%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714408" w14:textId="77777777" w:rsidR="00F644AA" w:rsidRDefault="00F644AA">
            <w:pPr>
              <w:suppressLineNumbers/>
              <w:suppressAutoHyphens/>
              <w:spacing w:line="256" w:lineRule="auto"/>
              <w:jc w:val="center"/>
              <w:rPr>
                <w:lang w:eastAsia="en-US"/>
              </w:rPr>
            </w:pPr>
            <w:r>
              <w:rPr>
                <w:lang w:eastAsia="en-US"/>
              </w:rPr>
              <w:t>40%</w:t>
            </w:r>
          </w:p>
        </w:tc>
      </w:tr>
    </w:tbl>
    <w:p w14:paraId="310C20A2" w14:textId="77777777" w:rsidR="00F644AA" w:rsidRDefault="00F644AA" w:rsidP="00F644AA">
      <w:pPr>
        <w:suppressLineNumbers/>
        <w:suppressAutoHyphens/>
        <w:spacing w:line="240" w:lineRule="exact"/>
        <w:rPr>
          <w:b/>
        </w:rPr>
      </w:pPr>
    </w:p>
    <w:p w14:paraId="394CC6E9" w14:textId="77777777" w:rsidR="00F644AA" w:rsidRDefault="00F644AA" w:rsidP="00F644AA">
      <w:pPr>
        <w:suppressLineNumbers/>
        <w:suppressAutoHyphens/>
        <w:spacing w:line="240" w:lineRule="exact"/>
        <w:jc w:val="center"/>
        <w:rPr>
          <w:b/>
        </w:rPr>
      </w:pPr>
    </w:p>
    <w:p w14:paraId="5177AD3D" w14:textId="77777777" w:rsidR="00F644AA" w:rsidRDefault="00F644AA" w:rsidP="00F644AA">
      <w:pPr>
        <w:suppressLineNumbers/>
        <w:suppressAutoHyphens/>
        <w:spacing w:line="240" w:lineRule="exact"/>
        <w:ind w:left="-426"/>
        <w:contextualSpacing/>
        <w:jc w:val="center"/>
        <w:rPr>
          <w:b/>
        </w:rPr>
      </w:pPr>
      <w:r>
        <w:rPr>
          <w:b/>
        </w:rPr>
        <w:t>Порядок оценки заявок на участие в конкурсе в электронной форме:</w:t>
      </w:r>
    </w:p>
    <w:p w14:paraId="773DD9C5" w14:textId="77777777" w:rsidR="00F644AA" w:rsidRDefault="00F644AA" w:rsidP="00F644AA">
      <w:pPr>
        <w:suppressLineNumbers/>
        <w:suppressAutoHyphens/>
        <w:spacing w:line="240" w:lineRule="exact"/>
        <w:ind w:left="-426"/>
        <w:contextualSpacing/>
        <w:jc w:val="center"/>
        <w:rPr>
          <w:b/>
        </w:rPr>
      </w:pPr>
    </w:p>
    <w:p w14:paraId="1AD847E4" w14:textId="77777777" w:rsidR="00F644AA" w:rsidRDefault="00F644AA" w:rsidP="00F644AA">
      <w:pPr>
        <w:suppressLineNumbers/>
        <w:suppressAutoHyphens/>
        <w:autoSpaceDE/>
        <w:ind w:firstLine="709"/>
        <w:jc w:val="both"/>
        <w:outlineLvl w:val="1"/>
      </w:pPr>
      <w:bookmarkStart w:id="43" w:name="_Toc383520139"/>
      <w:bookmarkStart w:id="44" w:name="_Toc383519942"/>
      <w:bookmarkStart w:id="45" w:name="_Toc383519754"/>
      <w:bookmarkStart w:id="46" w:name="_Toc375898912"/>
      <w:bookmarkStart w:id="47" w:name="_Toc375898328"/>
      <w:r>
        <w:t>Оценка заявок производится с использованием не менее 2 критериев оценки заявок. Сумма величин значимости критериев оценки заявок, установленных в конкурсной документации, составляет 100 процентов.</w:t>
      </w:r>
      <w:bookmarkEnd w:id="43"/>
      <w:bookmarkEnd w:id="44"/>
      <w:bookmarkEnd w:id="45"/>
      <w:bookmarkEnd w:id="46"/>
      <w:bookmarkEnd w:id="47"/>
    </w:p>
    <w:p w14:paraId="764AA9E6" w14:textId="77777777" w:rsidR="00F644AA" w:rsidRDefault="00F644AA" w:rsidP="00F644AA">
      <w:pPr>
        <w:suppressLineNumbers/>
        <w:suppressAutoHyphens/>
        <w:autoSpaceDE/>
        <w:ind w:firstLine="709"/>
        <w:jc w:val="both"/>
        <w:outlineLvl w:val="1"/>
      </w:pPr>
      <w:r>
        <w:t>Итоговый рейтинг заявки (</w:t>
      </w:r>
      <w:r>
        <w:rPr>
          <w:lang w:val="en-US"/>
        </w:rPr>
        <w:t>R</w:t>
      </w:r>
      <w:r>
        <w:rPr>
          <w:vertAlign w:val="subscript"/>
          <w:lang w:val="en-US"/>
        </w:rPr>
        <w:t>i</w:t>
      </w:r>
      <w:r>
        <w:t>) вычисляется как сумма рейтингов по каждому критерию оценки заявки, установленному в конкурсной документации.</w:t>
      </w:r>
    </w:p>
    <w:p w14:paraId="2964E5FA" w14:textId="77777777" w:rsidR="00F644AA" w:rsidRDefault="00F644AA" w:rsidP="00F644AA">
      <w:pPr>
        <w:suppressLineNumbers/>
        <w:suppressAutoHyphens/>
        <w:autoSpaceDE/>
        <w:ind w:firstLine="709"/>
        <w:jc w:val="both"/>
        <w:outlineLvl w:val="1"/>
      </w:pPr>
    </w:p>
    <w:p w14:paraId="1ED76065" w14:textId="77777777" w:rsidR="00F644AA" w:rsidRDefault="00F644AA" w:rsidP="00F644AA">
      <w:pPr>
        <w:suppressLineNumbers/>
        <w:suppressAutoHyphens/>
        <w:autoSpaceDE/>
        <w:jc w:val="center"/>
        <w:outlineLvl w:val="1"/>
        <w:rPr>
          <w:vertAlign w:val="subscript"/>
        </w:rPr>
      </w:pPr>
      <w:r>
        <w:rPr>
          <w:lang w:val="en-US"/>
        </w:rPr>
        <w:t>R</w:t>
      </w:r>
      <w:r>
        <w:rPr>
          <w:vertAlign w:val="subscript"/>
          <w:lang w:val="en-US"/>
        </w:rPr>
        <w:t>i</w:t>
      </w:r>
      <w:r>
        <w:t xml:space="preserve"> = </w:t>
      </w:r>
      <w:r>
        <w:rPr>
          <w:lang w:val="en-US"/>
        </w:rPr>
        <w:t>R</w:t>
      </w:r>
      <w:r>
        <w:t>ц</w:t>
      </w:r>
      <w:proofErr w:type="spellStart"/>
      <w:r>
        <w:rPr>
          <w:vertAlign w:val="subscript"/>
          <w:lang w:val="en-US"/>
        </w:rPr>
        <w:t>i</w:t>
      </w:r>
      <w:proofErr w:type="spellEnd"/>
      <w:r>
        <w:t xml:space="preserve"> + </w:t>
      </w:r>
      <w:proofErr w:type="spellStart"/>
      <w:r>
        <w:rPr>
          <w:lang w:val="en-US"/>
        </w:rPr>
        <w:t>Rk</w:t>
      </w:r>
      <w:r>
        <w:rPr>
          <w:vertAlign w:val="subscript"/>
          <w:lang w:val="en-US"/>
        </w:rPr>
        <w:t>i</w:t>
      </w:r>
      <w:proofErr w:type="spellEnd"/>
    </w:p>
    <w:p w14:paraId="4799BB7D" w14:textId="77777777" w:rsidR="00F644AA" w:rsidRDefault="00F644AA" w:rsidP="00F644AA">
      <w:pPr>
        <w:suppressLineNumbers/>
        <w:suppressAutoHyphens/>
        <w:autoSpaceDE/>
        <w:jc w:val="center"/>
        <w:outlineLvl w:val="1"/>
      </w:pPr>
    </w:p>
    <w:p w14:paraId="6FBA781C" w14:textId="77777777" w:rsidR="00F644AA" w:rsidRDefault="00F644AA" w:rsidP="00F644AA">
      <w:pPr>
        <w:suppressLineNumbers/>
        <w:suppressAutoHyphens/>
        <w:autoSpaceDE/>
        <w:ind w:firstLine="709"/>
        <w:jc w:val="both"/>
        <w:outlineLvl w:val="1"/>
      </w:pPr>
      <w: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5F9EB1DF" w14:textId="77777777" w:rsidR="00F644AA" w:rsidRDefault="00F644AA" w:rsidP="00F644AA">
      <w:pPr>
        <w:autoSpaceDE/>
        <w:jc w:val="both"/>
      </w:pPr>
    </w:p>
    <w:p w14:paraId="661AA0D6" w14:textId="77777777" w:rsidR="00F644AA" w:rsidRDefault="00F644AA" w:rsidP="00F644AA">
      <w:pPr>
        <w:autoSpaceDE/>
        <w:ind w:firstLine="709"/>
        <w:jc w:val="both"/>
        <w:rPr>
          <w:b/>
        </w:rPr>
      </w:pPr>
      <w:r>
        <w:rPr>
          <w:b/>
        </w:rPr>
        <w:t>1. СТОИМОСТНЫЕ КРИТЕРИИ.</w:t>
      </w:r>
    </w:p>
    <w:p w14:paraId="26991001" w14:textId="77777777" w:rsidR="00F644AA" w:rsidRDefault="00F644AA" w:rsidP="00F644AA">
      <w:pPr>
        <w:autoSpaceDE/>
        <w:ind w:firstLine="709"/>
        <w:jc w:val="both"/>
        <w:rPr>
          <w:b/>
        </w:rPr>
      </w:pPr>
      <w:r>
        <w:rPr>
          <w:b/>
        </w:rPr>
        <w:t>1.1. Критерий: ЦЕНА КОНТРАКТА (</w:t>
      </w:r>
      <w:r>
        <w:rPr>
          <w:b/>
          <w:lang w:val="en-US"/>
        </w:rPr>
        <w:t>R</w:t>
      </w:r>
      <w:r>
        <w:rPr>
          <w:b/>
        </w:rPr>
        <w:t>ц</w:t>
      </w:r>
      <w:proofErr w:type="spellStart"/>
      <w:r>
        <w:rPr>
          <w:b/>
          <w:vertAlign w:val="subscript"/>
          <w:lang w:val="en-US"/>
        </w:rPr>
        <w:t>i</w:t>
      </w:r>
      <w:proofErr w:type="spellEnd"/>
      <w:r>
        <w:rPr>
          <w:b/>
        </w:rPr>
        <w:t>)</w:t>
      </w:r>
    </w:p>
    <w:p w14:paraId="5907BD2B" w14:textId="77777777" w:rsidR="00F644AA" w:rsidRDefault="00F644AA" w:rsidP="00F644AA">
      <w:pPr>
        <w:autoSpaceDE/>
        <w:ind w:firstLine="709"/>
        <w:jc w:val="both"/>
      </w:pPr>
      <w:r>
        <w:t>Величина значимости критерия: 60%</w:t>
      </w:r>
    </w:p>
    <w:p w14:paraId="18F10D6A" w14:textId="77777777" w:rsidR="00F644AA" w:rsidRDefault="00F644AA" w:rsidP="00F644AA">
      <w:pPr>
        <w:autoSpaceDE/>
        <w:ind w:firstLine="709"/>
        <w:jc w:val="both"/>
      </w:pPr>
      <w:r>
        <w:t>Коэффициент значимости критерия оценки: 0,6</w:t>
      </w:r>
    </w:p>
    <w:p w14:paraId="729C5979" w14:textId="77777777" w:rsidR="00F644AA" w:rsidRDefault="00F644AA" w:rsidP="00F644AA">
      <w:pPr>
        <w:autoSpaceDE/>
        <w:ind w:firstLine="709"/>
        <w:jc w:val="both"/>
      </w:pPr>
      <w:r>
        <w:t>Порядок оценки: Оценка предложений по критерию производится по формуле:</w:t>
      </w:r>
    </w:p>
    <w:p w14:paraId="7321591C" w14:textId="77777777" w:rsidR="00F644AA" w:rsidRDefault="00F644AA" w:rsidP="00F644AA">
      <w:pPr>
        <w:autoSpaceDE/>
        <w:ind w:firstLine="709"/>
        <w:jc w:val="both"/>
      </w:pPr>
      <w:r>
        <w:t>а) в случае если Ц</w:t>
      </w:r>
      <w:r>
        <w:rPr>
          <w:vertAlign w:val="subscript"/>
          <w:lang w:val="en-US"/>
        </w:rPr>
        <w:t>min</w:t>
      </w:r>
      <w:r>
        <w:t>&gt; 0,</w:t>
      </w:r>
    </w:p>
    <w:p w14:paraId="61648593" w14:textId="77777777" w:rsidR="00F644AA" w:rsidRDefault="00F644AA" w:rsidP="00F644AA">
      <w:pPr>
        <w:autoSpaceDE/>
        <w:jc w:val="center"/>
      </w:pPr>
      <w:r>
        <w:t>ЦБ</w:t>
      </w:r>
      <w:proofErr w:type="spellStart"/>
      <w:r>
        <w:rPr>
          <w:vertAlign w:val="subscript"/>
          <w:lang w:val="en-US"/>
        </w:rPr>
        <w:t>i</w:t>
      </w:r>
      <w:proofErr w:type="spellEnd"/>
      <w:r>
        <w:t xml:space="preserve"> = Ц</w:t>
      </w:r>
      <w:r>
        <w:rPr>
          <w:vertAlign w:val="subscript"/>
          <w:lang w:val="en-US"/>
        </w:rPr>
        <w:t>min</w:t>
      </w:r>
      <w:r>
        <w:t xml:space="preserve"> / Ц</w:t>
      </w:r>
      <w:proofErr w:type="spellStart"/>
      <w:r>
        <w:rPr>
          <w:vertAlign w:val="subscript"/>
          <w:lang w:val="en-US"/>
        </w:rPr>
        <w:t>i</w:t>
      </w:r>
      <w:proofErr w:type="spellEnd"/>
      <w:r>
        <w:t xml:space="preserve"> × 100,</w:t>
      </w:r>
    </w:p>
    <w:p w14:paraId="686542B9" w14:textId="77777777" w:rsidR="00F644AA" w:rsidRDefault="00F644AA" w:rsidP="00F644AA">
      <w:pPr>
        <w:autoSpaceDE/>
        <w:ind w:firstLine="709"/>
        <w:jc w:val="both"/>
      </w:pPr>
      <w:r>
        <w:t>где:</w:t>
      </w:r>
    </w:p>
    <w:p w14:paraId="0FBDA9BF" w14:textId="77777777" w:rsidR="00F644AA" w:rsidRDefault="00F644AA" w:rsidP="00F644AA">
      <w:pPr>
        <w:autoSpaceDE/>
        <w:ind w:firstLine="709"/>
        <w:jc w:val="both"/>
      </w:pPr>
      <w:r>
        <w:t>Ц</w:t>
      </w:r>
      <w:proofErr w:type="spellStart"/>
      <w:r>
        <w:rPr>
          <w:vertAlign w:val="subscript"/>
          <w:lang w:val="en-US"/>
        </w:rPr>
        <w:t>i</w:t>
      </w:r>
      <w:proofErr w:type="spellEnd"/>
      <w:r>
        <w:t xml:space="preserve"> – предложение участника закупки, заявка (предложение) которого оценивается;</w:t>
      </w:r>
    </w:p>
    <w:p w14:paraId="7A25C57F" w14:textId="77777777" w:rsidR="00F644AA" w:rsidRDefault="00F644AA" w:rsidP="00F644AA">
      <w:pPr>
        <w:autoSpaceDE/>
        <w:ind w:firstLine="709"/>
        <w:jc w:val="both"/>
      </w:pPr>
      <w:r>
        <w:t>Ц</w:t>
      </w:r>
      <w:r>
        <w:rPr>
          <w:vertAlign w:val="subscript"/>
          <w:lang w:val="en-US"/>
        </w:rPr>
        <w:t>min</w:t>
      </w:r>
      <w:r>
        <w:t xml:space="preserve"> – минимальное предложение из предложений по критерию оценки, сделанных участниками закупки;</w:t>
      </w:r>
    </w:p>
    <w:p w14:paraId="1616936C" w14:textId="77777777" w:rsidR="00F644AA" w:rsidRDefault="00F644AA" w:rsidP="00F644AA">
      <w:pPr>
        <w:autoSpaceDE/>
        <w:ind w:firstLine="709"/>
        <w:jc w:val="both"/>
      </w:pPr>
    </w:p>
    <w:p w14:paraId="7B225A7E" w14:textId="77777777" w:rsidR="00F644AA" w:rsidRDefault="00F644AA" w:rsidP="00F644AA">
      <w:pPr>
        <w:autoSpaceDE/>
        <w:ind w:firstLine="709"/>
        <w:jc w:val="both"/>
      </w:pPr>
      <w:r>
        <w:t>б) в случае если Ц</w:t>
      </w:r>
      <w:proofErr w:type="gramStart"/>
      <w:r>
        <w:rPr>
          <w:vertAlign w:val="subscript"/>
          <w:lang w:val="en-US"/>
        </w:rPr>
        <w:t>min</w:t>
      </w:r>
      <w:r>
        <w:t>&lt; 0</w:t>
      </w:r>
      <w:proofErr w:type="gramEnd"/>
      <w:r>
        <w:t>,</w:t>
      </w:r>
    </w:p>
    <w:p w14:paraId="6FF67FD1" w14:textId="77777777" w:rsidR="00F644AA" w:rsidRDefault="00F644AA" w:rsidP="00F644AA">
      <w:pPr>
        <w:autoSpaceDE/>
        <w:jc w:val="center"/>
      </w:pPr>
      <w:r>
        <w:t>(Ц</w:t>
      </w:r>
      <w:r>
        <w:rPr>
          <w:vertAlign w:val="subscript"/>
          <w:lang w:val="en-US"/>
        </w:rPr>
        <w:t>max</w:t>
      </w:r>
      <w:r>
        <w:t xml:space="preserve"> – Ц</w:t>
      </w:r>
      <w:proofErr w:type="spellStart"/>
      <w:r>
        <w:rPr>
          <w:vertAlign w:val="subscript"/>
          <w:lang w:val="en-US"/>
        </w:rPr>
        <w:t>i</w:t>
      </w:r>
      <w:proofErr w:type="spellEnd"/>
      <w:r>
        <w:t>) / Ц</w:t>
      </w:r>
      <w:r>
        <w:rPr>
          <w:vertAlign w:val="subscript"/>
          <w:lang w:val="en-US"/>
        </w:rPr>
        <w:t>max</w:t>
      </w:r>
      <w:r>
        <w:t xml:space="preserve"> × 100,</w:t>
      </w:r>
    </w:p>
    <w:p w14:paraId="5E92726E" w14:textId="77777777" w:rsidR="00F644AA" w:rsidRDefault="00F644AA" w:rsidP="00F644AA">
      <w:pPr>
        <w:autoSpaceDE/>
        <w:ind w:firstLine="709"/>
        <w:jc w:val="both"/>
      </w:pPr>
      <w:r>
        <w:t>где:</w:t>
      </w:r>
    </w:p>
    <w:p w14:paraId="333CC964" w14:textId="77777777" w:rsidR="00F644AA" w:rsidRDefault="00F644AA" w:rsidP="00F644AA">
      <w:pPr>
        <w:autoSpaceDE/>
        <w:ind w:firstLine="709"/>
        <w:jc w:val="both"/>
      </w:pPr>
      <w:r>
        <w:t>Ц</w:t>
      </w:r>
      <w:r>
        <w:rPr>
          <w:vertAlign w:val="subscript"/>
          <w:lang w:val="en-US"/>
        </w:rPr>
        <w:t>max</w:t>
      </w:r>
      <w:r>
        <w:t xml:space="preserve"> - максимальное предложение из предложений по критерию, сделанных участниками закупки.</w:t>
      </w:r>
    </w:p>
    <w:p w14:paraId="3E06DC97" w14:textId="77777777" w:rsidR="00F644AA" w:rsidRDefault="00F644AA" w:rsidP="00F644AA">
      <w:pPr>
        <w:autoSpaceDE/>
        <w:ind w:firstLine="709"/>
      </w:pPr>
      <w:r>
        <w:t>Рейтинг, присуждаемый по критерию оценки «</w:t>
      </w:r>
      <w:r>
        <w:rPr>
          <w:rFonts w:eastAsia="Calibri"/>
        </w:rPr>
        <w:t>Цена контракта»</w:t>
      </w:r>
      <w:r>
        <w:t xml:space="preserve"> определяется по формуле:</w:t>
      </w:r>
    </w:p>
    <w:p w14:paraId="28496FD6" w14:textId="77777777" w:rsidR="00F644AA" w:rsidRDefault="00F644AA" w:rsidP="00F644AA">
      <w:pPr>
        <w:autoSpaceDE/>
        <w:jc w:val="center"/>
        <w:rPr>
          <w:rFonts w:eastAsia="Calibri"/>
          <w:b/>
        </w:rPr>
      </w:pPr>
      <w:r>
        <w:rPr>
          <w:lang w:val="en-US"/>
        </w:rPr>
        <w:t>R</w:t>
      </w:r>
      <w:r>
        <w:t>ц</w:t>
      </w:r>
      <w:proofErr w:type="spellStart"/>
      <w:r>
        <w:rPr>
          <w:vertAlign w:val="subscript"/>
          <w:lang w:val="en-US"/>
        </w:rPr>
        <w:t>i</w:t>
      </w:r>
      <w:proofErr w:type="spellEnd"/>
      <w:r>
        <w:t xml:space="preserve"> = ЦБ</w:t>
      </w:r>
      <w:proofErr w:type="spellStart"/>
      <w:r>
        <w:rPr>
          <w:vertAlign w:val="subscript"/>
          <w:lang w:val="en-US"/>
        </w:rPr>
        <w:t>i</w:t>
      </w:r>
      <w:proofErr w:type="spellEnd"/>
      <w:r>
        <w:t xml:space="preserve"> × 0,6</w:t>
      </w:r>
    </w:p>
    <w:p w14:paraId="24543C8F" w14:textId="77777777" w:rsidR="00F644AA" w:rsidRDefault="00F644AA" w:rsidP="00F644AA">
      <w:pPr>
        <w:autoSpaceDE/>
        <w:jc w:val="both"/>
      </w:pPr>
    </w:p>
    <w:p w14:paraId="4EA40F4B" w14:textId="77777777" w:rsidR="00F644AA" w:rsidRDefault="00F644AA" w:rsidP="00F644AA">
      <w:pPr>
        <w:autoSpaceDE/>
        <w:ind w:firstLine="709"/>
        <w:jc w:val="both"/>
        <w:rPr>
          <w:b/>
        </w:rPr>
      </w:pPr>
      <w:r>
        <w:rPr>
          <w:b/>
        </w:rPr>
        <w:t>2. НЕСТОИМОСТНЫЕ КРИТЕРИИ.</w:t>
      </w:r>
    </w:p>
    <w:p w14:paraId="06EB85D1" w14:textId="77777777" w:rsidR="00F644AA" w:rsidRDefault="00F644AA" w:rsidP="00F644AA">
      <w:pPr>
        <w:autoSpaceDE/>
        <w:ind w:firstLine="709"/>
        <w:jc w:val="both"/>
      </w:pPr>
      <w:r>
        <w:rPr>
          <w:b/>
        </w:rPr>
        <w:t xml:space="preserve">2.1. Критерий: </w:t>
      </w:r>
      <w:r>
        <w:t xml:space="preserve">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w:t>
      </w:r>
      <w:r>
        <w:lastRenderedPageBreak/>
        <w:t>основании, опыта работы, связанного с предметом контракта, и деловой репутации, специалистов и иных работников определенного уровня квалификации (</w:t>
      </w:r>
      <w:r>
        <w:rPr>
          <w:b/>
        </w:rPr>
        <w:t>далее - КВАЛИФИКАЦИЯ УЧАСТНИКОВ ЗАКУПКИ</w:t>
      </w:r>
      <w:r>
        <w:t>) (</w:t>
      </w:r>
      <w:proofErr w:type="spellStart"/>
      <w:r>
        <w:t>Rki</w:t>
      </w:r>
      <w:proofErr w:type="spellEnd"/>
      <w:r>
        <w:t>)</w:t>
      </w:r>
    </w:p>
    <w:p w14:paraId="1479670A" w14:textId="77777777" w:rsidR="00F644AA" w:rsidRDefault="00F644AA" w:rsidP="00F644AA">
      <w:pPr>
        <w:autoSpaceDE/>
        <w:ind w:firstLine="709"/>
        <w:jc w:val="both"/>
      </w:pPr>
      <w:r>
        <w:t>Величина значимости критерия оценки: 40%</w:t>
      </w:r>
    </w:p>
    <w:p w14:paraId="1072A262" w14:textId="77777777" w:rsidR="00F644AA" w:rsidRDefault="00F644AA" w:rsidP="00F644AA">
      <w:pPr>
        <w:autoSpaceDE/>
        <w:ind w:firstLine="709"/>
        <w:jc w:val="both"/>
      </w:pPr>
      <w:r>
        <w:t>Коэффициент значимости критерия оценки: 0,4</w:t>
      </w:r>
    </w:p>
    <w:p w14:paraId="18CC427A" w14:textId="77777777" w:rsidR="00F644AA" w:rsidRDefault="00F644AA" w:rsidP="00F644AA">
      <w:pPr>
        <w:autoSpaceDE/>
        <w:ind w:firstLine="709"/>
        <w:jc w:val="both"/>
        <w:rPr>
          <w:b/>
        </w:rPr>
      </w:pPr>
      <w:r>
        <w:rPr>
          <w:b/>
        </w:rPr>
        <w:t xml:space="preserve">2.1.1. Показатель: Опыт участника по успешной поставке товара, выполнению работ, оказанию услуг сопоставимого характера и объема </w:t>
      </w:r>
      <w:r>
        <w:t>(R</w:t>
      </w:r>
      <w:r>
        <w:rPr>
          <w:lang w:val="en-US"/>
        </w:rPr>
        <w:t>pi</w:t>
      </w:r>
      <w:r>
        <w:t>)</w:t>
      </w:r>
    </w:p>
    <w:p w14:paraId="6F1EF0A0" w14:textId="77777777" w:rsidR="00F644AA" w:rsidRDefault="00F644AA" w:rsidP="00F644AA">
      <w:pPr>
        <w:autoSpaceDE/>
        <w:ind w:firstLine="709"/>
        <w:jc w:val="both"/>
      </w:pPr>
      <w:r>
        <w:t>Величина значимости показателя критерия оценки: 100%</w:t>
      </w:r>
    </w:p>
    <w:p w14:paraId="11020DB5" w14:textId="77777777" w:rsidR="00F644AA" w:rsidRDefault="00F644AA" w:rsidP="00F644AA">
      <w:pPr>
        <w:autoSpaceDE/>
        <w:ind w:firstLine="709"/>
        <w:jc w:val="both"/>
      </w:pPr>
      <w:r>
        <w:t>Коэффициент значимости показателя критерия оценки: 1</w:t>
      </w:r>
    </w:p>
    <w:p w14:paraId="16D49BAB" w14:textId="77777777" w:rsidR="00F644AA" w:rsidRDefault="00F644AA" w:rsidP="00F644AA">
      <w:pPr>
        <w:autoSpaceDE/>
        <w:ind w:firstLine="709"/>
        <w:jc w:val="both"/>
        <w:rPr>
          <w:rFonts w:eastAsia="Calibri"/>
          <w:bCs/>
          <w:iCs/>
        </w:rPr>
      </w:pPr>
    </w:p>
    <w:p w14:paraId="7564AA76" w14:textId="77777777" w:rsidR="00F644AA" w:rsidRDefault="00F644AA" w:rsidP="00F644AA">
      <w:pPr>
        <w:autoSpaceDE/>
        <w:ind w:firstLine="709"/>
        <w:jc w:val="both"/>
        <w:rPr>
          <w:bCs/>
          <w:color w:val="000000"/>
        </w:rPr>
      </w:pPr>
      <w:r>
        <w:rPr>
          <w:bCs/>
          <w:color w:val="000000"/>
        </w:rPr>
        <w:t>Комиссией будет оцениваться суммарный объём оказанных услуг,</w:t>
      </w:r>
      <w:r>
        <w:rPr>
          <w:b/>
          <w:bCs/>
        </w:rPr>
        <w:t xml:space="preserve"> </w:t>
      </w:r>
      <w:r>
        <w:rPr>
          <w:bCs/>
        </w:rPr>
        <w:t>исчисляемых в рублях</w:t>
      </w:r>
      <w:r>
        <w:rPr>
          <w:bCs/>
          <w:color w:val="000000"/>
        </w:rPr>
        <w:t xml:space="preserve"> по успешно исполненным контрактам (договорам) сопоставимого характера и объема, заключенных и успешно исполненных участником закупки по результатам проведенных закупок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14:paraId="31EC6BAD" w14:textId="77777777" w:rsidR="00F644AA" w:rsidRDefault="00F644AA" w:rsidP="00F644AA">
      <w:pPr>
        <w:autoSpaceDE/>
        <w:ind w:firstLine="709"/>
        <w:jc w:val="both"/>
        <w:rPr>
          <w:rFonts w:eastAsia="Calibri"/>
          <w:bCs/>
          <w:iCs/>
          <w:color w:val="000000"/>
        </w:rPr>
      </w:pPr>
      <w:r>
        <w:rPr>
          <w:rFonts w:eastAsia="Calibri"/>
          <w:bCs/>
          <w:iCs/>
          <w:color w:val="000000"/>
        </w:rPr>
        <w:t>Под успешно исполненным контрактом (договором) понимается контракт (договор), исполнение обязательств исполнителя, по которому завершено в период с 01.01.2017 г. по дату окончания срока подачи заявок на участие в конкурсе.</w:t>
      </w:r>
    </w:p>
    <w:p w14:paraId="55EB9A99" w14:textId="77777777" w:rsidR="00F644AA" w:rsidRDefault="00F644AA" w:rsidP="00F644AA">
      <w:pPr>
        <w:autoSpaceDE/>
        <w:ind w:firstLine="709"/>
        <w:jc w:val="both"/>
        <w:rPr>
          <w:rFonts w:eastAsia="Calibri"/>
          <w:bCs/>
          <w:iCs/>
          <w:color w:val="000000"/>
        </w:rPr>
      </w:pPr>
      <w:r>
        <w:rPr>
          <w:rFonts w:eastAsia="Calibri"/>
          <w:bCs/>
          <w:iCs/>
          <w:color w:val="000000"/>
        </w:rPr>
        <w:t>Под контрактом (договором) сопоставимого характера понимается контракт (договор) на оказание услуг по организации питания в организациях, осуществляющих образовательную деятельность, медицинских организациях, организациях социального обслуживания, организациях отдыха детей и их оздоровления.</w:t>
      </w:r>
    </w:p>
    <w:p w14:paraId="4A96B5C0" w14:textId="77777777" w:rsidR="00F644AA" w:rsidRDefault="00F644AA" w:rsidP="00F644AA">
      <w:pPr>
        <w:autoSpaceDE/>
        <w:ind w:firstLine="709"/>
        <w:jc w:val="both"/>
        <w:rPr>
          <w:rFonts w:eastAsia="Calibri"/>
          <w:bCs/>
          <w:iCs/>
          <w:color w:val="000000"/>
        </w:rPr>
      </w:pPr>
      <w:r>
        <w:rPr>
          <w:bCs/>
        </w:rPr>
        <w:t>Под услугами сопоставимого объема понимается оказание услуг по исполненному контракту(договору) стоимость которого составляет не менее 5 (пяти) % от начальной (максимальной) цены контракта, на право заключить который, проводится закупка.</w:t>
      </w:r>
      <w:r>
        <w:t xml:space="preserve"> </w:t>
      </w:r>
      <w:r>
        <w:rPr>
          <w:bCs/>
        </w:rPr>
        <w:t>Соответствие сопоставимому объему применяется к каждому исполненному участником закупки контракту(договору).</w:t>
      </w:r>
    </w:p>
    <w:p w14:paraId="12C75C3F" w14:textId="77777777" w:rsidR="00F644AA" w:rsidRDefault="00F644AA" w:rsidP="00F644AA">
      <w:pPr>
        <w:autoSpaceDE/>
        <w:ind w:firstLine="709"/>
        <w:jc w:val="both"/>
        <w:rPr>
          <w:rFonts w:eastAsia="Calibri"/>
          <w:bCs/>
          <w:iCs/>
          <w:color w:val="000000"/>
        </w:rPr>
      </w:pPr>
      <w:r>
        <w:rPr>
          <w:rFonts w:eastAsia="Calibri"/>
          <w:bCs/>
          <w:iCs/>
          <w:color w:val="000000"/>
        </w:rPr>
        <w:t>В качестве подтверждения наличия опыта участника закупки по успешному оказанию услуг сопоставимого характера и объема участник закупки предоставляет в составе заявки на участие в конкурсе:</w:t>
      </w:r>
    </w:p>
    <w:p w14:paraId="052A9A08" w14:textId="77777777" w:rsidR="00F644AA" w:rsidRDefault="00F644AA" w:rsidP="00F644AA">
      <w:pPr>
        <w:autoSpaceDE/>
        <w:ind w:firstLine="709"/>
        <w:jc w:val="both"/>
        <w:rPr>
          <w:rFonts w:eastAsia="Calibri"/>
          <w:bCs/>
          <w:iCs/>
          <w:color w:val="000000"/>
        </w:rPr>
      </w:pPr>
      <w:r>
        <w:rPr>
          <w:rFonts w:eastAsia="Calibri"/>
          <w:bCs/>
          <w:iCs/>
          <w:color w:val="000000"/>
        </w:rPr>
        <w:t xml:space="preserve"> - копии ранее исполненных (завершенных) контрактов (договоров).</w:t>
      </w:r>
    </w:p>
    <w:p w14:paraId="4E63E0C6" w14:textId="77777777" w:rsidR="00F644AA" w:rsidRDefault="00F644AA" w:rsidP="00F644AA">
      <w:pPr>
        <w:autoSpaceDE/>
        <w:ind w:firstLine="709"/>
        <w:jc w:val="both"/>
        <w:rPr>
          <w:rFonts w:eastAsia="Calibri"/>
          <w:bCs/>
          <w:iCs/>
          <w:color w:val="000000"/>
        </w:rPr>
      </w:pPr>
      <w:r>
        <w:rPr>
          <w:rFonts w:eastAsia="Calibri"/>
          <w:bCs/>
          <w:iCs/>
          <w:color w:val="000000"/>
        </w:rPr>
        <w:t>- акт/акты оказанных услуг по таким контрактам (договорам), подписанные обеими сторонами, согласно которым Комиссия по рассмотрению заявок сможет сделать однозначный вывод о выполнении контрактов в полном объеме, за период с 01.01.2017 г. года до окончания срока подачи заявок на участие в конкурсе.</w:t>
      </w:r>
    </w:p>
    <w:p w14:paraId="68B2EAC9" w14:textId="77777777" w:rsidR="00F644AA" w:rsidRDefault="00F644AA" w:rsidP="00F644AA">
      <w:pPr>
        <w:autoSpaceDE/>
        <w:ind w:firstLine="709"/>
        <w:jc w:val="both"/>
        <w:rPr>
          <w:rFonts w:eastAsia="Calibri"/>
          <w:bCs/>
          <w:iCs/>
          <w:color w:val="000000"/>
        </w:rPr>
      </w:pPr>
      <w:r>
        <w:rPr>
          <w:rFonts w:eastAsia="Calibri"/>
          <w:bCs/>
          <w:iCs/>
          <w:color w:val="000000"/>
        </w:rPr>
        <w:t>Датой исполнения контракта считается дата акта приемки работ или итогового акта приемки работ, подтверждающего приемку работ по исполнению контракта в полном объеме.</w:t>
      </w:r>
    </w:p>
    <w:p w14:paraId="32E61F93" w14:textId="77777777" w:rsidR="00F644AA" w:rsidRDefault="00F644AA" w:rsidP="00F644AA">
      <w:pPr>
        <w:autoSpaceDE/>
        <w:ind w:firstLine="709"/>
        <w:jc w:val="both"/>
        <w:rPr>
          <w:rFonts w:eastAsia="Calibri"/>
          <w:bCs/>
          <w:iCs/>
          <w:color w:val="000000"/>
        </w:rPr>
      </w:pPr>
      <w:r>
        <w:rPr>
          <w:rFonts w:eastAsia="Calibri"/>
          <w:bCs/>
          <w:iCs/>
          <w:color w:val="000000"/>
        </w:rPr>
        <w:t>Оцениваются предложения участников закупки, которые подтверждены документально на основании сведений, предоставленных в заявке Участника конкурса, согласно рекомендуемой форме № 1 (приложение 1).</w:t>
      </w:r>
    </w:p>
    <w:p w14:paraId="41561C39" w14:textId="77777777" w:rsidR="00F644AA" w:rsidRDefault="00F644AA" w:rsidP="00F644AA">
      <w:pPr>
        <w:widowControl w:val="0"/>
        <w:adjustRightInd w:val="0"/>
        <w:ind w:firstLine="709"/>
        <w:jc w:val="both"/>
        <w:outlineLvl w:val="1"/>
      </w:pPr>
      <w:r>
        <w:t>Непредставление документов оценивается в 0 баллов.</w:t>
      </w:r>
    </w:p>
    <w:p w14:paraId="1F859E09" w14:textId="77777777" w:rsidR="00F644AA" w:rsidRDefault="00F644AA" w:rsidP="00F644AA">
      <w:pPr>
        <w:autoSpaceDE/>
        <w:ind w:firstLine="709"/>
        <w:jc w:val="both"/>
        <w:rPr>
          <w:rFonts w:eastAsia="Calibri"/>
          <w:bCs/>
          <w:iCs/>
        </w:rPr>
      </w:pPr>
      <w:r>
        <w:rPr>
          <w:rFonts w:eastAsia="Calibri"/>
          <w:bCs/>
          <w:iCs/>
        </w:rPr>
        <w:t>Непредставление в составе заявки на участие в закупке сведений, подтверждающих квалификацию участника закупки, не является основанием для отказа в допуске к участию в закупке, однако при оценке по настоящему критерию учитываются только те сведения, которые заявлены участниками закупки, в соответствии данными критериями оценки.</w:t>
      </w:r>
    </w:p>
    <w:p w14:paraId="640C8540" w14:textId="77777777" w:rsidR="00F644AA" w:rsidRDefault="00F644AA" w:rsidP="00F644AA">
      <w:pPr>
        <w:widowControl w:val="0"/>
        <w:adjustRightInd w:val="0"/>
        <w:spacing w:after="60"/>
        <w:ind w:firstLine="567"/>
        <w:jc w:val="both"/>
        <w:rPr>
          <w:rFonts w:eastAsia="Calibri"/>
          <w:bCs/>
          <w:iCs/>
        </w:rPr>
      </w:pPr>
      <w:r>
        <w:rPr>
          <w:rFonts w:eastAsia="Calibri"/>
          <w:bCs/>
          <w:iCs/>
        </w:rPr>
        <w:t>Заказчик вправе запросить у соответствующих органов и организаций информацию об исполнении участником закупки контракта (договора), в том числе о сроках оказания услуг, объему и стоимости оказанных услуг, предусмотренных таким контрактом (договором).</w:t>
      </w:r>
    </w:p>
    <w:p w14:paraId="4F60DB1D" w14:textId="77777777" w:rsidR="00F644AA" w:rsidRDefault="00F644AA" w:rsidP="00F644AA">
      <w:pPr>
        <w:autoSpaceDE/>
        <w:ind w:firstLine="709"/>
        <w:jc w:val="both"/>
        <w:rPr>
          <w:rFonts w:eastAsia="Calibri"/>
          <w:bCs/>
          <w:iCs/>
        </w:rPr>
      </w:pPr>
    </w:p>
    <w:p w14:paraId="51C2D2D5" w14:textId="77777777" w:rsidR="00F644AA" w:rsidRDefault="00F644AA" w:rsidP="00F644AA">
      <w:pPr>
        <w:autoSpaceDE/>
        <w:ind w:firstLine="709"/>
        <w:jc w:val="both"/>
        <w:rPr>
          <w:rFonts w:eastAsia="Calibri"/>
          <w:bCs/>
          <w:iCs/>
        </w:rPr>
      </w:pPr>
    </w:p>
    <w:p w14:paraId="3A1F136A" w14:textId="77777777" w:rsidR="00F644AA" w:rsidRDefault="00F644AA" w:rsidP="00F644AA">
      <w:pPr>
        <w:autoSpaceDE/>
        <w:ind w:firstLine="709"/>
        <w:jc w:val="both"/>
        <w:rPr>
          <w:rFonts w:eastAsia="Calibri"/>
          <w:bCs/>
          <w:iCs/>
        </w:rPr>
      </w:pPr>
      <w:r>
        <w:rPr>
          <w:rFonts w:eastAsia="Calibri"/>
          <w:bCs/>
          <w:iCs/>
        </w:rPr>
        <w:t>Количество баллов, присуждаемых по показателю (</w:t>
      </w:r>
      <w:proofErr w:type="spellStart"/>
      <w:r>
        <w:t>Rрi</w:t>
      </w:r>
      <w:proofErr w:type="spellEnd"/>
      <w:r>
        <w:rPr>
          <w:rFonts w:eastAsia="Calibri"/>
          <w:bCs/>
          <w:iCs/>
        </w:rPr>
        <w:t>), определяется по формуле:</w:t>
      </w:r>
    </w:p>
    <w:p w14:paraId="5538A1C6" w14:textId="77777777" w:rsidR="00F644AA" w:rsidRDefault="00F644AA" w:rsidP="00F644AA">
      <w:pPr>
        <w:shd w:val="clear" w:color="auto" w:fill="FFFFFF"/>
        <w:autoSpaceDE/>
        <w:spacing w:line="290" w:lineRule="atLeast"/>
        <w:ind w:firstLine="540"/>
        <w:jc w:val="both"/>
        <w:rPr>
          <w:color w:val="333333"/>
        </w:rPr>
      </w:pPr>
    </w:p>
    <w:p w14:paraId="78A301B7" w14:textId="77777777" w:rsidR="00F644AA" w:rsidRDefault="00F644AA" w:rsidP="00F644AA">
      <w:pPr>
        <w:shd w:val="clear" w:color="auto" w:fill="FFFFFF"/>
        <w:autoSpaceDE/>
        <w:spacing w:line="290" w:lineRule="atLeast"/>
        <w:ind w:firstLine="540"/>
        <w:jc w:val="both"/>
        <w:rPr>
          <w:color w:val="333333"/>
        </w:rPr>
      </w:pPr>
      <w:r>
        <w:rPr>
          <w:color w:val="333333"/>
        </w:rPr>
        <w:t>Количество баллов, присуждаемых по показателю (</w:t>
      </w:r>
      <w:proofErr w:type="spellStart"/>
      <w:r>
        <w:t>Rрi</w:t>
      </w:r>
      <w:proofErr w:type="spellEnd"/>
      <w:r>
        <w:rPr>
          <w:color w:val="333333"/>
        </w:rPr>
        <w:t>), определяется:</w:t>
      </w:r>
    </w:p>
    <w:p w14:paraId="2085D30D" w14:textId="77777777" w:rsidR="00F644AA" w:rsidRDefault="00F644AA" w:rsidP="00F644AA">
      <w:pPr>
        <w:shd w:val="clear" w:color="auto" w:fill="FFFFFF"/>
        <w:autoSpaceDE/>
        <w:spacing w:line="290" w:lineRule="atLeast"/>
        <w:ind w:firstLine="540"/>
        <w:jc w:val="both"/>
        <w:rPr>
          <w:color w:val="333333"/>
        </w:rPr>
      </w:pPr>
      <w:bookmarkStart w:id="48" w:name="dst100099"/>
      <w:bookmarkEnd w:id="48"/>
      <w:r>
        <w:rPr>
          <w:color w:val="333333"/>
        </w:rPr>
        <w:t xml:space="preserve">а) в случае если </w:t>
      </w:r>
      <w:proofErr w:type="spellStart"/>
      <w:r>
        <w:rPr>
          <w:color w:val="333333"/>
        </w:rPr>
        <w:t>К</w:t>
      </w:r>
      <w:r>
        <w:rPr>
          <w:color w:val="333333"/>
          <w:vertAlign w:val="subscript"/>
        </w:rPr>
        <w:t>max</w:t>
      </w:r>
      <w:proofErr w:type="spellEnd"/>
      <w:r>
        <w:rPr>
          <w:color w:val="333333"/>
        </w:rPr>
        <w:t> </w:t>
      </w:r>
      <w:proofErr w:type="gramStart"/>
      <w:r>
        <w:rPr>
          <w:color w:val="333333"/>
        </w:rPr>
        <w:t xml:space="preserve">&lt; </w:t>
      </w:r>
      <w:proofErr w:type="spellStart"/>
      <w:r>
        <w:rPr>
          <w:color w:val="333333"/>
        </w:rPr>
        <w:t>К</w:t>
      </w:r>
      <w:r>
        <w:rPr>
          <w:color w:val="333333"/>
          <w:vertAlign w:val="superscript"/>
        </w:rPr>
        <w:t>пред</w:t>
      </w:r>
      <w:proofErr w:type="spellEnd"/>
      <w:proofErr w:type="gramEnd"/>
      <w:r>
        <w:rPr>
          <w:color w:val="333333"/>
        </w:rPr>
        <w:t>, - по формуле:</w:t>
      </w:r>
    </w:p>
    <w:p w14:paraId="48FE6015" w14:textId="77777777" w:rsidR="00F644AA" w:rsidRDefault="00F644AA" w:rsidP="00F644AA">
      <w:pPr>
        <w:shd w:val="clear" w:color="auto" w:fill="FFFFFF"/>
        <w:autoSpaceDE/>
        <w:spacing w:line="290" w:lineRule="atLeast"/>
        <w:ind w:firstLine="540"/>
        <w:jc w:val="both"/>
        <w:rPr>
          <w:color w:val="333333"/>
        </w:rPr>
      </w:pPr>
      <w:r>
        <w:rPr>
          <w:color w:val="333333"/>
        </w:rPr>
        <w:t> </w:t>
      </w:r>
    </w:p>
    <w:p w14:paraId="61B8CE9B" w14:textId="77777777" w:rsidR="00F644AA" w:rsidRDefault="00F644AA" w:rsidP="00F644AA">
      <w:pPr>
        <w:shd w:val="clear" w:color="auto" w:fill="FFFFFF"/>
        <w:autoSpaceDE/>
        <w:jc w:val="center"/>
        <w:rPr>
          <w:color w:val="333333"/>
        </w:rPr>
      </w:pPr>
      <w:bookmarkStart w:id="49" w:name="dst100100"/>
      <w:bookmarkEnd w:id="49"/>
      <w:r>
        <w:rPr>
          <w:lang w:val="en-US"/>
        </w:rPr>
        <w:t>R</w:t>
      </w:r>
      <w:r>
        <w:t>р</w:t>
      </w:r>
      <w:proofErr w:type="spellStart"/>
      <w:r>
        <w:rPr>
          <w:lang w:val="en-US"/>
        </w:rPr>
        <w:t>i</w:t>
      </w:r>
      <w:proofErr w:type="spellEnd"/>
      <w:r w:rsidRPr="00F644AA">
        <w:rPr>
          <w:color w:val="333333"/>
          <w:vertAlign w:val="subscript"/>
        </w:rPr>
        <w:t xml:space="preserve"> </w:t>
      </w:r>
      <w:r>
        <w:rPr>
          <w:color w:val="333333"/>
        </w:rPr>
        <w:t xml:space="preserve">= КЗ </w:t>
      </w:r>
      <w:r>
        <w:rPr>
          <w:color w:val="333333"/>
          <w:lang w:val="en-US"/>
        </w:rPr>
        <w:t>x</w:t>
      </w:r>
      <w:r>
        <w:rPr>
          <w:color w:val="333333"/>
        </w:rPr>
        <w:t xml:space="preserve"> 100 </w:t>
      </w:r>
      <w:r>
        <w:rPr>
          <w:color w:val="333333"/>
          <w:lang w:val="en-US"/>
        </w:rPr>
        <w:t>x</w:t>
      </w:r>
      <w:r>
        <w:rPr>
          <w:color w:val="333333"/>
        </w:rPr>
        <w:t xml:space="preserve"> (К</w:t>
      </w:r>
      <w:proofErr w:type="spellStart"/>
      <w:r>
        <w:rPr>
          <w:color w:val="333333"/>
          <w:vertAlign w:val="subscript"/>
          <w:lang w:val="en-US"/>
        </w:rPr>
        <w:t>i</w:t>
      </w:r>
      <w:proofErr w:type="spellEnd"/>
      <w:r>
        <w:rPr>
          <w:color w:val="333333"/>
          <w:lang w:val="en-US"/>
        </w:rPr>
        <w:t> </w:t>
      </w:r>
      <w:r>
        <w:rPr>
          <w:color w:val="333333"/>
        </w:rPr>
        <w:t>/ К</w:t>
      </w:r>
      <w:r>
        <w:rPr>
          <w:color w:val="333333"/>
          <w:vertAlign w:val="subscript"/>
          <w:lang w:val="en-US"/>
        </w:rPr>
        <w:t>max</w:t>
      </w:r>
      <w:r>
        <w:rPr>
          <w:color w:val="333333"/>
        </w:rPr>
        <w:t>);</w:t>
      </w:r>
    </w:p>
    <w:p w14:paraId="09DB0D5E" w14:textId="77777777" w:rsidR="00F644AA" w:rsidRDefault="00F644AA" w:rsidP="00F644AA">
      <w:pPr>
        <w:shd w:val="clear" w:color="auto" w:fill="FFFFFF"/>
        <w:autoSpaceDE/>
        <w:spacing w:line="290" w:lineRule="atLeast"/>
        <w:ind w:firstLine="540"/>
        <w:jc w:val="both"/>
        <w:rPr>
          <w:color w:val="333333"/>
        </w:rPr>
      </w:pPr>
      <w:r>
        <w:rPr>
          <w:color w:val="333333"/>
          <w:lang w:val="en-US"/>
        </w:rPr>
        <w:t> </w:t>
      </w:r>
    </w:p>
    <w:p w14:paraId="339C88B2" w14:textId="44D00D05" w:rsidR="00F644AA" w:rsidRDefault="00F644AA" w:rsidP="00F644AA">
      <w:pPr>
        <w:shd w:val="clear" w:color="auto" w:fill="FFFFFF"/>
        <w:autoSpaceDE/>
        <w:spacing w:line="290" w:lineRule="atLeast"/>
        <w:ind w:firstLine="540"/>
        <w:jc w:val="both"/>
        <w:rPr>
          <w:color w:val="333333"/>
        </w:rPr>
      </w:pPr>
      <w:bookmarkStart w:id="50" w:name="dst100101"/>
      <w:bookmarkEnd w:id="50"/>
      <w:r>
        <w:rPr>
          <w:color w:val="333333"/>
        </w:rPr>
        <w:t>б) в случае если </w:t>
      </w:r>
      <w:r>
        <w:rPr>
          <w:noProof/>
          <w:color w:val="333333"/>
        </w:rPr>
        <w:drawing>
          <wp:inline distT="0" distB="0" distL="0" distR="0" wp14:anchorId="0C2C29F9" wp14:editId="00B1ECA4">
            <wp:extent cx="981075" cy="304800"/>
            <wp:effectExtent l="0" t="0" r="9525" b="0"/>
            <wp:docPr id="2" name="Рисунок 2" descr="Рисунок 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 327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rPr>
          <w:color w:val="333333"/>
        </w:rPr>
        <w:t>, - по формуле:</w:t>
      </w:r>
    </w:p>
    <w:p w14:paraId="1734DB53" w14:textId="77777777" w:rsidR="00F644AA" w:rsidRDefault="00F644AA" w:rsidP="00F644AA">
      <w:pPr>
        <w:shd w:val="clear" w:color="auto" w:fill="FFFFFF"/>
        <w:autoSpaceDE/>
        <w:spacing w:line="290" w:lineRule="atLeast"/>
        <w:ind w:firstLine="540"/>
        <w:jc w:val="both"/>
        <w:rPr>
          <w:color w:val="333333"/>
        </w:rPr>
      </w:pPr>
      <w:r>
        <w:rPr>
          <w:color w:val="333333"/>
        </w:rPr>
        <w:t> </w:t>
      </w:r>
    </w:p>
    <w:p w14:paraId="61CEBDA4" w14:textId="77777777" w:rsidR="00F644AA" w:rsidRDefault="00F644AA" w:rsidP="00F644AA">
      <w:pPr>
        <w:shd w:val="clear" w:color="auto" w:fill="FFFFFF"/>
        <w:autoSpaceDE/>
        <w:jc w:val="center"/>
        <w:rPr>
          <w:color w:val="333333"/>
        </w:rPr>
      </w:pPr>
      <w:bookmarkStart w:id="51" w:name="dst100102"/>
      <w:bookmarkEnd w:id="51"/>
      <w:proofErr w:type="spellStart"/>
      <w:r>
        <w:t>Rрi</w:t>
      </w:r>
      <w:proofErr w:type="spellEnd"/>
      <w:r>
        <w:rPr>
          <w:color w:val="333333"/>
        </w:rPr>
        <w:t xml:space="preserve"> = КЗ x 100 x (</w:t>
      </w:r>
      <w:proofErr w:type="spellStart"/>
      <w:r>
        <w:rPr>
          <w:color w:val="333333"/>
        </w:rPr>
        <w:t>К</w:t>
      </w:r>
      <w:r>
        <w:rPr>
          <w:color w:val="333333"/>
          <w:vertAlign w:val="subscript"/>
        </w:rPr>
        <w:t>i</w:t>
      </w:r>
      <w:proofErr w:type="spellEnd"/>
      <w:r>
        <w:rPr>
          <w:color w:val="333333"/>
        </w:rPr>
        <w:t xml:space="preserve"> / </w:t>
      </w:r>
      <w:proofErr w:type="spellStart"/>
      <w:r>
        <w:rPr>
          <w:color w:val="333333"/>
        </w:rPr>
        <w:t>К</w:t>
      </w:r>
      <w:r>
        <w:rPr>
          <w:color w:val="333333"/>
          <w:vertAlign w:val="superscript"/>
        </w:rPr>
        <w:t>пред</w:t>
      </w:r>
      <w:proofErr w:type="spellEnd"/>
      <w:r>
        <w:rPr>
          <w:color w:val="333333"/>
        </w:rPr>
        <w:t>);</w:t>
      </w:r>
    </w:p>
    <w:p w14:paraId="534E2926" w14:textId="77777777" w:rsidR="00F644AA" w:rsidRDefault="00F644AA" w:rsidP="00F644AA">
      <w:pPr>
        <w:shd w:val="clear" w:color="auto" w:fill="FFFFFF"/>
        <w:autoSpaceDE/>
        <w:spacing w:line="290" w:lineRule="atLeast"/>
        <w:ind w:firstLine="540"/>
        <w:jc w:val="both"/>
        <w:rPr>
          <w:color w:val="333333"/>
        </w:rPr>
      </w:pPr>
      <w:r>
        <w:rPr>
          <w:color w:val="333333"/>
        </w:rPr>
        <w:t> </w:t>
      </w:r>
    </w:p>
    <w:p w14:paraId="788D7835" w14:textId="77777777" w:rsidR="00F644AA" w:rsidRDefault="00F644AA" w:rsidP="00F644AA">
      <w:pPr>
        <w:shd w:val="clear" w:color="auto" w:fill="FFFFFF"/>
        <w:autoSpaceDE/>
        <w:spacing w:line="290" w:lineRule="atLeast"/>
        <w:ind w:firstLine="540"/>
        <w:jc w:val="both"/>
        <w:rPr>
          <w:color w:val="333333"/>
        </w:rPr>
      </w:pPr>
      <w:bookmarkStart w:id="52" w:name="dst100103"/>
      <w:bookmarkEnd w:id="52"/>
      <w:r>
        <w:rPr>
          <w:color w:val="333333"/>
        </w:rPr>
        <w:t xml:space="preserve">при этом </w:t>
      </w:r>
      <w:proofErr w:type="spellStart"/>
      <w:r>
        <w:t>Rрi</w:t>
      </w:r>
      <w:proofErr w:type="spellEnd"/>
      <w:r>
        <w:rPr>
          <w:color w:val="333333"/>
          <w:vertAlign w:val="subscript"/>
        </w:rPr>
        <w:t xml:space="preserve"> </w:t>
      </w:r>
      <w:proofErr w:type="spellStart"/>
      <w:r>
        <w:rPr>
          <w:color w:val="333333"/>
          <w:vertAlign w:val="subscript"/>
        </w:rPr>
        <w:t>max</w:t>
      </w:r>
      <w:proofErr w:type="spellEnd"/>
      <w:r>
        <w:rPr>
          <w:color w:val="333333"/>
        </w:rPr>
        <w:t> = КЗ x 100,</w:t>
      </w:r>
    </w:p>
    <w:p w14:paraId="66498E8D" w14:textId="77777777" w:rsidR="00F644AA" w:rsidRDefault="00F644AA" w:rsidP="00F644AA">
      <w:pPr>
        <w:shd w:val="clear" w:color="auto" w:fill="FFFFFF"/>
        <w:autoSpaceDE/>
        <w:spacing w:line="290" w:lineRule="atLeast"/>
        <w:ind w:firstLine="540"/>
        <w:jc w:val="both"/>
        <w:rPr>
          <w:color w:val="333333"/>
        </w:rPr>
      </w:pPr>
      <w:bookmarkStart w:id="53" w:name="dst100104"/>
      <w:bookmarkEnd w:id="53"/>
      <w:r>
        <w:rPr>
          <w:color w:val="333333"/>
        </w:rPr>
        <w:t>где:</w:t>
      </w:r>
    </w:p>
    <w:p w14:paraId="2EEE9675" w14:textId="77777777" w:rsidR="00F644AA" w:rsidRDefault="00F644AA" w:rsidP="00F644AA">
      <w:pPr>
        <w:shd w:val="clear" w:color="auto" w:fill="FFFFFF"/>
        <w:autoSpaceDE/>
        <w:spacing w:line="290" w:lineRule="atLeast"/>
        <w:ind w:firstLine="540"/>
        <w:jc w:val="both"/>
        <w:rPr>
          <w:color w:val="333333"/>
        </w:rPr>
      </w:pPr>
      <w:bookmarkStart w:id="54" w:name="dst100105"/>
      <w:bookmarkEnd w:id="54"/>
      <w:r>
        <w:rPr>
          <w:color w:val="333333"/>
        </w:rPr>
        <w:t>КЗ - коэффициент значимости показателя. В случае если используется один показатель, КЗ = 1;</w:t>
      </w:r>
    </w:p>
    <w:p w14:paraId="120EDB2D" w14:textId="77777777" w:rsidR="00F644AA" w:rsidRDefault="00F644AA" w:rsidP="00F644AA">
      <w:pPr>
        <w:shd w:val="clear" w:color="auto" w:fill="FFFFFF"/>
        <w:autoSpaceDE/>
        <w:spacing w:line="290" w:lineRule="atLeast"/>
        <w:ind w:firstLine="540"/>
        <w:jc w:val="both"/>
        <w:rPr>
          <w:color w:val="333333"/>
        </w:rPr>
      </w:pPr>
      <w:bookmarkStart w:id="55" w:name="dst100106"/>
      <w:bookmarkEnd w:id="55"/>
      <w:proofErr w:type="spellStart"/>
      <w:r>
        <w:rPr>
          <w:color w:val="333333"/>
        </w:rPr>
        <w:t>К</w:t>
      </w:r>
      <w:r>
        <w:rPr>
          <w:color w:val="333333"/>
          <w:vertAlign w:val="subscript"/>
        </w:rPr>
        <w:t>i</w:t>
      </w:r>
      <w:proofErr w:type="spellEnd"/>
      <w:r>
        <w:rPr>
          <w:color w:val="333333"/>
        </w:rPr>
        <w:t> - предложение участника закупки, заявка (предложение) которого оценивается;</w:t>
      </w:r>
    </w:p>
    <w:p w14:paraId="5EFB0A90" w14:textId="77777777" w:rsidR="00F644AA" w:rsidRDefault="00F644AA" w:rsidP="00F644AA">
      <w:pPr>
        <w:shd w:val="clear" w:color="auto" w:fill="FFFFFF"/>
        <w:autoSpaceDE/>
        <w:spacing w:line="290" w:lineRule="atLeast"/>
        <w:ind w:firstLine="540"/>
        <w:jc w:val="both"/>
        <w:rPr>
          <w:color w:val="333333"/>
        </w:rPr>
      </w:pPr>
      <w:bookmarkStart w:id="56" w:name="dst100107"/>
      <w:bookmarkEnd w:id="56"/>
      <w:proofErr w:type="spellStart"/>
      <w:r>
        <w:rPr>
          <w:color w:val="333333"/>
        </w:rPr>
        <w:lastRenderedPageBreak/>
        <w:t>К</w:t>
      </w:r>
      <w:r>
        <w:rPr>
          <w:color w:val="333333"/>
          <w:vertAlign w:val="subscript"/>
        </w:rPr>
        <w:t>max</w:t>
      </w:r>
      <w:proofErr w:type="spellEnd"/>
      <w:r>
        <w:rPr>
          <w:color w:val="333333"/>
        </w:rPr>
        <w:t> - максимальное предложение из предложений по показателю, сделанных участниками закупки;</w:t>
      </w:r>
    </w:p>
    <w:p w14:paraId="5FD11F83" w14:textId="77777777" w:rsidR="00F644AA" w:rsidRDefault="00F644AA" w:rsidP="00F644AA">
      <w:pPr>
        <w:shd w:val="clear" w:color="auto" w:fill="FFFFFF"/>
        <w:autoSpaceDE/>
        <w:spacing w:line="290" w:lineRule="atLeast"/>
        <w:ind w:firstLine="540"/>
        <w:jc w:val="both"/>
        <w:rPr>
          <w:color w:val="333333"/>
        </w:rPr>
      </w:pPr>
      <w:bookmarkStart w:id="57" w:name="dst100108"/>
      <w:bookmarkEnd w:id="57"/>
      <w:proofErr w:type="spellStart"/>
      <w:r>
        <w:rPr>
          <w:color w:val="333333"/>
        </w:rPr>
        <w:t>К</w:t>
      </w:r>
      <w:r>
        <w:rPr>
          <w:color w:val="333333"/>
          <w:vertAlign w:val="superscript"/>
        </w:rPr>
        <w:t>пред</w:t>
      </w:r>
      <w:proofErr w:type="spellEnd"/>
      <w:r>
        <w:rPr>
          <w:color w:val="333333"/>
        </w:rPr>
        <w:t xml:space="preserve"> - предельно необходимое заказчику значение характеристик – суммарная стоимость </w:t>
      </w:r>
      <w:r>
        <w:rPr>
          <w:color w:val="000000"/>
        </w:rPr>
        <w:t xml:space="preserve">исполненных обязательств 1 000 000 000 </w:t>
      </w:r>
      <w:r>
        <w:rPr>
          <w:color w:val="333333"/>
        </w:rPr>
        <w:t>руб.</w:t>
      </w:r>
    </w:p>
    <w:p w14:paraId="74B2BF53" w14:textId="77777777" w:rsidR="00F644AA" w:rsidRDefault="00F644AA" w:rsidP="00F644AA">
      <w:pPr>
        <w:shd w:val="clear" w:color="auto" w:fill="FFFFFF"/>
        <w:autoSpaceDE/>
        <w:spacing w:line="290" w:lineRule="atLeast"/>
        <w:ind w:firstLine="540"/>
        <w:jc w:val="both"/>
        <w:rPr>
          <w:color w:val="333333"/>
        </w:rPr>
      </w:pPr>
      <w:bookmarkStart w:id="58" w:name="dst100109"/>
      <w:bookmarkEnd w:id="58"/>
      <w:proofErr w:type="spellStart"/>
      <w:r>
        <w:t>Rрi</w:t>
      </w:r>
      <w:proofErr w:type="spellEnd"/>
      <w:r>
        <w:rPr>
          <w:color w:val="333333"/>
          <w:vertAlign w:val="subscript"/>
        </w:rPr>
        <w:t xml:space="preserve"> </w:t>
      </w:r>
      <w:proofErr w:type="spellStart"/>
      <w:proofErr w:type="gramStart"/>
      <w:r>
        <w:rPr>
          <w:color w:val="333333"/>
          <w:vertAlign w:val="subscript"/>
        </w:rPr>
        <w:t>max</w:t>
      </w:r>
      <w:proofErr w:type="spellEnd"/>
      <w:r>
        <w:rPr>
          <w:color w:val="333333"/>
        </w:rPr>
        <w:t>  -</w:t>
      </w:r>
      <w:proofErr w:type="gramEnd"/>
      <w:r>
        <w:rPr>
          <w:color w:val="333333"/>
        </w:rPr>
        <w:t xml:space="preserve"> количество баллов по показателю, присуждаемых участникам, предложение которых превышает предельно необходимое максимальное значение, установленное заказчиком.</w:t>
      </w:r>
    </w:p>
    <w:p w14:paraId="0862D216" w14:textId="77777777" w:rsidR="00F644AA" w:rsidRDefault="00F644AA" w:rsidP="00F644AA">
      <w:pPr>
        <w:autoSpaceDE/>
        <w:ind w:firstLine="709"/>
        <w:jc w:val="both"/>
        <w:rPr>
          <w:rFonts w:eastAsia="Calibri"/>
          <w:bCs/>
          <w:iCs/>
        </w:rPr>
      </w:pPr>
    </w:p>
    <w:p w14:paraId="52223E14" w14:textId="77777777" w:rsidR="00F644AA" w:rsidRDefault="00F644AA" w:rsidP="00F644AA">
      <w:pPr>
        <w:autoSpaceDE/>
        <w:ind w:firstLine="709"/>
        <w:jc w:val="both"/>
        <w:rPr>
          <w:rFonts w:eastAsia="Calibri"/>
          <w:bCs/>
          <w:iCs/>
        </w:rPr>
      </w:pPr>
      <w:r>
        <w:rPr>
          <w:rFonts w:eastAsia="Calibri"/>
          <w:bCs/>
          <w:iCs/>
        </w:rPr>
        <w:t>Рейтинг, присуждаемых по критерию оценки «</w:t>
      </w:r>
      <w:r>
        <w:rPr>
          <w:b/>
        </w:rPr>
        <w:t xml:space="preserve">КВАЛИФИКАЦИЯ УЧАСТНИКОВ </w:t>
      </w:r>
      <w:proofErr w:type="gramStart"/>
      <w:r>
        <w:rPr>
          <w:b/>
        </w:rPr>
        <w:t>ЗАКУПКИ»</w:t>
      </w:r>
      <w:r>
        <w:rPr>
          <w:rFonts w:eastAsia="Calibri"/>
          <w:bCs/>
          <w:iCs/>
        </w:rPr>
        <w:t xml:space="preserve">  ,</w:t>
      </w:r>
      <w:proofErr w:type="gramEnd"/>
      <w:r>
        <w:rPr>
          <w:rFonts w:eastAsia="Calibri"/>
          <w:bCs/>
          <w:iCs/>
        </w:rPr>
        <w:t xml:space="preserve"> определяется по формуле:</w:t>
      </w:r>
    </w:p>
    <w:p w14:paraId="06B465ED" w14:textId="77777777" w:rsidR="00F644AA" w:rsidRDefault="00F644AA" w:rsidP="00F644AA">
      <w:pPr>
        <w:autoSpaceDE/>
        <w:jc w:val="both"/>
        <w:rPr>
          <w:b/>
        </w:rPr>
      </w:pPr>
    </w:p>
    <w:p w14:paraId="51B6F4B6" w14:textId="77777777" w:rsidR="00F644AA" w:rsidRDefault="00F644AA" w:rsidP="00F644AA">
      <w:pPr>
        <w:autoSpaceDE/>
        <w:jc w:val="center"/>
        <w:rPr>
          <w:rFonts w:eastAsia="Calibri"/>
          <w:b/>
        </w:rPr>
      </w:pPr>
      <w:proofErr w:type="spellStart"/>
      <w:r>
        <w:t>Rk</w:t>
      </w:r>
      <w:r>
        <w:rPr>
          <w:lang w:val="en-US"/>
        </w:rPr>
        <w:t>i</w:t>
      </w:r>
      <w:proofErr w:type="spellEnd"/>
      <w:r>
        <w:t xml:space="preserve"> = </w:t>
      </w:r>
      <w:proofErr w:type="spellStart"/>
      <w:r>
        <w:t>Rрi</w:t>
      </w:r>
      <w:proofErr w:type="spellEnd"/>
      <w:r>
        <w:t xml:space="preserve"> × 0,4</w:t>
      </w:r>
    </w:p>
    <w:p w14:paraId="72D6CC1F" w14:textId="77777777" w:rsidR="00F644AA" w:rsidRDefault="00F644AA" w:rsidP="00F644AA">
      <w:pPr>
        <w:autoSpaceDE/>
        <w:jc w:val="both"/>
        <w:rPr>
          <w:b/>
        </w:rPr>
      </w:pPr>
    </w:p>
    <w:p w14:paraId="3561B195" w14:textId="77777777" w:rsidR="00F644AA" w:rsidRDefault="00F644AA" w:rsidP="00F644AA">
      <w:pPr>
        <w:autoSpaceDE/>
        <w:jc w:val="center"/>
        <w:rPr>
          <w:b/>
        </w:rPr>
      </w:pPr>
    </w:p>
    <w:p w14:paraId="7FE65F64" w14:textId="77777777" w:rsidR="00F644AA" w:rsidRDefault="00F644AA" w:rsidP="00F644AA">
      <w:pPr>
        <w:autoSpaceDE/>
        <w:jc w:val="center"/>
        <w:rPr>
          <w:b/>
        </w:rPr>
      </w:pPr>
      <w:r>
        <w:rPr>
          <w:b/>
        </w:rPr>
        <w:t>Итоговый рейтинг заявки</w:t>
      </w:r>
    </w:p>
    <w:p w14:paraId="43E67D5C" w14:textId="77777777" w:rsidR="00F644AA" w:rsidRDefault="00F644AA" w:rsidP="00F644AA">
      <w:pPr>
        <w:suppressLineNumbers/>
        <w:suppressAutoHyphens/>
        <w:autoSpaceDE/>
        <w:ind w:firstLine="709"/>
        <w:jc w:val="both"/>
        <w:outlineLvl w:val="1"/>
      </w:pPr>
      <w:r>
        <w:t>Итоговый рейтинг заявки (</w:t>
      </w:r>
      <w:r>
        <w:rPr>
          <w:lang w:val="en-US"/>
        </w:rPr>
        <w:t>R</w:t>
      </w:r>
      <w:r>
        <w:rPr>
          <w:vertAlign w:val="subscript"/>
          <w:lang w:val="en-US"/>
        </w:rPr>
        <w:t>i</w:t>
      </w:r>
      <w:r>
        <w:t>) вычисляется как сумма рейтингов по каждому критерию оценки заявки, установленному в конкурсной документации.</w:t>
      </w:r>
    </w:p>
    <w:p w14:paraId="7C63F9FA" w14:textId="77777777" w:rsidR="00F644AA" w:rsidRDefault="00F644AA" w:rsidP="00F644AA">
      <w:pPr>
        <w:suppressLineNumbers/>
        <w:suppressAutoHyphens/>
        <w:autoSpaceDE/>
        <w:jc w:val="center"/>
        <w:outlineLvl w:val="1"/>
      </w:pPr>
    </w:p>
    <w:p w14:paraId="2279D792" w14:textId="77777777" w:rsidR="00F644AA" w:rsidRDefault="00F644AA" w:rsidP="00F644AA">
      <w:pPr>
        <w:suppressLineNumbers/>
        <w:suppressAutoHyphens/>
        <w:autoSpaceDE/>
        <w:jc w:val="center"/>
        <w:outlineLvl w:val="1"/>
      </w:pPr>
      <w:r>
        <w:rPr>
          <w:lang w:val="en-US"/>
        </w:rPr>
        <w:t>R</w:t>
      </w:r>
      <w:r>
        <w:rPr>
          <w:vertAlign w:val="subscript"/>
          <w:lang w:val="en-US"/>
        </w:rPr>
        <w:t>i</w:t>
      </w:r>
      <w:r>
        <w:t xml:space="preserve"> = </w:t>
      </w:r>
      <w:r>
        <w:rPr>
          <w:lang w:val="en-US"/>
        </w:rPr>
        <w:t>R</w:t>
      </w:r>
      <w:r>
        <w:t>ц</w:t>
      </w:r>
      <w:proofErr w:type="spellStart"/>
      <w:r>
        <w:rPr>
          <w:vertAlign w:val="subscript"/>
          <w:lang w:val="en-US"/>
        </w:rPr>
        <w:t>i</w:t>
      </w:r>
      <w:proofErr w:type="spellEnd"/>
      <w:r>
        <w:t xml:space="preserve"> + </w:t>
      </w:r>
      <w:proofErr w:type="spellStart"/>
      <w:r>
        <w:rPr>
          <w:lang w:val="en-US"/>
        </w:rPr>
        <w:t>Rk</w:t>
      </w:r>
      <w:r>
        <w:rPr>
          <w:vertAlign w:val="subscript"/>
          <w:lang w:val="en-US"/>
        </w:rPr>
        <w:t>i</w:t>
      </w:r>
      <w:proofErr w:type="spellEnd"/>
      <w:r w:rsidRPr="009E5542">
        <w:t xml:space="preserve"> </w:t>
      </w:r>
    </w:p>
    <w:p w14:paraId="374FB74F" w14:textId="77777777" w:rsidR="00F644AA" w:rsidRDefault="00F644AA" w:rsidP="00F644AA">
      <w:pPr>
        <w:suppressLineNumbers/>
        <w:suppressAutoHyphens/>
        <w:autoSpaceDE/>
        <w:jc w:val="center"/>
        <w:outlineLvl w:val="1"/>
      </w:pPr>
    </w:p>
    <w:p w14:paraId="08381F2E" w14:textId="77777777" w:rsidR="00F644AA" w:rsidRDefault="00F644AA" w:rsidP="00F644AA">
      <w:pPr>
        <w:suppressLineNumbers/>
        <w:suppressAutoHyphens/>
        <w:autoSpaceDE/>
        <w:ind w:left="-426" w:firstLine="710"/>
        <w:jc w:val="both"/>
        <w:outlineLvl w:val="1"/>
      </w:pPr>
      <w:r>
        <w:t>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6C10D424" w14:textId="77777777" w:rsidR="00F644AA" w:rsidRDefault="00F644AA" w:rsidP="00F644AA">
      <w:pPr>
        <w:suppressLineNumbers/>
        <w:suppressAutoHyphens/>
        <w:autoSpaceDE/>
        <w:ind w:left="-426" w:firstLine="710"/>
        <w:outlineLvl w:val="1"/>
      </w:pPr>
    </w:p>
    <w:p w14:paraId="5CA75E44" w14:textId="77777777" w:rsidR="00F644AA" w:rsidRDefault="00F644AA" w:rsidP="00F644AA">
      <w:pPr>
        <w:suppressLineNumbers/>
        <w:suppressAutoHyphens/>
        <w:autoSpaceDE/>
        <w:ind w:left="-426" w:firstLine="710"/>
        <w:outlineLvl w:val="1"/>
      </w:pPr>
    </w:p>
    <w:p w14:paraId="1BD833D7" w14:textId="77777777" w:rsidR="00F644AA" w:rsidRDefault="00F644AA" w:rsidP="00F644AA">
      <w:pPr>
        <w:suppressLineNumbers/>
        <w:suppressAutoHyphens/>
        <w:autoSpaceDE/>
        <w:ind w:left="-426" w:firstLine="710"/>
        <w:outlineLvl w:val="1"/>
      </w:pPr>
    </w:p>
    <w:p w14:paraId="5049907A" w14:textId="77777777" w:rsidR="00F644AA" w:rsidRDefault="00F644AA" w:rsidP="00F644AA">
      <w:pPr>
        <w:suppressLineNumbers/>
        <w:suppressAutoHyphens/>
        <w:autoSpaceDE/>
        <w:ind w:left="-426" w:firstLine="710"/>
        <w:outlineLvl w:val="1"/>
      </w:pPr>
      <w:r>
        <w:t>Приложение 1</w:t>
      </w:r>
    </w:p>
    <w:p w14:paraId="31387C33" w14:textId="77777777" w:rsidR="00F644AA" w:rsidRDefault="00F644AA" w:rsidP="00F644AA">
      <w:pPr>
        <w:tabs>
          <w:tab w:val="left" w:pos="2775"/>
        </w:tabs>
        <w:autoSpaceDE/>
        <w:ind w:left="-426" w:firstLine="710"/>
        <w:jc w:val="both"/>
      </w:pPr>
    </w:p>
    <w:p w14:paraId="5F018F3C" w14:textId="77777777" w:rsidR="00F644AA" w:rsidRDefault="00F644AA" w:rsidP="00F644AA">
      <w:pPr>
        <w:autoSpaceDE/>
        <w:ind w:left="-426" w:firstLine="710"/>
        <w:jc w:val="center"/>
        <w:rPr>
          <w:b/>
        </w:rPr>
      </w:pPr>
      <w:r>
        <w:t xml:space="preserve">Форма № </w:t>
      </w:r>
      <w:proofErr w:type="gramStart"/>
      <w:r>
        <w:t>1  Сведения</w:t>
      </w:r>
      <w:proofErr w:type="gramEnd"/>
      <w:r>
        <w:t xml:space="preserve"> по показателю «Опыт участника по успешной поставке товара, выполнению работ, оказанию услуг сопоставимого характера и объема»</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1779"/>
        <w:gridCol w:w="1629"/>
        <w:gridCol w:w="1701"/>
        <w:gridCol w:w="1843"/>
        <w:gridCol w:w="2535"/>
      </w:tblGrid>
      <w:tr w:rsidR="00F644AA" w14:paraId="6ABE711E" w14:textId="77777777" w:rsidTr="00F644AA">
        <w:trPr>
          <w:trHeight w:val="862"/>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9E0E16A" w14:textId="77777777" w:rsidR="00F644AA" w:rsidRDefault="00F644AA">
            <w:pPr>
              <w:autoSpaceDE/>
              <w:spacing w:line="256" w:lineRule="auto"/>
              <w:ind w:left="-426" w:firstLine="710"/>
              <w:jc w:val="center"/>
              <w:rPr>
                <w:rFonts w:eastAsia="Arial Unicode MS"/>
                <w:color w:val="000000"/>
                <w:lang w:eastAsia="en-US"/>
              </w:rPr>
            </w:pPr>
            <w:r>
              <w:rPr>
                <w:rFonts w:eastAsia="Arial Unicode MS"/>
                <w:color w:val="000000"/>
                <w:lang w:eastAsia="en-US"/>
              </w:rPr>
              <w:t>№п/п</w:t>
            </w:r>
          </w:p>
        </w:tc>
        <w:tc>
          <w:tcPr>
            <w:tcW w:w="1779" w:type="dxa"/>
            <w:tcBorders>
              <w:top w:val="single" w:sz="4" w:space="0" w:color="auto"/>
              <w:left w:val="single" w:sz="4" w:space="0" w:color="auto"/>
              <w:bottom w:val="single" w:sz="4" w:space="0" w:color="auto"/>
              <w:right w:val="single" w:sz="4" w:space="0" w:color="auto"/>
            </w:tcBorders>
            <w:vAlign w:val="center"/>
            <w:hideMark/>
          </w:tcPr>
          <w:p w14:paraId="23347993" w14:textId="77777777" w:rsidR="00F644AA" w:rsidRDefault="00F644AA">
            <w:pPr>
              <w:autoSpaceDE/>
              <w:spacing w:line="256" w:lineRule="auto"/>
              <w:ind w:left="-426" w:right="-108" w:firstLine="710"/>
              <w:jc w:val="center"/>
              <w:rPr>
                <w:rFonts w:eastAsia="Arial Unicode MS"/>
                <w:color w:val="000000"/>
                <w:lang w:eastAsia="en-US"/>
              </w:rPr>
            </w:pPr>
            <w:r>
              <w:rPr>
                <w:rFonts w:eastAsia="Arial Unicode MS"/>
                <w:color w:val="000000"/>
                <w:lang w:eastAsia="en-US"/>
              </w:rPr>
              <w:t>Номер реестровой записи контракта (договора)</w:t>
            </w:r>
          </w:p>
        </w:tc>
        <w:tc>
          <w:tcPr>
            <w:tcW w:w="1629" w:type="dxa"/>
            <w:tcBorders>
              <w:top w:val="single" w:sz="4" w:space="0" w:color="auto"/>
              <w:left w:val="single" w:sz="4" w:space="0" w:color="auto"/>
              <w:bottom w:val="single" w:sz="4" w:space="0" w:color="auto"/>
              <w:right w:val="single" w:sz="4" w:space="0" w:color="auto"/>
            </w:tcBorders>
            <w:vAlign w:val="center"/>
            <w:hideMark/>
          </w:tcPr>
          <w:p w14:paraId="2F28BC9E" w14:textId="77777777" w:rsidR="00F644AA" w:rsidRDefault="00F644AA">
            <w:pPr>
              <w:autoSpaceDE/>
              <w:spacing w:line="256" w:lineRule="auto"/>
              <w:ind w:left="-426" w:firstLine="710"/>
              <w:jc w:val="center"/>
              <w:rPr>
                <w:rFonts w:eastAsia="Arial Unicode MS"/>
                <w:color w:val="000000"/>
                <w:lang w:eastAsia="en-US"/>
              </w:rPr>
            </w:pPr>
            <w:r>
              <w:rPr>
                <w:rFonts w:eastAsia="Arial Unicode MS"/>
                <w:color w:val="000000"/>
                <w:lang w:eastAsia="en-US"/>
              </w:rPr>
              <w:t>Наименование предмета контракта (договора)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D8C66D" w14:textId="77777777" w:rsidR="00F644AA" w:rsidRDefault="00F644AA">
            <w:pPr>
              <w:autoSpaceDE/>
              <w:spacing w:line="256" w:lineRule="auto"/>
              <w:ind w:left="-426" w:right="-118" w:firstLine="710"/>
              <w:jc w:val="center"/>
              <w:rPr>
                <w:rFonts w:eastAsia="Arial Unicode MS"/>
                <w:color w:val="000000"/>
                <w:lang w:eastAsia="en-US"/>
              </w:rPr>
            </w:pPr>
            <w:r>
              <w:rPr>
                <w:rFonts w:eastAsia="Arial Unicode MS"/>
                <w:color w:val="000000"/>
                <w:lang w:eastAsia="en-US"/>
              </w:rPr>
              <w:t>Наименование Заказчика по контракту (договору)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F4112F2" w14:textId="77777777" w:rsidR="00F644AA" w:rsidRDefault="00F644AA">
            <w:pPr>
              <w:autoSpaceDE/>
              <w:spacing w:line="256" w:lineRule="auto"/>
              <w:ind w:left="-426" w:firstLine="710"/>
              <w:jc w:val="center"/>
              <w:rPr>
                <w:rFonts w:eastAsia="Arial Unicode MS"/>
                <w:color w:val="000000"/>
                <w:lang w:eastAsia="en-US"/>
              </w:rPr>
            </w:pPr>
            <w:r>
              <w:rPr>
                <w:rFonts w:eastAsia="Arial Unicode MS"/>
                <w:color w:val="000000"/>
                <w:lang w:eastAsia="en-US"/>
              </w:rPr>
              <w:t>Дата исполнения (расторжения) контракта (договора)</w:t>
            </w:r>
          </w:p>
        </w:tc>
        <w:tc>
          <w:tcPr>
            <w:tcW w:w="2535" w:type="dxa"/>
            <w:tcBorders>
              <w:top w:val="single" w:sz="4" w:space="0" w:color="auto"/>
              <w:left w:val="single" w:sz="4" w:space="0" w:color="auto"/>
              <w:bottom w:val="single" w:sz="4" w:space="0" w:color="auto"/>
              <w:right w:val="single" w:sz="4" w:space="0" w:color="auto"/>
            </w:tcBorders>
            <w:vAlign w:val="center"/>
            <w:hideMark/>
          </w:tcPr>
          <w:p w14:paraId="3E80B577" w14:textId="77777777" w:rsidR="00F644AA" w:rsidRDefault="00F644AA">
            <w:pPr>
              <w:autoSpaceDE/>
              <w:spacing w:line="256" w:lineRule="auto"/>
              <w:ind w:left="-426" w:right="-94" w:firstLine="710"/>
              <w:jc w:val="center"/>
              <w:rPr>
                <w:rFonts w:eastAsia="Arial Unicode MS"/>
                <w:color w:val="000000"/>
                <w:lang w:eastAsia="en-US"/>
              </w:rPr>
            </w:pPr>
            <w:r>
              <w:rPr>
                <w:rFonts w:eastAsia="Arial Unicode MS"/>
                <w:color w:val="000000"/>
                <w:lang w:eastAsia="en-US"/>
              </w:rPr>
              <w:t>Стоимость исполненных обязательств по контракту (договору)</w:t>
            </w:r>
          </w:p>
        </w:tc>
      </w:tr>
      <w:tr w:rsidR="00F644AA" w14:paraId="660061CE" w14:textId="77777777" w:rsidTr="00F644AA">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27067267" w14:textId="77777777" w:rsidR="00F644AA" w:rsidRDefault="00F644AA">
            <w:pPr>
              <w:autoSpaceDE/>
              <w:spacing w:line="256" w:lineRule="auto"/>
              <w:ind w:left="-426" w:firstLine="710"/>
              <w:jc w:val="center"/>
              <w:rPr>
                <w:rFonts w:eastAsia="Arial Unicode MS"/>
                <w:b/>
                <w:color w:val="000000"/>
                <w:lang w:eastAsia="en-US"/>
              </w:rPr>
            </w:pPr>
            <w:r>
              <w:rPr>
                <w:rFonts w:eastAsia="Arial Unicode MS"/>
                <w:b/>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hideMark/>
          </w:tcPr>
          <w:p w14:paraId="3D5F9F7A" w14:textId="77777777" w:rsidR="00F644AA" w:rsidRDefault="00F644AA">
            <w:pPr>
              <w:autoSpaceDE/>
              <w:spacing w:line="256" w:lineRule="auto"/>
              <w:ind w:left="-426" w:firstLine="710"/>
              <w:jc w:val="center"/>
              <w:rPr>
                <w:rFonts w:eastAsia="Arial Unicode MS"/>
                <w:b/>
                <w:color w:val="000000"/>
                <w:lang w:eastAsia="en-US"/>
              </w:rPr>
            </w:pPr>
            <w:r>
              <w:rPr>
                <w:rFonts w:eastAsia="Arial Unicode MS"/>
                <w:b/>
                <w:color w:val="000000"/>
                <w:lang w:eastAsia="en-US"/>
              </w:rPr>
              <w:t>2</w:t>
            </w:r>
          </w:p>
        </w:tc>
        <w:tc>
          <w:tcPr>
            <w:tcW w:w="1629" w:type="dxa"/>
            <w:tcBorders>
              <w:top w:val="single" w:sz="4" w:space="0" w:color="auto"/>
              <w:left w:val="single" w:sz="4" w:space="0" w:color="auto"/>
              <w:bottom w:val="single" w:sz="4" w:space="0" w:color="auto"/>
              <w:right w:val="single" w:sz="4" w:space="0" w:color="auto"/>
            </w:tcBorders>
            <w:vAlign w:val="center"/>
            <w:hideMark/>
          </w:tcPr>
          <w:p w14:paraId="1875DECB" w14:textId="77777777" w:rsidR="00F644AA" w:rsidRDefault="00F644AA">
            <w:pPr>
              <w:autoSpaceDE/>
              <w:spacing w:line="256" w:lineRule="auto"/>
              <w:ind w:left="-426" w:firstLine="710"/>
              <w:jc w:val="center"/>
              <w:rPr>
                <w:rFonts w:eastAsia="Arial Unicode MS"/>
                <w:b/>
                <w:color w:val="000000"/>
                <w:lang w:eastAsia="en-US"/>
              </w:rPr>
            </w:pPr>
            <w:r>
              <w:rPr>
                <w:rFonts w:eastAsia="Arial Unicode MS"/>
                <w:b/>
                <w:color w:val="000000"/>
                <w:lang w:eastAsia="en-US"/>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F0D28E" w14:textId="77777777" w:rsidR="00F644AA" w:rsidRDefault="00F644AA">
            <w:pPr>
              <w:autoSpaceDE/>
              <w:spacing w:line="256" w:lineRule="auto"/>
              <w:ind w:left="-426" w:firstLine="710"/>
              <w:jc w:val="center"/>
              <w:rPr>
                <w:rFonts w:eastAsia="Arial Unicode MS"/>
                <w:b/>
                <w:color w:val="000000"/>
                <w:lang w:eastAsia="en-US"/>
              </w:rPr>
            </w:pPr>
            <w:r>
              <w:rPr>
                <w:rFonts w:eastAsia="Arial Unicode MS"/>
                <w:b/>
                <w:color w:val="000000"/>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CA965C" w14:textId="77777777" w:rsidR="00F644AA" w:rsidRDefault="00F644AA">
            <w:pPr>
              <w:autoSpaceDE/>
              <w:spacing w:line="256" w:lineRule="auto"/>
              <w:ind w:left="-426" w:firstLine="710"/>
              <w:jc w:val="center"/>
              <w:rPr>
                <w:rFonts w:eastAsia="Arial Unicode MS"/>
                <w:b/>
                <w:color w:val="000000"/>
                <w:lang w:eastAsia="en-US"/>
              </w:rPr>
            </w:pPr>
            <w:r>
              <w:rPr>
                <w:rFonts w:eastAsia="Arial Unicode MS"/>
                <w:b/>
                <w:color w:val="000000"/>
                <w:lang w:eastAsia="en-US"/>
              </w:rPr>
              <w:t>5</w:t>
            </w:r>
          </w:p>
        </w:tc>
        <w:tc>
          <w:tcPr>
            <w:tcW w:w="2535" w:type="dxa"/>
            <w:tcBorders>
              <w:top w:val="single" w:sz="4" w:space="0" w:color="auto"/>
              <w:left w:val="single" w:sz="4" w:space="0" w:color="auto"/>
              <w:bottom w:val="single" w:sz="4" w:space="0" w:color="auto"/>
              <w:right w:val="single" w:sz="4" w:space="0" w:color="auto"/>
            </w:tcBorders>
            <w:vAlign w:val="center"/>
            <w:hideMark/>
          </w:tcPr>
          <w:p w14:paraId="1FF71C2B" w14:textId="77777777" w:rsidR="00F644AA" w:rsidRDefault="00F644AA">
            <w:pPr>
              <w:autoSpaceDE/>
              <w:spacing w:line="256" w:lineRule="auto"/>
              <w:ind w:left="-426" w:firstLine="710"/>
              <w:jc w:val="center"/>
              <w:rPr>
                <w:rFonts w:eastAsia="Arial Unicode MS"/>
                <w:b/>
                <w:color w:val="000000"/>
                <w:lang w:eastAsia="en-US"/>
              </w:rPr>
            </w:pPr>
            <w:r>
              <w:rPr>
                <w:rFonts w:eastAsia="Arial Unicode MS"/>
                <w:b/>
                <w:color w:val="000000"/>
                <w:lang w:eastAsia="en-US"/>
              </w:rPr>
              <w:t>6</w:t>
            </w:r>
          </w:p>
        </w:tc>
      </w:tr>
      <w:tr w:rsidR="00F644AA" w14:paraId="1DB20118" w14:textId="77777777" w:rsidTr="00F644AA">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37B500EA" w14:textId="77777777" w:rsidR="00F644AA" w:rsidRDefault="00F644AA">
            <w:pPr>
              <w:autoSpaceDE/>
              <w:spacing w:line="256" w:lineRule="auto"/>
              <w:ind w:left="-426" w:firstLine="710"/>
              <w:jc w:val="center"/>
              <w:rPr>
                <w:rFonts w:eastAsia="Arial Unicode MS"/>
                <w:color w:val="000000"/>
                <w:lang w:eastAsia="en-US"/>
              </w:rPr>
            </w:pPr>
            <w:r>
              <w:rPr>
                <w:rFonts w:eastAsia="Arial Unicode MS"/>
                <w:color w:val="000000"/>
                <w:lang w:eastAsia="en-US"/>
              </w:rPr>
              <w:t>1</w:t>
            </w:r>
          </w:p>
        </w:tc>
        <w:tc>
          <w:tcPr>
            <w:tcW w:w="1779" w:type="dxa"/>
            <w:tcBorders>
              <w:top w:val="single" w:sz="4" w:space="0" w:color="auto"/>
              <w:left w:val="single" w:sz="4" w:space="0" w:color="auto"/>
              <w:bottom w:val="single" w:sz="4" w:space="0" w:color="auto"/>
              <w:right w:val="single" w:sz="4" w:space="0" w:color="auto"/>
            </w:tcBorders>
            <w:vAlign w:val="center"/>
          </w:tcPr>
          <w:p w14:paraId="35F0EC1F" w14:textId="77777777" w:rsidR="00F644AA" w:rsidRDefault="00F644AA">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769F364D" w14:textId="77777777" w:rsidR="00F644AA" w:rsidRDefault="00F644AA">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4F32E65" w14:textId="77777777" w:rsidR="00F644AA" w:rsidRDefault="00F644AA">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047AD70" w14:textId="77777777" w:rsidR="00F644AA" w:rsidRDefault="00F644AA">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28D565E0" w14:textId="77777777" w:rsidR="00F644AA" w:rsidRDefault="00F644AA">
            <w:pPr>
              <w:autoSpaceDE/>
              <w:spacing w:line="256" w:lineRule="auto"/>
              <w:ind w:left="-426" w:firstLine="710"/>
              <w:jc w:val="center"/>
              <w:rPr>
                <w:rFonts w:eastAsia="Arial Unicode MS"/>
                <w:color w:val="000000"/>
                <w:lang w:eastAsia="en-US"/>
              </w:rPr>
            </w:pPr>
          </w:p>
        </w:tc>
      </w:tr>
      <w:tr w:rsidR="00F644AA" w14:paraId="0696F0D5" w14:textId="77777777" w:rsidTr="00F644AA">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50E0AA78" w14:textId="77777777" w:rsidR="00F644AA" w:rsidRDefault="00F644AA">
            <w:pPr>
              <w:autoSpaceDE/>
              <w:spacing w:line="256" w:lineRule="auto"/>
              <w:ind w:left="-426" w:firstLine="710"/>
              <w:jc w:val="center"/>
              <w:rPr>
                <w:rFonts w:eastAsia="Arial Unicode MS"/>
                <w:color w:val="000000"/>
                <w:lang w:eastAsia="en-US"/>
              </w:rPr>
            </w:pPr>
            <w:r>
              <w:rPr>
                <w:rFonts w:eastAsia="Arial Unicode MS"/>
                <w:color w:val="000000"/>
                <w:lang w:eastAsia="en-US"/>
              </w:rPr>
              <w:t>2</w:t>
            </w:r>
          </w:p>
        </w:tc>
        <w:tc>
          <w:tcPr>
            <w:tcW w:w="1779" w:type="dxa"/>
            <w:tcBorders>
              <w:top w:val="single" w:sz="4" w:space="0" w:color="auto"/>
              <w:left w:val="single" w:sz="4" w:space="0" w:color="auto"/>
              <w:bottom w:val="single" w:sz="4" w:space="0" w:color="auto"/>
              <w:right w:val="single" w:sz="4" w:space="0" w:color="auto"/>
            </w:tcBorders>
            <w:vAlign w:val="center"/>
          </w:tcPr>
          <w:p w14:paraId="55F892A3" w14:textId="77777777" w:rsidR="00F644AA" w:rsidRDefault="00F644AA">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3C1E5746" w14:textId="77777777" w:rsidR="00F644AA" w:rsidRDefault="00F644AA">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306ED05" w14:textId="77777777" w:rsidR="00F644AA" w:rsidRDefault="00F644AA">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6BBFDBCA" w14:textId="77777777" w:rsidR="00F644AA" w:rsidRDefault="00F644AA">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3A5FC1B4" w14:textId="77777777" w:rsidR="00F644AA" w:rsidRDefault="00F644AA">
            <w:pPr>
              <w:autoSpaceDE/>
              <w:spacing w:line="256" w:lineRule="auto"/>
              <w:ind w:left="-426" w:firstLine="710"/>
              <w:jc w:val="center"/>
              <w:rPr>
                <w:rFonts w:eastAsia="Arial Unicode MS"/>
                <w:color w:val="000000"/>
                <w:lang w:eastAsia="en-US"/>
              </w:rPr>
            </w:pPr>
          </w:p>
        </w:tc>
      </w:tr>
      <w:tr w:rsidR="00F644AA" w14:paraId="61717EA1" w14:textId="77777777" w:rsidTr="00F644AA">
        <w:trPr>
          <w:jc w:val="center"/>
        </w:trPr>
        <w:tc>
          <w:tcPr>
            <w:tcW w:w="998" w:type="dxa"/>
            <w:tcBorders>
              <w:top w:val="single" w:sz="4" w:space="0" w:color="auto"/>
              <w:left w:val="single" w:sz="4" w:space="0" w:color="auto"/>
              <w:bottom w:val="single" w:sz="4" w:space="0" w:color="auto"/>
              <w:right w:val="single" w:sz="4" w:space="0" w:color="auto"/>
            </w:tcBorders>
            <w:vAlign w:val="center"/>
            <w:hideMark/>
          </w:tcPr>
          <w:p w14:paraId="67A1D812" w14:textId="77777777" w:rsidR="00F644AA" w:rsidRDefault="00F644AA">
            <w:pPr>
              <w:autoSpaceDE/>
              <w:spacing w:line="256" w:lineRule="auto"/>
              <w:ind w:left="-426" w:firstLine="710"/>
              <w:jc w:val="center"/>
              <w:rPr>
                <w:rFonts w:eastAsia="Arial Unicode MS"/>
                <w:color w:val="000000"/>
                <w:lang w:eastAsia="en-US"/>
              </w:rPr>
            </w:pPr>
            <w:r>
              <w:rPr>
                <w:rFonts w:eastAsia="Arial Unicode MS"/>
                <w:color w:val="000000"/>
                <w:lang w:eastAsia="en-US"/>
              </w:rPr>
              <w:t>…</w:t>
            </w:r>
          </w:p>
        </w:tc>
        <w:tc>
          <w:tcPr>
            <w:tcW w:w="1779" w:type="dxa"/>
            <w:tcBorders>
              <w:top w:val="single" w:sz="4" w:space="0" w:color="auto"/>
              <w:left w:val="single" w:sz="4" w:space="0" w:color="auto"/>
              <w:bottom w:val="single" w:sz="4" w:space="0" w:color="auto"/>
              <w:right w:val="single" w:sz="4" w:space="0" w:color="auto"/>
            </w:tcBorders>
            <w:vAlign w:val="center"/>
          </w:tcPr>
          <w:p w14:paraId="46EB0953" w14:textId="77777777" w:rsidR="00F644AA" w:rsidRDefault="00F644AA">
            <w:pPr>
              <w:autoSpaceDE/>
              <w:spacing w:line="256" w:lineRule="auto"/>
              <w:ind w:left="-426" w:firstLine="710"/>
              <w:jc w:val="center"/>
              <w:rPr>
                <w:rFonts w:eastAsia="Arial Unicode MS"/>
                <w:color w:val="000000"/>
                <w:lang w:eastAsia="en-US"/>
              </w:rPr>
            </w:pPr>
          </w:p>
        </w:tc>
        <w:tc>
          <w:tcPr>
            <w:tcW w:w="1629" w:type="dxa"/>
            <w:tcBorders>
              <w:top w:val="single" w:sz="4" w:space="0" w:color="auto"/>
              <w:left w:val="single" w:sz="4" w:space="0" w:color="auto"/>
              <w:bottom w:val="single" w:sz="4" w:space="0" w:color="auto"/>
              <w:right w:val="single" w:sz="4" w:space="0" w:color="auto"/>
            </w:tcBorders>
            <w:vAlign w:val="center"/>
          </w:tcPr>
          <w:p w14:paraId="41D18660" w14:textId="77777777" w:rsidR="00F644AA" w:rsidRDefault="00F644AA">
            <w:pPr>
              <w:autoSpaceDE/>
              <w:spacing w:line="256" w:lineRule="auto"/>
              <w:ind w:left="-426" w:firstLine="710"/>
              <w:jc w:val="center"/>
              <w:rPr>
                <w:rFonts w:eastAsia="Arial Unicode MS"/>
                <w:color w:val="000000"/>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E1CE6D2" w14:textId="77777777" w:rsidR="00F644AA" w:rsidRDefault="00F644AA">
            <w:pPr>
              <w:autoSpaceDE/>
              <w:spacing w:line="256" w:lineRule="auto"/>
              <w:ind w:left="-426" w:firstLine="710"/>
              <w:jc w:val="center"/>
              <w:rPr>
                <w:rFonts w:eastAsia="Arial Unicode MS"/>
                <w:color w:val="000000"/>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5CFC6E0" w14:textId="77777777" w:rsidR="00F644AA" w:rsidRDefault="00F644AA">
            <w:pPr>
              <w:autoSpaceDE/>
              <w:spacing w:line="256" w:lineRule="auto"/>
              <w:ind w:left="-426" w:firstLine="710"/>
              <w:jc w:val="center"/>
              <w:rPr>
                <w:rFonts w:eastAsia="Arial Unicode MS"/>
                <w:color w:val="000000"/>
                <w:lang w:eastAsia="en-US"/>
              </w:rPr>
            </w:pPr>
          </w:p>
        </w:tc>
        <w:tc>
          <w:tcPr>
            <w:tcW w:w="2535" w:type="dxa"/>
            <w:tcBorders>
              <w:top w:val="single" w:sz="4" w:space="0" w:color="auto"/>
              <w:left w:val="single" w:sz="4" w:space="0" w:color="auto"/>
              <w:bottom w:val="single" w:sz="4" w:space="0" w:color="auto"/>
              <w:right w:val="single" w:sz="4" w:space="0" w:color="auto"/>
            </w:tcBorders>
            <w:vAlign w:val="center"/>
          </w:tcPr>
          <w:p w14:paraId="1F0D6F3F" w14:textId="77777777" w:rsidR="00F644AA" w:rsidRDefault="00F644AA">
            <w:pPr>
              <w:autoSpaceDE/>
              <w:spacing w:line="256" w:lineRule="auto"/>
              <w:ind w:left="-426" w:firstLine="710"/>
              <w:jc w:val="center"/>
              <w:rPr>
                <w:rFonts w:eastAsia="Arial Unicode MS"/>
                <w:color w:val="000000"/>
                <w:lang w:eastAsia="en-US"/>
              </w:rPr>
            </w:pPr>
          </w:p>
        </w:tc>
      </w:tr>
      <w:tr w:rsidR="00F644AA" w14:paraId="451C0D4A" w14:textId="77777777" w:rsidTr="00F644AA">
        <w:trPr>
          <w:jc w:val="center"/>
        </w:trPr>
        <w:tc>
          <w:tcPr>
            <w:tcW w:w="10485" w:type="dxa"/>
            <w:gridSpan w:val="6"/>
            <w:tcBorders>
              <w:top w:val="single" w:sz="4" w:space="0" w:color="auto"/>
              <w:left w:val="single" w:sz="4" w:space="0" w:color="auto"/>
              <w:bottom w:val="single" w:sz="4" w:space="0" w:color="auto"/>
              <w:right w:val="single" w:sz="4" w:space="0" w:color="auto"/>
            </w:tcBorders>
            <w:vAlign w:val="center"/>
            <w:hideMark/>
          </w:tcPr>
          <w:p w14:paraId="5A13CFE9" w14:textId="77777777" w:rsidR="00F644AA" w:rsidRDefault="00F644AA">
            <w:pPr>
              <w:autoSpaceDE/>
              <w:spacing w:line="256" w:lineRule="auto"/>
              <w:ind w:left="-426" w:firstLine="710"/>
              <w:jc w:val="center"/>
              <w:rPr>
                <w:rFonts w:eastAsia="Arial Unicode MS"/>
                <w:color w:val="000000"/>
                <w:lang w:eastAsia="en-US"/>
              </w:rPr>
            </w:pPr>
            <w:r>
              <w:rPr>
                <w:rFonts w:eastAsia="Arial Unicode MS"/>
                <w:color w:val="000000"/>
                <w:lang w:eastAsia="en-US"/>
              </w:rPr>
              <w:t>Итого на общую сумму:</w:t>
            </w:r>
          </w:p>
        </w:tc>
      </w:tr>
    </w:tbl>
    <w:p w14:paraId="60369C15" w14:textId="77777777" w:rsidR="00F644AA" w:rsidRDefault="00F644AA" w:rsidP="00F644AA">
      <w:pPr>
        <w:suppressLineNumbers/>
        <w:suppressAutoHyphens/>
        <w:autoSpaceDE/>
        <w:ind w:left="-426" w:firstLine="710"/>
        <w:jc w:val="both"/>
        <w:outlineLvl w:val="1"/>
      </w:pPr>
    </w:p>
    <w:p w14:paraId="2A0EC76B" w14:textId="77777777" w:rsidR="00F644AA" w:rsidRDefault="00F644AA" w:rsidP="00F644AA">
      <w:pPr>
        <w:widowControl w:val="0"/>
        <w:adjustRightInd w:val="0"/>
        <w:ind w:left="-426" w:firstLine="710"/>
      </w:pPr>
    </w:p>
    <w:p w14:paraId="14051C08" w14:textId="77777777" w:rsidR="00F644AA" w:rsidRDefault="00F644AA" w:rsidP="00F644AA">
      <w:pPr>
        <w:widowControl w:val="0"/>
        <w:adjustRightInd w:val="0"/>
      </w:pPr>
    </w:p>
    <w:p w14:paraId="23110F50" w14:textId="77777777" w:rsidR="00F644AA" w:rsidRDefault="00F644AA" w:rsidP="00F644AA">
      <w:pPr>
        <w:widowControl w:val="0"/>
        <w:adjustRightInd w:val="0"/>
      </w:pPr>
    </w:p>
    <w:p w14:paraId="60853093" w14:textId="77777777" w:rsidR="00F644AA" w:rsidRDefault="00F644AA" w:rsidP="00F644AA">
      <w:pPr>
        <w:widowControl w:val="0"/>
        <w:adjustRightInd w:val="0"/>
      </w:pPr>
    </w:p>
    <w:p w14:paraId="70A5604D" w14:textId="77777777" w:rsidR="00F644AA" w:rsidRDefault="00F644AA" w:rsidP="00F644AA">
      <w:pPr>
        <w:widowControl w:val="0"/>
        <w:adjustRightInd w:val="0"/>
      </w:pPr>
    </w:p>
    <w:p w14:paraId="136C4F34" w14:textId="77777777" w:rsidR="00F644AA" w:rsidRDefault="00F644AA" w:rsidP="00F644AA">
      <w:pPr>
        <w:widowControl w:val="0"/>
        <w:adjustRightInd w:val="0"/>
      </w:pPr>
    </w:p>
    <w:p w14:paraId="3D2740A7" w14:textId="77777777" w:rsidR="00F644AA" w:rsidRDefault="00F644AA" w:rsidP="00F644AA"/>
    <w:p w14:paraId="25E81A71" w14:textId="77777777" w:rsidR="00F644AA" w:rsidRDefault="00F644AA" w:rsidP="00F644AA">
      <w:pPr>
        <w:pStyle w:val="a8"/>
        <w:numPr>
          <w:ilvl w:val="0"/>
          <w:numId w:val="37"/>
        </w:numPr>
        <w:jc w:val="center"/>
        <w:outlineLvl w:val="0"/>
        <w:rPr>
          <w:b/>
          <w:spacing w:val="-2"/>
          <w:sz w:val="22"/>
          <w:szCs w:val="22"/>
        </w:rPr>
      </w:pPr>
      <w:r>
        <w:rPr>
          <w:b/>
          <w:spacing w:val="-2"/>
          <w:sz w:val="22"/>
          <w:szCs w:val="22"/>
        </w:rPr>
        <w:t xml:space="preserve">Требования к качественным и иным характеристикам товаров и </w:t>
      </w:r>
      <w:proofErr w:type="gramStart"/>
      <w:r>
        <w:rPr>
          <w:b/>
          <w:spacing w:val="-2"/>
          <w:sz w:val="22"/>
          <w:szCs w:val="22"/>
        </w:rPr>
        <w:t>их показателям</w:t>
      </w:r>
      <w:proofErr w:type="gramEnd"/>
      <w:r>
        <w:rPr>
          <w:b/>
          <w:spacing w:val="-2"/>
          <w:sz w:val="22"/>
          <w:szCs w:val="22"/>
        </w:rPr>
        <w:t xml:space="preserve"> которые определяют соответствие потребностям заказчика</w:t>
      </w:r>
    </w:p>
    <w:p w14:paraId="544B175F" w14:textId="77777777" w:rsidR="00F644AA" w:rsidRDefault="00F644AA" w:rsidP="00F644AA">
      <w:pPr>
        <w:rPr>
          <w:b/>
        </w:rPr>
      </w:pPr>
    </w:p>
    <w:p w14:paraId="5FCC8BCC" w14:textId="77777777" w:rsidR="00F644AA" w:rsidRDefault="00F644AA" w:rsidP="00F644AA">
      <w:pPr>
        <w:rPr>
          <w:b/>
        </w:rPr>
      </w:pPr>
    </w:p>
    <w:p w14:paraId="451C0DB7" w14:textId="77777777" w:rsidR="00F644AA" w:rsidRDefault="00F644AA" w:rsidP="00F644AA">
      <w:pPr>
        <w:rPr>
          <w:b/>
          <w:i/>
          <w:sz w:val="24"/>
          <w:szCs w:val="24"/>
        </w:rPr>
      </w:pPr>
      <w:r>
        <w:rPr>
          <w:b/>
          <w:i/>
          <w:sz w:val="24"/>
          <w:szCs w:val="24"/>
        </w:rPr>
        <w:t>Прикладывается в виде отдельного документа</w:t>
      </w:r>
    </w:p>
    <w:p w14:paraId="604701F1" w14:textId="77777777" w:rsidR="00F644AA" w:rsidRDefault="00F644AA" w:rsidP="00F644AA">
      <w:pPr>
        <w:rPr>
          <w:b/>
        </w:rPr>
      </w:pPr>
    </w:p>
    <w:p w14:paraId="1F2259F0" w14:textId="77777777" w:rsidR="00F644AA" w:rsidRDefault="00F644AA" w:rsidP="00F644AA">
      <w:pPr>
        <w:rPr>
          <w:b/>
        </w:rPr>
      </w:pPr>
    </w:p>
    <w:p w14:paraId="03E1086F" w14:textId="77777777" w:rsidR="00F644AA" w:rsidRDefault="00F644AA" w:rsidP="00F644AA">
      <w:pPr>
        <w:rPr>
          <w:b/>
        </w:rPr>
      </w:pPr>
    </w:p>
    <w:p w14:paraId="6B0D3F4C" w14:textId="77777777" w:rsidR="00F644AA" w:rsidRDefault="00F644AA" w:rsidP="00F644AA">
      <w:pPr>
        <w:pStyle w:val="a8"/>
        <w:numPr>
          <w:ilvl w:val="0"/>
          <w:numId w:val="37"/>
        </w:numPr>
        <w:jc w:val="center"/>
        <w:outlineLvl w:val="0"/>
        <w:rPr>
          <w:b/>
          <w:lang w:val="en-US"/>
        </w:rPr>
      </w:pPr>
      <w:r>
        <w:rPr>
          <w:b/>
        </w:rPr>
        <w:t>Проект договора</w:t>
      </w:r>
    </w:p>
    <w:p w14:paraId="7642308E" w14:textId="77777777" w:rsidR="00F644AA" w:rsidRDefault="00F644AA" w:rsidP="00F644AA">
      <w:pPr>
        <w:ind w:left="360"/>
        <w:rPr>
          <w:b/>
          <w:lang w:val="en-US"/>
        </w:rPr>
      </w:pPr>
    </w:p>
    <w:p w14:paraId="644DB1CB" w14:textId="77777777" w:rsidR="00F644AA" w:rsidRDefault="00F644AA" w:rsidP="00F644AA">
      <w:pPr>
        <w:ind w:left="360"/>
        <w:rPr>
          <w:b/>
          <w:lang w:val="en-US"/>
        </w:rPr>
      </w:pPr>
    </w:p>
    <w:p w14:paraId="13AA9C7B" w14:textId="77777777" w:rsidR="00F644AA" w:rsidRDefault="00F644AA" w:rsidP="00F644AA">
      <w:pPr>
        <w:rPr>
          <w:b/>
          <w:i/>
          <w:sz w:val="24"/>
          <w:szCs w:val="24"/>
        </w:rPr>
      </w:pPr>
      <w:r>
        <w:rPr>
          <w:b/>
          <w:i/>
          <w:sz w:val="24"/>
          <w:szCs w:val="24"/>
        </w:rPr>
        <w:t>Прикладывается в виде отдельного документа</w:t>
      </w:r>
    </w:p>
    <w:p w14:paraId="1341C519" w14:textId="77777777" w:rsidR="00F644AA" w:rsidRDefault="00F644AA" w:rsidP="00F644AA">
      <w:pPr>
        <w:rPr>
          <w:b/>
        </w:rPr>
      </w:pPr>
    </w:p>
    <w:p w14:paraId="5D32FC37" w14:textId="77777777" w:rsidR="00F644AA" w:rsidRDefault="00F644AA" w:rsidP="00F644AA">
      <w:pPr>
        <w:rPr>
          <w:b/>
        </w:rPr>
      </w:pPr>
    </w:p>
    <w:p w14:paraId="0802A34C" w14:textId="77777777" w:rsidR="00F644AA" w:rsidRDefault="00F644AA" w:rsidP="00F644AA">
      <w:pPr>
        <w:rPr>
          <w:b/>
        </w:rPr>
      </w:pPr>
    </w:p>
    <w:p w14:paraId="683F61DD" w14:textId="77777777" w:rsidR="00F644AA" w:rsidRDefault="00F644AA" w:rsidP="00F644AA">
      <w:pPr>
        <w:ind w:left="360"/>
        <w:rPr>
          <w:b/>
        </w:rPr>
      </w:pPr>
    </w:p>
    <w:p w14:paraId="629A5185" w14:textId="77777777" w:rsidR="00F644AA" w:rsidRDefault="00F644AA" w:rsidP="00F644AA">
      <w:pPr>
        <w:pStyle w:val="a8"/>
        <w:numPr>
          <w:ilvl w:val="0"/>
          <w:numId w:val="37"/>
        </w:numPr>
        <w:ind w:firstLine="54"/>
        <w:outlineLvl w:val="0"/>
        <w:rPr>
          <w:b/>
          <w:lang w:val="en-US"/>
        </w:rPr>
      </w:pPr>
      <w:r>
        <w:rPr>
          <w:b/>
        </w:rPr>
        <w:t>Обоснование начальной (максимальной) цены договора</w:t>
      </w:r>
    </w:p>
    <w:p w14:paraId="55364D48" w14:textId="77777777" w:rsidR="00F644AA" w:rsidRDefault="00F644AA" w:rsidP="00F644AA">
      <w:pPr>
        <w:ind w:left="360"/>
        <w:rPr>
          <w:b/>
          <w:lang w:val="en-US"/>
        </w:rPr>
      </w:pPr>
    </w:p>
    <w:p w14:paraId="1F3FA790" w14:textId="77777777" w:rsidR="00F644AA" w:rsidRDefault="00F644AA" w:rsidP="00F644AA">
      <w:pPr>
        <w:ind w:left="360"/>
        <w:rPr>
          <w:b/>
          <w:lang w:val="en-US"/>
        </w:rPr>
      </w:pPr>
    </w:p>
    <w:p w14:paraId="680C0212" w14:textId="77777777" w:rsidR="00F644AA" w:rsidRDefault="00F644AA" w:rsidP="00F644AA">
      <w:pPr>
        <w:rPr>
          <w:b/>
          <w:i/>
          <w:sz w:val="24"/>
          <w:szCs w:val="24"/>
        </w:rPr>
      </w:pPr>
      <w:r>
        <w:rPr>
          <w:b/>
          <w:i/>
          <w:sz w:val="24"/>
          <w:szCs w:val="24"/>
        </w:rPr>
        <w:t>Прикладывается в виде отдельного документа</w:t>
      </w:r>
    </w:p>
    <w:p w14:paraId="2FB866AC" w14:textId="77777777" w:rsidR="00F644AA" w:rsidRDefault="00F644AA" w:rsidP="00F644AA">
      <w:pPr>
        <w:autoSpaceDE/>
        <w:autoSpaceDN/>
        <w:rPr>
          <w:b/>
          <w:i/>
          <w:sz w:val="24"/>
          <w:szCs w:val="24"/>
        </w:rPr>
        <w:sectPr w:rsidR="00F644AA">
          <w:pgSz w:w="11906" w:h="16838"/>
          <w:pgMar w:top="709" w:right="850" w:bottom="1134" w:left="1134" w:header="708" w:footer="708" w:gutter="0"/>
          <w:cols w:space="720"/>
        </w:sectPr>
      </w:pPr>
    </w:p>
    <w:p w14:paraId="2E3B8A4C" w14:textId="77777777" w:rsidR="007C7238" w:rsidRDefault="007C7238" w:rsidP="00F644AA">
      <w:pPr>
        <w:jc w:val="center"/>
        <w:rPr>
          <w:b/>
        </w:rPr>
      </w:pPr>
    </w:p>
    <w:sectPr w:rsidR="007C7238" w:rsidSect="00F644AA">
      <w:headerReference w:type="even" r:id="rId14"/>
      <w:headerReference w:type="default" r:id="rId15"/>
      <w:footerReference w:type="even" r:id="rId16"/>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2FDBC" w14:textId="77777777" w:rsidR="009D5998" w:rsidRDefault="009D5998">
      <w:r>
        <w:separator/>
      </w:r>
    </w:p>
  </w:endnote>
  <w:endnote w:type="continuationSeparator" w:id="0">
    <w:p w14:paraId="37E07561" w14:textId="77777777" w:rsidR="009D5998" w:rsidRDefault="009D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90C4F" w14:textId="77777777" w:rsidR="00756CE9" w:rsidRDefault="00756CE9"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8A1D79" w14:textId="77777777" w:rsidR="00756CE9" w:rsidRDefault="00756C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8F105" w14:textId="77777777" w:rsidR="009D5998" w:rsidRDefault="009D5998">
      <w:r>
        <w:separator/>
      </w:r>
    </w:p>
  </w:footnote>
  <w:footnote w:type="continuationSeparator" w:id="0">
    <w:p w14:paraId="3D1077C1" w14:textId="77777777" w:rsidR="009D5998" w:rsidRDefault="009D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220BE"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1ED33D" w14:textId="77777777" w:rsidR="00756CE9" w:rsidRDefault="00756C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EE313" w14:textId="77777777" w:rsidR="00756CE9" w:rsidRDefault="00756CE9"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30</w:t>
    </w:r>
    <w:r>
      <w:rPr>
        <w:rStyle w:val="a5"/>
      </w:rPr>
      <w:fldChar w:fldCharType="end"/>
    </w:r>
  </w:p>
  <w:p w14:paraId="059A1870" w14:textId="77777777" w:rsidR="00756CE9" w:rsidRDefault="00756C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35226"/>
    <w:multiLevelType w:val="hybridMultilevel"/>
    <w:tmpl w:val="A0B02146"/>
    <w:lvl w:ilvl="0" w:tplc="B1BACA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56E7929"/>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6"/>
  </w:num>
  <w:num w:numId="3">
    <w:abstractNumId w:val="8"/>
  </w:num>
  <w:num w:numId="4">
    <w:abstractNumId w:val="33"/>
  </w:num>
  <w:num w:numId="5">
    <w:abstractNumId w:val="18"/>
  </w:num>
  <w:num w:numId="6">
    <w:abstractNumId w:val="9"/>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7"/>
  </w:num>
  <w:num w:numId="14">
    <w:abstractNumId w:val="27"/>
  </w:num>
  <w:num w:numId="15">
    <w:abstractNumId w:val="10"/>
  </w:num>
  <w:num w:numId="16">
    <w:abstractNumId w:val="14"/>
  </w:num>
  <w:num w:numId="17">
    <w:abstractNumId w:val="1"/>
  </w:num>
  <w:num w:numId="18">
    <w:abstractNumId w:val="25"/>
  </w:num>
  <w:num w:numId="19">
    <w:abstractNumId w:val="20"/>
  </w:num>
  <w:num w:numId="20">
    <w:abstractNumId w:val="0"/>
  </w:num>
  <w:num w:numId="21">
    <w:abstractNumId w:val="35"/>
  </w:num>
  <w:num w:numId="22">
    <w:abstractNumId w:val="30"/>
  </w:num>
  <w:num w:numId="23">
    <w:abstractNumId w:val="34"/>
  </w:num>
  <w:num w:numId="24">
    <w:abstractNumId w:val="6"/>
  </w:num>
  <w:num w:numId="25">
    <w:abstractNumId w:val="22"/>
  </w:num>
  <w:num w:numId="26">
    <w:abstractNumId w:val="32"/>
  </w:num>
  <w:num w:numId="27">
    <w:abstractNumId w:val="4"/>
  </w:num>
  <w:num w:numId="28">
    <w:abstractNumId w:val="5"/>
  </w:num>
  <w:num w:numId="29">
    <w:abstractNumId w:val="11"/>
  </w:num>
  <w:num w:numId="30">
    <w:abstractNumId w:val="13"/>
  </w:num>
  <w:num w:numId="31">
    <w:abstractNumId w:val="29"/>
  </w:num>
  <w:num w:numId="32">
    <w:abstractNumId w:val="23"/>
  </w:num>
  <w:num w:numId="33">
    <w:abstractNumId w:val="12"/>
  </w:num>
  <w:num w:numId="34">
    <w:abstractNumId w:val="28"/>
  </w:num>
  <w:num w:numId="35">
    <w:abstractNumId w:val="3"/>
  </w:num>
  <w:num w:numId="36">
    <w:abstractNumId w:val="2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112E0"/>
    <w:rsid w:val="00012D93"/>
    <w:rsid w:val="0002207C"/>
    <w:rsid w:val="00022D39"/>
    <w:rsid w:val="00023A33"/>
    <w:rsid w:val="00026673"/>
    <w:rsid w:val="00040160"/>
    <w:rsid w:val="000408D5"/>
    <w:rsid w:val="00043613"/>
    <w:rsid w:val="00050092"/>
    <w:rsid w:val="0005339E"/>
    <w:rsid w:val="00054A74"/>
    <w:rsid w:val="00055FE5"/>
    <w:rsid w:val="0005668C"/>
    <w:rsid w:val="000636F5"/>
    <w:rsid w:val="0007555F"/>
    <w:rsid w:val="00085DA2"/>
    <w:rsid w:val="0009041F"/>
    <w:rsid w:val="00096C69"/>
    <w:rsid w:val="000A0093"/>
    <w:rsid w:val="000A30DA"/>
    <w:rsid w:val="000B0C1C"/>
    <w:rsid w:val="000C4539"/>
    <w:rsid w:val="000F062E"/>
    <w:rsid w:val="000F0994"/>
    <w:rsid w:val="000F4C56"/>
    <w:rsid w:val="00114D16"/>
    <w:rsid w:val="00120ABE"/>
    <w:rsid w:val="00121F8E"/>
    <w:rsid w:val="0012599E"/>
    <w:rsid w:val="00126003"/>
    <w:rsid w:val="0014207B"/>
    <w:rsid w:val="001428FF"/>
    <w:rsid w:val="00143952"/>
    <w:rsid w:val="001507AA"/>
    <w:rsid w:val="0015325C"/>
    <w:rsid w:val="00161F57"/>
    <w:rsid w:val="00164218"/>
    <w:rsid w:val="00165A9C"/>
    <w:rsid w:val="0018073C"/>
    <w:rsid w:val="00180AFB"/>
    <w:rsid w:val="0019205B"/>
    <w:rsid w:val="00193147"/>
    <w:rsid w:val="001955EA"/>
    <w:rsid w:val="001B072D"/>
    <w:rsid w:val="001B205A"/>
    <w:rsid w:val="001C3A97"/>
    <w:rsid w:val="001D3932"/>
    <w:rsid w:val="001D7D23"/>
    <w:rsid w:val="001E35A3"/>
    <w:rsid w:val="001E5975"/>
    <w:rsid w:val="001F0BBB"/>
    <w:rsid w:val="00204998"/>
    <w:rsid w:val="00207089"/>
    <w:rsid w:val="0021279E"/>
    <w:rsid w:val="0021325E"/>
    <w:rsid w:val="0021413E"/>
    <w:rsid w:val="00220616"/>
    <w:rsid w:val="00222EC8"/>
    <w:rsid w:val="002257A0"/>
    <w:rsid w:val="00232162"/>
    <w:rsid w:val="0023288C"/>
    <w:rsid w:val="00240512"/>
    <w:rsid w:val="002558A1"/>
    <w:rsid w:val="0026046E"/>
    <w:rsid w:val="00262BB0"/>
    <w:rsid w:val="00265104"/>
    <w:rsid w:val="0026529A"/>
    <w:rsid w:val="00265FE6"/>
    <w:rsid w:val="00266EB5"/>
    <w:rsid w:val="00270969"/>
    <w:rsid w:val="00276694"/>
    <w:rsid w:val="002767C2"/>
    <w:rsid w:val="00277C6A"/>
    <w:rsid w:val="002912B7"/>
    <w:rsid w:val="00294792"/>
    <w:rsid w:val="00294B92"/>
    <w:rsid w:val="002A2929"/>
    <w:rsid w:val="002A5CA4"/>
    <w:rsid w:val="002A7FD7"/>
    <w:rsid w:val="002B0CC0"/>
    <w:rsid w:val="002B5086"/>
    <w:rsid w:val="002C4B6A"/>
    <w:rsid w:val="002C6ADD"/>
    <w:rsid w:val="002D27D2"/>
    <w:rsid w:val="002D3583"/>
    <w:rsid w:val="002D70D0"/>
    <w:rsid w:val="002D7F9F"/>
    <w:rsid w:val="002E036B"/>
    <w:rsid w:val="002E2181"/>
    <w:rsid w:val="002E7A6D"/>
    <w:rsid w:val="002F01DB"/>
    <w:rsid w:val="002F4C81"/>
    <w:rsid w:val="00305D58"/>
    <w:rsid w:val="00310AEC"/>
    <w:rsid w:val="00312AA2"/>
    <w:rsid w:val="003250B1"/>
    <w:rsid w:val="00325CB7"/>
    <w:rsid w:val="00326D28"/>
    <w:rsid w:val="00327DE5"/>
    <w:rsid w:val="003529E8"/>
    <w:rsid w:val="0035513A"/>
    <w:rsid w:val="0036222B"/>
    <w:rsid w:val="00363C48"/>
    <w:rsid w:val="00365E9F"/>
    <w:rsid w:val="003726D2"/>
    <w:rsid w:val="0037361A"/>
    <w:rsid w:val="00375613"/>
    <w:rsid w:val="0038058D"/>
    <w:rsid w:val="00380EBD"/>
    <w:rsid w:val="00382E70"/>
    <w:rsid w:val="00384083"/>
    <w:rsid w:val="0038459E"/>
    <w:rsid w:val="00385890"/>
    <w:rsid w:val="00385D42"/>
    <w:rsid w:val="00387476"/>
    <w:rsid w:val="00391ABB"/>
    <w:rsid w:val="00395A68"/>
    <w:rsid w:val="003A1DE2"/>
    <w:rsid w:val="003A26C5"/>
    <w:rsid w:val="003A2BC4"/>
    <w:rsid w:val="003B0A2C"/>
    <w:rsid w:val="003B17DC"/>
    <w:rsid w:val="003B491A"/>
    <w:rsid w:val="003D0487"/>
    <w:rsid w:val="003D7EE2"/>
    <w:rsid w:val="003E2F13"/>
    <w:rsid w:val="003E3FEA"/>
    <w:rsid w:val="003E778A"/>
    <w:rsid w:val="00405878"/>
    <w:rsid w:val="0040606C"/>
    <w:rsid w:val="0041764A"/>
    <w:rsid w:val="0042763E"/>
    <w:rsid w:val="00433851"/>
    <w:rsid w:val="00443530"/>
    <w:rsid w:val="00443969"/>
    <w:rsid w:val="004446F9"/>
    <w:rsid w:val="004547CE"/>
    <w:rsid w:val="00456370"/>
    <w:rsid w:val="004605B5"/>
    <w:rsid w:val="00464310"/>
    <w:rsid w:val="00472864"/>
    <w:rsid w:val="0047579A"/>
    <w:rsid w:val="004851BA"/>
    <w:rsid w:val="00486432"/>
    <w:rsid w:val="004868B2"/>
    <w:rsid w:val="004B19F7"/>
    <w:rsid w:val="004C0076"/>
    <w:rsid w:val="004C412A"/>
    <w:rsid w:val="004D30C6"/>
    <w:rsid w:val="004D541E"/>
    <w:rsid w:val="004E56B4"/>
    <w:rsid w:val="004F0CAA"/>
    <w:rsid w:val="004F5887"/>
    <w:rsid w:val="00501F0F"/>
    <w:rsid w:val="00506314"/>
    <w:rsid w:val="00515B7D"/>
    <w:rsid w:val="00523F32"/>
    <w:rsid w:val="00525AB3"/>
    <w:rsid w:val="00527940"/>
    <w:rsid w:val="005324BF"/>
    <w:rsid w:val="00532CF6"/>
    <w:rsid w:val="00533439"/>
    <w:rsid w:val="0053792A"/>
    <w:rsid w:val="00542753"/>
    <w:rsid w:val="00552113"/>
    <w:rsid w:val="00561238"/>
    <w:rsid w:val="00563AB6"/>
    <w:rsid w:val="005703C6"/>
    <w:rsid w:val="00571771"/>
    <w:rsid w:val="005731DD"/>
    <w:rsid w:val="00574287"/>
    <w:rsid w:val="00576880"/>
    <w:rsid w:val="005802F0"/>
    <w:rsid w:val="005813C2"/>
    <w:rsid w:val="00593ECC"/>
    <w:rsid w:val="005954D6"/>
    <w:rsid w:val="00596529"/>
    <w:rsid w:val="00597268"/>
    <w:rsid w:val="005A0252"/>
    <w:rsid w:val="005A695C"/>
    <w:rsid w:val="005A7527"/>
    <w:rsid w:val="005B2260"/>
    <w:rsid w:val="005C08FA"/>
    <w:rsid w:val="005C2A52"/>
    <w:rsid w:val="005C347C"/>
    <w:rsid w:val="005C75D1"/>
    <w:rsid w:val="005D0EED"/>
    <w:rsid w:val="005D11B4"/>
    <w:rsid w:val="005E5CBB"/>
    <w:rsid w:val="0061585D"/>
    <w:rsid w:val="00620EC3"/>
    <w:rsid w:val="006257AF"/>
    <w:rsid w:val="00633A78"/>
    <w:rsid w:val="0064000D"/>
    <w:rsid w:val="00651412"/>
    <w:rsid w:val="0065143B"/>
    <w:rsid w:val="0065190B"/>
    <w:rsid w:val="00653B0E"/>
    <w:rsid w:val="006552D2"/>
    <w:rsid w:val="006660FB"/>
    <w:rsid w:val="006716EC"/>
    <w:rsid w:val="006744E4"/>
    <w:rsid w:val="00685CE4"/>
    <w:rsid w:val="0069784F"/>
    <w:rsid w:val="006A633A"/>
    <w:rsid w:val="006B1123"/>
    <w:rsid w:val="006C0757"/>
    <w:rsid w:val="006C2318"/>
    <w:rsid w:val="006C3EB0"/>
    <w:rsid w:val="006D545C"/>
    <w:rsid w:val="006D78F3"/>
    <w:rsid w:val="006E3995"/>
    <w:rsid w:val="006E52F3"/>
    <w:rsid w:val="006F0C6B"/>
    <w:rsid w:val="007042E8"/>
    <w:rsid w:val="0070677B"/>
    <w:rsid w:val="007146FF"/>
    <w:rsid w:val="00725559"/>
    <w:rsid w:val="0073028D"/>
    <w:rsid w:val="00742BAB"/>
    <w:rsid w:val="00747A6A"/>
    <w:rsid w:val="007512DB"/>
    <w:rsid w:val="00751323"/>
    <w:rsid w:val="00756CE9"/>
    <w:rsid w:val="00761CAE"/>
    <w:rsid w:val="0076625B"/>
    <w:rsid w:val="00772669"/>
    <w:rsid w:val="007757C7"/>
    <w:rsid w:val="00776DE2"/>
    <w:rsid w:val="00780770"/>
    <w:rsid w:val="007819FB"/>
    <w:rsid w:val="00784AF1"/>
    <w:rsid w:val="007875BC"/>
    <w:rsid w:val="00787638"/>
    <w:rsid w:val="007966C4"/>
    <w:rsid w:val="007B23FE"/>
    <w:rsid w:val="007B738B"/>
    <w:rsid w:val="007C0327"/>
    <w:rsid w:val="007C4C5E"/>
    <w:rsid w:val="007C4D6D"/>
    <w:rsid w:val="007C7238"/>
    <w:rsid w:val="007C7471"/>
    <w:rsid w:val="007D364B"/>
    <w:rsid w:val="007D48ED"/>
    <w:rsid w:val="007D5F25"/>
    <w:rsid w:val="007D7B85"/>
    <w:rsid w:val="007E177D"/>
    <w:rsid w:val="007E4F99"/>
    <w:rsid w:val="00802885"/>
    <w:rsid w:val="008108DA"/>
    <w:rsid w:val="0081618B"/>
    <w:rsid w:val="00824FE9"/>
    <w:rsid w:val="008258B1"/>
    <w:rsid w:val="008262C3"/>
    <w:rsid w:val="008311E7"/>
    <w:rsid w:val="00832375"/>
    <w:rsid w:val="00835641"/>
    <w:rsid w:val="00844A6D"/>
    <w:rsid w:val="00845BB1"/>
    <w:rsid w:val="00861597"/>
    <w:rsid w:val="00862588"/>
    <w:rsid w:val="00880AA2"/>
    <w:rsid w:val="00886C94"/>
    <w:rsid w:val="00892FDD"/>
    <w:rsid w:val="00895036"/>
    <w:rsid w:val="008A2A84"/>
    <w:rsid w:val="008A4042"/>
    <w:rsid w:val="008A48FA"/>
    <w:rsid w:val="008A7088"/>
    <w:rsid w:val="008B46A2"/>
    <w:rsid w:val="008B486A"/>
    <w:rsid w:val="008B6D8D"/>
    <w:rsid w:val="008C5635"/>
    <w:rsid w:val="008C62B7"/>
    <w:rsid w:val="008D0A0A"/>
    <w:rsid w:val="008E37C1"/>
    <w:rsid w:val="008F0186"/>
    <w:rsid w:val="008F1EC4"/>
    <w:rsid w:val="008F4301"/>
    <w:rsid w:val="00904107"/>
    <w:rsid w:val="009059C3"/>
    <w:rsid w:val="00916B68"/>
    <w:rsid w:val="00920480"/>
    <w:rsid w:val="00923127"/>
    <w:rsid w:val="009301A8"/>
    <w:rsid w:val="00931BF9"/>
    <w:rsid w:val="00935F71"/>
    <w:rsid w:val="00940A21"/>
    <w:rsid w:val="00942DEA"/>
    <w:rsid w:val="009505B0"/>
    <w:rsid w:val="00950F54"/>
    <w:rsid w:val="009645C6"/>
    <w:rsid w:val="00964C6E"/>
    <w:rsid w:val="00965232"/>
    <w:rsid w:val="00983AFA"/>
    <w:rsid w:val="009A3B5B"/>
    <w:rsid w:val="009A3E5A"/>
    <w:rsid w:val="009B04C1"/>
    <w:rsid w:val="009B2525"/>
    <w:rsid w:val="009D4933"/>
    <w:rsid w:val="009D56D6"/>
    <w:rsid w:val="009D5998"/>
    <w:rsid w:val="009E5542"/>
    <w:rsid w:val="009E5758"/>
    <w:rsid w:val="009E73AC"/>
    <w:rsid w:val="009F0630"/>
    <w:rsid w:val="009F6B5D"/>
    <w:rsid w:val="009F70C3"/>
    <w:rsid w:val="00A04171"/>
    <w:rsid w:val="00A061DD"/>
    <w:rsid w:val="00A108B4"/>
    <w:rsid w:val="00A20965"/>
    <w:rsid w:val="00A2208D"/>
    <w:rsid w:val="00A22222"/>
    <w:rsid w:val="00A2465A"/>
    <w:rsid w:val="00A303FF"/>
    <w:rsid w:val="00A35279"/>
    <w:rsid w:val="00A35D47"/>
    <w:rsid w:val="00A6185B"/>
    <w:rsid w:val="00A62BC6"/>
    <w:rsid w:val="00A7049B"/>
    <w:rsid w:val="00A71A90"/>
    <w:rsid w:val="00A8078D"/>
    <w:rsid w:val="00A855E5"/>
    <w:rsid w:val="00A917F7"/>
    <w:rsid w:val="00A9561C"/>
    <w:rsid w:val="00AA3DB1"/>
    <w:rsid w:val="00AB6A95"/>
    <w:rsid w:val="00AB7158"/>
    <w:rsid w:val="00AC2366"/>
    <w:rsid w:val="00AC282A"/>
    <w:rsid w:val="00AC3F49"/>
    <w:rsid w:val="00AC427F"/>
    <w:rsid w:val="00AC6A4D"/>
    <w:rsid w:val="00AD0E02"/>
    <w:rsid w:val="00AD5755"/>
    <w:rsid w:val="00AD6C86"/>
    <w:rsid w:val="00AD7556"/>
    <w:rsid w:val="00AF2C3D"/>
    <w:rsid w:val="00AF6FE8"/>
    <w:rsid w:val="00B01546"/>
    <w:rsid w:val="00B149A1"/>
    <w:rsid w:val="00B21B18"/>
    <w:rsid w:val="00B22117"/>
    <w:rsid w:val="00B25B53"/>
    <w:rsid w:val="00B3055E"/>
    <w:rsid w:val="00B30EC4"/>
    <w:rsid w:val="00B31019"/>
    <w:rsid w:val="00B33F52"/>
    <w:rsid w:val="00B37442"/>
    <w:rsid w:val="00B429EF"/>
    <w:rsid w:val="00B4603B"/>
    <w:rsid w:val="00B47720"/>
    <w:rsid w:val="00B5666F"/>
    <w:rsid w:val="00B566EB"/>
    <w:rsid w:val="00B61A62"/>
    <w:rsid w:val="00B705B1"/>
    <w:rsid w:val="00B712F1"/>
    <w:rsid w:val="00B724A4"/>
    <w:rsid w:val="00B74739"/>
    <w:rsid w:val="00B91C19"/>
    <w:rsid w:val="00B95CA2"/>
    <w:rsid w:val="00BC0EB5"/>
    <w:rsid w:val="00BD6661"/>
    <w:rsid w:val="00BE3387"/>
    <w:rsid w:val="00C0726A"/>
    <w:rsid w:val="00C11676"/>
    <w:rsid w:val="00C152B1"/>
    <w:rsid w:val="00C26DFA"/>
    <w:rsid w:val="00C30FF0"/>
    <w:rsid w:val="00C3603C"/>
    <w:rsid w:val="00C3678A"/>
    <w:rsid w:val="00C40AA5"/>
    <w:rsid w:val="00C4469A"/>
    <w:rsid w:val="00C46B93"/>
    <w:rsid w:val="00C54181"/>
    <w:rsid w:val="00C62FA8"/>
    <w:rsid w:val="00C66B39"/>
    <w:rsid w:val="00C70560"/>
    <w:rsid w:val="00C761D9"/>
    <w:rsid w:val="00C77F5C"/>
    <w:rsid w:val="00C868C8"/>
    <w:rsid w:val="00C93F68"/>
    <w:rsid w:val="00CA21D5"/>
    <w:rsid w:val="00CB62A2"/>
    <w:rsid w:val="00CB66B5"/>
    <w:rsid w:val="00CC2BAF"/>
    <w:rsid w:val="00CC46A6"/>
    <w:rsid w:val="00CC5344"/>
    <w:rsid w:val="00CD3FDE"/>
    <w:rsid w:val="00CD6942"/>
    <w:rsid w:val="00CF627E"/>
    <w:rsid w:val="00D02F71"/>
    <w:rsid w:val="00D05E14"/>
    <w:rsid w:val="00D062BA"/>
    <w:rsid w:val="00D11C5F"/>
    <w:rsid w:val="00D174B0"/>
    <w:rsid w:val="00D2501B"/>
    <w:rsid w:val="00D308BE"/>
    <w:rsid w:val="00D527BF"/>
    <w:rsid w:val="00D54598"/>
    <w:rsid w:val="00D55FEE"/>
    <w:rsid w:val="00D578D1"/>
    <w:rsid w:val="00D63620"/>
    <w:rsid w:val="00D67590"/>
    <w:rsid w:val="00D848DC"/>
    <w:rsid w:val="00DA09B5"/>
    <w:rsid w:val="00DB72B5"/>
    <w:rsid w:val="00DC3AAB"/>
    <w:rsid w:val="00DC3DAD"/>
    <w:rsid w:val="00DC564B"/>
    <w:rsid w:val="00DE5324"/>
    <w:rsid w:val="00DE6EBA"/>
    <w:rsid w:val="00DF6360"/>
    <w:rsid w:val="00E03893"/>
    <w:rsid w:val="00E05C53"/>
    <w:rsid w:val="00E05CF1"/>
    <w:rsid w:val="00E12301"/>
    <w:rsid w:val="00E128A6"/>
    <w:rsid w:val="00E15AC7"/>
    <w:rsid w:val="00E2468E"/>
    <w:rsid w:val="00E26E08"/>
    <w:rsid w:val="00E31F63"/>
    <w:rsid w:val="00E510AE"/>
    <w:rsid w:val="00E51307"/>
    <w:rsid w:val="00E72C6A"/>
    <w:rsid w:val="00E7654E"/>
    <w:rsid w:val="00E8126D"/>
    <w:rsid w:val="00E81ADE"/>
    <w:rsid w:val="00E876D5"/>
    <w:rsid w:val="00E93A62"/>
    <w:rsid w:val="00E94E93"/>
    <w:rsid w:val="00E9565C"/>
    <w:rsid w:val="00EA3DED"/>
    <w:rsid w:val="00EA7852"/>
    <w:rsid w:val="00EB4636"/>
    <w:rsid w:val="00EB756F"/>
    <w:rsid w:val="00EB7FF0"/>
    <w:rsid w:val="00EC01D3"/>
    <w:rsid w:val="00EC1178"/>
    <w:rsid w:val="00EC6147"/>
    <w:rsid w:val="00ED6884"/>
    <w:rsid w:val="00ED746D"/>
    <w:rsid w:val="00EE1DAA"/>
    <w:rsid w:val="00EF09BB"/>
    <w:rsid w:val="00EF14FB"/>
    <w:rsid w:val="00F04A6A"/>
    <w:rsid w:val="00F061EA"/>
    <w:rsid w:val="00F12D5B"/>
    <w:rsid w:val="00F15616"/>
    <w:rsid w:val="00F15766"/>
    <w:rsid w:val="00F15C4B"/>
    <w:rsid w:val="00F1798C"/>
    <w:rsid w:val="00F35A0A"/>
    <w:rsid w:val="00F43886"/>
    <w:rsid w:val="00F644AA"/>
    <w:rsid w:val="00F64C28"/>
    <w:rsid w:val="00F65417"/>
    <w:rsid w:val="00F77DFD"/>
    <w:rsid w:val="00F8171D"/>
    <w:rsid w:val="00F8197D"/>
    <w:rsid w:val="00F83F12"/>
    <w:rsid w:val="00F843BF"/>
    <w:rsid w:val="00F86B75"/>
    <w:rsid w:val="00F91A48"/>
    <w:rsid w:val="00F91B47"/>
    <w:rsid w:val="00F93490"/>
    <w:rsid w:val="00F96329"/>
    <w:rsid w:val="00FA4B1C"/>
    <w:rsid w:val="00FA5FD4"/>
    <w:rsid w:val="00FA7D8F"/>
    <w:rsid w:val="00FB0688"/>
    <w:rsid w:val="00FB71C7"/>
    <w:rsid w:val="00FE2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32C1"/>
  <w15:docId w15:val="{56C1BF61-0B55-4998-9750-95427D01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link w:val="ConsPlusNormal0"/>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aliases w:val="МОЙ СТИЛЬ"/>
    <w:link w:val="af3"/>
    <w:uiPriority w:val="1"/>
    <w:qFormat/>
    <w:rsid w:val="00B705B1"/>
    <w:pPr>
      <w:spacing w:after="0" w:line="240" w:lineRule="auto"/>
    </w:pPr>
  </w:style>
  <w:style w:type="character" w:customStyle="1" w:styleId="ConsPlusNormal0">
    <w:name w:val="ConsPlusNormal Знак"/>
    <w:link w:val="ConsPlusNormal"/>
    <w:locked/>
    <w:rsid w:val="009F0630"/>
    <w:rPr>
      <w:rFonts w:ascii="Calibri" w:eastAsia="Times New Roman" w:hAnsi="Calibri" w:cs="Times New Roman"/>
      <w:color w:val="000000"/>
      <w:szCs w:val="20"/>
      <w:lang w:eastAsia="ru-RU"/>
    </w:rPr>
  </w:style>
  <w:style w:type="paragraph" w:customStyle="1" w:styleId="210">
    <w:name w:val="Основной текст (2)1"/>
    <w:basedOn w:val="a"/>
    <w:rsid w:val="009F0630"/>
    <w:pPr>
      <w:widowControl w:val="0"/>
      <w:shd w:val="clear" w:color="auto" w:fill="FFFFFF"/>
      <w:autoSpaceDE/>
      <w:autoSpaceDN/>
      <w:spacing w:after="240" w:line="274" w:lineRule="exact"/>
    </w:pPr>
    <w:rPr>
      <w:rFonts w:eastAsiaTheme="minorEastAsia"/>
      <w:color w:val="000000"/>
      <w:sz w:val="24"/>
      <w:szCs w:val="24"/>
    </w:rPr>
  </w:style>
  <w:style w:type="paragraph" w:customStyle="1" w:styleId="COLBOTTOM">
    <w:name w:val="#COL_BOTTOM"/>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COLTOP">
    <w:name w:val="#COL_TOP"/>
    <w:uiPriority w:val="99"/>
    <w:rsid w:val="009F0630"/>
    <w:pPr>
      <w:widowControl w:val="0"/>
      <w:autoSpaceDE w:val="0"/>
      <w:autoSpaceDN w:val="0"/>
      <w:adjustRightInd w:val="0"/>
      <w:spacing w:after="0" w:line="240" w:lineRule="auto"/>
    </w:pPr>
    <w:rPr>
      <w:rFonts w:ascii="Arial, sans-serif" w:eastAsiaTheme="minorEastAsia" w:hAnsi="Arial, sans-serif" w:cs="Times New Roman"/>
      <w:sz w:val="16"/>
      <w:szCs w:val="16"/>
      <w:lang w:eastAsia="ru-RU"/>
    </w:rPr>
  </w:style>
  <w:style w:type="paragraph" w:customStyle="1" w:styleId="ListParagraph1">
    <w:name w:val="List Paragraph1"/>
    <w:basedOn w:val="a"/>
    <w:uiPriority w:val="99"/>
    <w:rsid w:val="009F0630"/>
    <w:pPr>
      <w:autoSpaceDE/>
      <w:autoSpaceDN/>
      <w:ind w:left="720"/>
      <w:contextualSpacing/>
    </w:pPr>
    <w:rPr>
      <w:rFonts w:eastAsiaTheme="minorEastAsia"/>
      <w:sz w:val="24"/>
      <w:szCs w:val="28"/>
    </w:rPr>
  </w:style>
  <w:style w:type="character" w:customStyle="1" w:styleId="x-phmenubutton">
    <w:name w:val="x-ph__menu__button"/>
    <w:basedOn w:val="a0"/>
    <w:rsid w:val="00FA7D8F"/>
  </w:style>
  <w:style w:type="character" w:customStyle="1" w:styleId="af3">
    <w:name w:val="Без интервала Знак"/>
    <w:aliases w:val="МОЙ СТИЛЬ Знак"/>
    <w:link w:val="af2"/>
    <w:uiPriority w:val="1"/>
    <w:rsid w:val="00570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779299148">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50027965">
      <w:bodyDiv w:val="1"/>
      <w:marLeft w:val="0"/>
      <w:marRight w:val="0"/>
      <w:marTop w:val="0"/>
      <w:marBottom w:val="0"/>
      <w:divBdr>
        <w:top w:val="none" w:sz="0" w:space="0" w:color="auto"/>
        <w:left w:val="none" w:sz="0" w:space="0" w:color="auto"/>
        <w:bottom w:val="none" w:sz="0" w:space="0" w:color="auto"/>
        <w:right w:val="none" w:sz="0" w:space="0" w:color="auto"/>
      </w:divBdr>
    </w:div>
    <w:div w:id="877401222">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402873244">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ail.ru/compose?To=mdouds38@mail.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F5DD0-3476-4C81-A546-7A18D373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12607</Words>
  <Characters>71861</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13</cp:revision>
  <cp:lastPrinted>2017-01-26T11:36:00Z</cp:lastPrinted>
  <dcterms:created xsi:type="dcterms:W3CDTF">2021-11-08T06:11:00Z</dcterms:created>
  <dcterms:modified xsi:type="dcterms:W3CDTF">2021-11-11T10:51:00Z</dcterms:modified>
</cp:coreProperties>
</file>