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052321-22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p w:rsidR="007C3BF1" w:rsidRDefault="008C2287">
      <w:pPr>
        <w:ind w:left="1418"/>
      </w:pPr>
      <w:r>
        <w:t xml:space="preserve">Цена </w:t>
      </w:r>
      <w:r>
        <w:t>договора</w:t>
      </w:r>
      <w:r>
        <w:t xml:space="preserve">, руб.: </w:t>
      </w:r>
      <w:r>
        <w:t>272 030,00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образовательное учреждение дополнительного образования "Детская школа искусств с. Дмитровский Погост"</w:t>
      </w:r>
    </w:p>
    <w:p w:rsidR="007C3BF1" w:rsidRDefault="008C2287">
      <w:pPr>
        <w:ind w:left="1418"/>
      </w:pPr>
      <w:r>
        <w:t xml:space="preserve">ИНН: </w:t>
      </w:r>
      <w:r>
        <w:t>5049013585</w:t>
      </w:r>
    </w:p>
    <w:p w:rsidR="007C3BF1" w:rsidRDefault="008C2287">
      <w:pPr>
        <w:ind w:left="1418"/>
      </w:pPr>
      <w:r>
        <w:t xml:space="preserve">КПП: </w:t>
      </w:r>
      <w:r>
        <w:rPr>
          <w:lang w:val="en-US"/>
        </w:rPr>
        <w:t>504901001</w:t>
      </w:r>
    </w:p>
    <w:p w:rsidR="007C3BF1" w:rsidRDefault="008C2287">
      <w:pPr>
        <w:ind w:left="1418"/>
      </w:pPr>
      <w:r>
        <w:t>Место нахождения:</w:t>
      </w:r>
      <w:r>
        <w:rPr>
          <w:lang w:val="en-US"/>
        </w:rPr>
        <w:t xml:space="preserve"> </w:t>
      </w:r>
      <w:r>
        <w:rPr>
          <w:lang w:val="en-US"/>
        </w:rPr>
        <w:t>140750, Московская область, Городской округ Шатура, с.Дмитровский Погост, ул.Почтовая, д.1</w:t>
      </w:r>
    </w:p>
    <w:p w:rsidR="007C3BF1" w:rsidRDefault="008C2287">
      <w:pPr>
        <w:ind w:left="1418"/>
      </w:pPr>
      <w:r>
        <w:t>Адрес юридического лица:</w:t>
      </w:r>
      <w:r w:rsidRPr="005A4720">
        <w:t xml:space="preserve"> </w:t>
      </w:r>
      <w:r>
        <w:t>140750, Московская область, Городской округ Шатура, с.Дмитровский Погост, ул.Почтовая, д.1</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02.25.03.05.09</w:t>
            </w:r>
            <w:r w:rsidR="008C2287">
              <w:rPr>
                <w:b/>
              </w:rPr>
              <w:t xml:space="preserve"> / </w:t>
            </w:r>
            <w:r w:rsidR="008C2287">
              <w:t>33.20.42.000</w:t>
            </w:r>
          </w:p>
          <w:p w:rsidR="007C3BF1" w:rsidRDefault="000C4806">
            <w:pPr>
              <w:pStyle w:val="a8"/>
              <w:rPr>
                <w:lang w:val="en-US"/>
              </w:rPr>
            </w:pPr>
          </w:p>
        </w:tc>
        <w:tc>
          <w:tcPr>
            <w:tcW w:w="3003" w:type="dxa"/>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2430" w:type="dxa"/>
          </w:tcPr>
          <w:p w:rsidR="007C3BF1" w:rsidRDefault="008C2287">
            <w:pPr>
              <w:pStyle w:val="a8"/>
            </w:pPr>
            <w:r>
              <w:t>(не указано)*</w:t>
            </w:r>
          </w:p>
        </w:tc>
        <w:tc>
          <w:tcPr>
            <w:tcW w:w="1654" w:type="dxa"/>
          </w:tcPr>
          <w:p w:rsidR="007C3BF1" w:rsidRDefault="000C4806">
            <w:pPr>
              <w:pStyle w:val="a8"/>
            </w:pPr>
            <w:r w:rsidR="008C2287">
              <w:t>1,00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C4806">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C4806">
            <w:pPr>
              <w:pStyle w:val="a8"/>
              <w:rPr>
                <w:lang w:val="en-US"/>
              </w:rPr>
            </w:pPr>
            <w:r w:rsidRPr="000B5400" w:rsidR="008C2287">
              <w:rPr>
                <w:lang w:val="en-US"/>
              </w:rPr>
              <w:t>31.05.2022 (МСК)</w:t>
            </w:r>
          </w:p>
        </w:tc>
        <w:tc>
          <w:tcPr>
            <w:tcW w:w="622" w:type="pct"/>
            <w:shd w:val="clear" w:color="auto" w:fill="auto"/>
          </w:tcPr>
          <w:p w:rsidRPr="000B5400" w:rsidR="007C3BF1" w:rsidRDefault="000C4806">
            <w:pPr>
              <w:pStyle w:val="a8"/>
              <w:rPr>
                <w:lang w:val="en-US"/>
              </w:rPr>
            </w:pPr>
            <w:r w:rsidRPr="000B5400" w:rsidR="008C2287">
              <w:rPr>
                <w:lang w:val="en-US"/>
              </w:rPr>
              <w:t>Разово</w:t>
            </w:r>
          </w:p>
        </w:tc>
        <w:tc>
          <w:tcPr>
            <w:tcW w:w="610" w:type="pct"/>
            <w:shd w:val="clear" w:color="auto" w:fill="auto"/>
          </w:tcPr>
          <w:p w:rsidRPr="000B5400" w:rsidR="007C3BF1" w:rsidRDefault="000C4806">
            <w:pPr>
              <w:pStyle w:val="a8"/>
              <w:rPr>
                <w:lang w:val="en-US"/>
              </w:rPr>
            </w:pPr>
            <w:r w:rsidRPr="000B5400" w:rsidR="008C2287">
              <w:rPr>
                <w:lang w:val="en-US"/>
              </w:rPr>
              <w:t>Подрядчик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за 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«Акт о выполнении работ (оказании услуг), унифицированный формат, приказ ФНС России от 30.11.2015 г. № ММВ-7-10/552@» (Оказание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Справка о стоимости выполненных работ и затрат (КС-3)</w:t>
            </w:r>
          </w:p>
        </w:tc>
        <w:tc>
          <w:tcPr>
            <w:tcW w:w="1821" w:type="pct"/>
            <w:vMerge w:val="restart"/>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10 раб. дн. от даты окончания исполнения обязательства</w:t>
            </w:r>
          </w:p>
        </w:tc>
        <w:tc>
          <w:tcPr>
            <w:tcW w:w="630" w:type="pct"/>
            <w:shd w:val="clear" w:color="auto" w:fill="auto"/>
          </w:tcPr>
          <w:p w:rsidR="007C3BF1" w:rsidRDefault="000C4806">
            <w:pPr>
              <w:pStyle w:val="a8"/>
            </w:pPr>
            <w:r w:rsidR="008C2287">
              <w:t>Подрядчик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Согласование (без подписания)</w:t>
            </w:r>
          </w:p>
        </w:tc>
        <w:tc>
          <w:tcPr>
            <w:tcW w:w="628" w:type="pct"/>
            <w:shd w:val="clear" w:color="auto" w:fill="auto"/>
          </w:tcPr>
          <w:p w:rsidR="007C3BF1" w:rsidRDefault="000C4806">
            <w:pPr>
              <w:pStyle w:val="a8"/>
            </w:pPr>
            <w:r w:rsidR="008C2287">
              <w:t>10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10 раб. дн. от даты окончания исполнения обязательства</w:t>
            </w:r>
          </w:p>
        </w:tc>
        <w:tc>
          <w:tcPr>
            <w:tcW w:w="630" w:type="pct"/>
            <w:shd w:val="clear" w:color="auto" w:fill="auto"/>
          </w:tcPr>
          <w:p w:rsidR="007C3BF1" w:rsidRDefault="000C4806">
            <w:pPr>
              <w:pStyle w:val="a8"/>
            </w:pPr>
            <w:r w:rsidR="008C2287">
              <w:t>Подрядчик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10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Акт о приёмке выполненных работ (форма КС-2)</w:t>
            </w:r>
          </w:p>
        </w:tc>
        <w:tc>
          <w:tcPr>
            <w:tcW w:w="1821" w:type="pct"/>
            <w:vMerge w:val="restart"/>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10 раб. дн. от даты окончания исполнения обязательства</w:t>
            </w:r>
          </w:p>
        </w:tc>
        <w:tc>
          <w:tcPr>
            <w:tcW w:w="630" w:type="pct"/>
            <w:shd w:val="clear" w:color="auto" w:fill="auto"/>
          </w:tcPr>
          <w:p w:rsidR="007C3BF1" w:rsidRDefault="000C4806">
            <w:pPr>
              <w:pStyle w:val="a8"/>
            </w:pPr>
            <w:r w:rsidR="008C2287">
              <w:t>Подрядчик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10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Экспертное заключение</w:t>
            </w:r>
          </w:p>
        </w:tc>
        <w:tc>
          <w:tcPr>
            <w:tcW w:w="1821" w:type="pct"/>
            <w:vMerge w:val="restart"/>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10 раб. дн. от даты окончания исполнения обязательства</w:t>
            </w:r>
          </w:p>
        </w:tc>
        <w:tc>
          <w:tcPr>
            <w:tcW w:w="630" w:type="pct"/>
            <w:shd w:val="clear" w:color="auto" w:fill="auto"/>
          </w:tcPr>
          <w:p w:rsidR="007C3BF1" w:rsidRDefault="000C4806">
            <w:pPr>
              <w:pStyle w:val="a8"/>
            </w:pPr>
            <w:r w:rsidR="008C2287">
              <w:t>Подрядчик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Согласование (без подписания)</w:t>
            </w:r>
          </w:p>
        </w:tc>
        <w:tc>
          <w:tcPr>
            <w:tcW w:w="628" w:type="pct"/>
            <w:shd w:val="clear" w:color="auto" w:fill="auto"/>
          </w:tcPr>
          <w:p w:rsidR="007C3BF1" w:rsidRDefault="000C4806">
            <w:pPr>
              <w:pStyle w:val="a8"/>
            </w:pPr>
            <w:r w:rsidR="008C2287">
              <w:t>10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10 раб. дн. от даты окончания исполнения обязательства</w:t>
            </w:r>
          </w:p>
        </w:tc>
        <w:tc>
          <w:tcPr>
            <w:tcW w:w="630" w:type="pct"/>
            <w:shd w:val="clear" w:color="auto" w:fill="auto"/>
          </w:tcPr>
          <w:p w:rsidR="007C3BF1" w:rsidRDefault="000C4806">
            <w:pPr>
              <w:pStyle w:val="a8"/>
            </w:pPr>
            <w:r w:rsidR="008C2287">
              <w:t>Подрядчик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Согласование (без подписания)</w:t>
            </w:r>
          </w:p>
        </w:tc>
        <w:tc>
          <w:tcPr>
            <w:tcW w:w="628" w:type="pct"/>
            <w:shd w:val="clear" w:color="auto" w:fill="auto"/>
          </w:tcPr>
          <w:p w:rsidR="007C3BF1" w:rsidRDefault="000C4806">
            <w:pPr>
              <w:pStyle w:val="a8"/>
            </w:pPr>
            <w:r w:rsidR="008C2287">
              <w:t>10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Платёжное поручение с отметкой</w:t>
            </w:r>
          </w:p>
        </w:tc>
        <w:tc>
          <w:tcPr>
            <w:tcW w:w="1821" w:type="pct"/>
            <w:vMerge w:val="restart"/>
            <w:shd w:val="clear" w:color="auto" w:fill="auto"/>
          </w:tcPr>
          <w:p w:rsidR="007C3BF1" w:rsidRDefault="000C4806">
            <w:pPr>
              <w:pStyle w:val="a8"/>
            </w:pPr>
            <w:r w:rsidR="008C2287">
              <w:t>Оплата за 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10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10 раб. дн. от даты окончания исполнения обязательства</w:t>
            </w:r>
          </w:p>
        </w:tc>
        <w:tc>
          <w:tcPr>
            <w:tcW w:w="745" w:type="pct"/>
            <w:shd w:val="clear" w:color="auto" w:fill="auto"/>
          </w:tcPr>
          <w:p w:rsidR="007C3BF1" w:rsidRDefault="000C4806">
            <w:pPr>
              <w:pStyle w:val="a8"/>
            </w:pPr>
            <w:r w:rsidR="008C2287">
              <w:t>Подрядчик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10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За неисполнение или ненадлежащее исполнение Заказчиком обязательств</w:t>
            </w:r>
          </w:p>
        </w:tc>
        <w:tc>
          <w:tcPr>
            <w:tcW w:w="836" w:type="pct"/>
            <w:shd w:val="clear" w:color="auto" w:fill="auto"/>
          </w:tcPr>
          <w:p w:rsidR="007C3BF1" w:rsidRDefault="000C4806">
            <w:pPr>
              <w:pStyle w:val="a8"/>
            </w:pPr>
            <w:r w:rsidR="008C2287">
              <w:t>За неисполнение или ненадлежащее исполнение Заказчиком обязательств</w:t>
            </w:r>
          </w:p>
        </w:tc>
        <w:tc>
          <w:tcPr>
            <w:tcW w:w="1076" w:type="pct"/>
            <w:shd w:val="clear" w:color="auto" w:fill="auto"/>
          </w:tcPr>
          <w:p w:rsidR="007C3BF1" w:rsidRDefault="000C4806">
            <w:pPr>
              <w:pStyle w:val="a8"/>
            </w:pPr>
            <w:r w:rsidR="008C2287">
              <w:t>Оплата за 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2,5</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За ненадлежащее исполнение исполнителем обязательств,</w:t>
            </w:r>
          </w:p>
        </w:tc>
        <w:tc>
          <w:tcPr>
            <w:tcW w:w="836" w:type="pct"/>
            <w:shd w:val="clear" w:color="auto" w:fill="auto"/>
          </w:tcPr>
          <w:p w:rsidR="007C3BF1" w:rsidRDefault="000C4806">
            <w:pPr>
              <w:pStyle w:val="a8"/>
            </w:pPr>
            <w:r w:rsidR="008C2287">
              <w:t>За ненадлежащее исполнение исполнителем обязательств,</w:t>
            </w:r>
          </w:p>
        </w:tc>
        <w:tc>
          <w:tcPr>
            <w:tcW w:w="1076" w:type="pct"/>
            <w:shd w:val="clear" w:color="auto" w:fill="auto"/>
          </w:tcPr>
          <w:p w:rsidR="007C3BF1" w:rsidRDefault="000C4806">
            <w:pPr>
              <w:pStyle w:val="a8"/>
            </w:pPr>
            <w:r w:rsidR="008C2287">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10</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