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F4" w:rsidRPr="0081755E" w:rsidRDefault="00B512F4" w:rsidP="00B512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12F4" w:rsidRPr="0081755E" w:rsidRDefault="00B512F4" w:rsidP="00B512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ЗАДАНИЕ</w:t>
      </w:r>
    </w:p>
    <w:p w:rsidR="00B512F4" w:rsidRPr="0081755E" w:rsidRDefault="00B512F4" w:rsidP="00AF1764">
      <w:pPr>
        <w:suppressAutoHyphens/>
        <w:spacing w:after="0" w:line="240" w:lineRule="auto"/>
        <w:ind w:left="11" w:hanging="1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выполнение работ по сносу (</w:t>
      </w:r>
      <w:r w:rsidR="00F224E3" w:rsidRPr="00817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демонтажу) объекта</w:t>
      </w:r>
      <w:r w:rsidRPr="00817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AF1764" w:rsidRPr="00817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мачтовая конструкция высотой 23,2 м (тип ХЖ 4.115.243), установленной по адресу: </w:t>
      </w:r>
      <w:proofErr w:type="gramStart"/>
      <w:r w:rsidR="00AF1764" w:rsidRPr="00817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Московская</w:t>
      </w:r>
      <w:proofErr w:type="gramEnd"/>
      <w:r w:rsidR="00AF1764" w:rsidRPr="00817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обл., г. Раменское, ул. Гурьева д.25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5"/>
        <w:gridCol w:w="3685"/>
        <w:gridCol w:w="3544"/>
        <w:gridCol w:w="992"/>
        <w:gridCol w:w="1134"/>
      </w:tblGrid>
      <w:tr w:rsidR="00B512F4" w:rsidRPr="0081755E" w:rsidTr="00B512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2F4" w:rsidRPr="0081755E" w:rsidRDefault="00B512F4" w:rsidP="00B5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B512F4" w:rsidRPr="0081755E" w:rsidRDefault="00B512F4" w:rsidP="00B5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2F4" w:rsidRPr="0081755E" w:rsidRDefault="00B512F4" w:rsidP="00B5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основных данных и требований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2F4" w:rsidRPr="0081755E" w:rsidRDefault="00B512F4" w:rsidP="00B5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данные и требования</w:t>
            </w:r>
          </w:p>
        </w:tc>
      </w:tr>
      <w:tr w:rsidR="00B512F4" w:rsidRPr="0081755E" w:rsidTr="00B512F4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F4" w:rsidRPr="0081755E" w:rsidRDefault="00B512F4" w:rsidP="00B512F4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Общие положения.</w:t>
            </w:r>
          </w:p>
          <w:p w:rsidR="00B512F4" w:rsidRPr="0081755E" w:rsidRDefault="00B512F4" w:rsidP="00B512F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512F4" w:rsidRPr="0081755E" w:rsidTr="00B512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объекта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764" w:rsidRPr="0081755E" w:rsidRDefault="00AF1764" w:rsidP="00AF1764">
            <w:pPr>
              <w:suppressAutoHyphens/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Мачтовая конструкция Н-23,2 м тип ХЖ 4.115.243.</w:t>
            </w:r>
          </w:p>
          <w:p w:rsidR="00B512F4" w:rsidRPr="0081755E" w:rsidRDefault="00AF1764" w:rsidP="00AF1764">
            <w:pPr>
              <w:suppressAutoHyphens/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Завод-изготовитель: Владимирский завод Электроприбор</w:t>
            </w:r>
          </w:p>
        </w:tc>
      </w:tr>
      <w:tr w:rsidR="00B512F4" w:rsidRPr="0081755E" w:rsidTr="00B512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 (подразделение)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AF176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унитарное предприятие Раменского муниципального района «Раменское телевидение»</w:t>
            </w:r>
          </w:p>
        </w:tc>
      </w:tr>
      <w:tr w:rsidR="00B512F4" w:rsidRPr="0081755E" w:rsidTr="00AF176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выполнения демонтажных работ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F4" w:rsidRPr="0081755E" w:rsidRDefault="00F224E3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Истечение нормативно допустимых сроков (других предельных параметров эксплуатации), в результате чего, дальнейшее использование опоры невозможно</w:t>
            </w:r>
          </w:p>
        </w:tc>
      </w:tr>
      <w:tr w:rsidR="00B512F4" w:rsidRPr="0081755E" w:rsidTr="00B512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документация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F4" w:rsidRPr="0081755E" w:rsidRDefault="00AF176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отсутствует </w:t>
            </w:r>
          </w:p>
        </w:tc>
      </w:tr>
      <w:tr w:rsidR="00B512F4" w:rsidRPr="0081755E" w:rsidTr="00B512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экспертизы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B512F4" w:rsidRPr="0081755E" w:rsidTr="00B512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Подрядчик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Определяется на условиях конкурентной закупки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2F4" w:rsidRPr="0081755E" w:rsidTr="00B512F4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F4" w:rsidRPr="0081755E" w:rsidRDefault="00B512F4" w:rsidP="00B512F4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Место, срок и условия выполнения работ.</w:t>
            </w:r>
          </w:p>
          <w:p w:rsidR="00B512F4" w:rsidRPr="0081755E" w:rsidRDefault="00B512F4" w:rsidP="00B512F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512F4" w:rsidRPr="0081755E" w:rsidTr="00B512F4">
        <w:trPr>
          <w:trHeight w:val="3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нахождения объекта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AF1764" w:rsidP="00201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140103. Московская область, </w:t>
            </w:r>
            <w:proofErr w:type="gramStart"/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Раменское, - ул. Гурьева, д.25 </w:t>
            </w:r>
          </w:p>
        </w:tc>
      </w:tr>
      <w:tr w:rsidR="00B512F4" w:rsidRPr="0081755E" w:rsidTr="00B512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 работ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выполнения работ 15 рабочих  дней</w:t>
            </w:r>
            <w:r w:rsidR="00AF1764"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AF1764"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даты подписания</w:t>
            </w:r>
            <w:proofErr w:type="gramEnd"/>
            <w:r w:rsidR="00AF1764"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договора, но не позднее 20 декабря 2021 </w:t>
            </w:r>
          </w:p>
        </w:tc>
      </w:tr>
      <w:tr w:rsidR="00B512F4" w:rsidRPr="0081755E" w:rsidTr="00B512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выполнения работ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 начала работ по сносу (демонтажу) антенно-мачтовой опоры Заказчик передает Подрядчику участок выполнения работ комиссионно с участием представителей Управляющей компании с проведением осмотра и освидетельствования конструкций кровли на предмет наличия/отсутствия протечек и повреждений, с составлением Акта приема-передачи.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2.3.1. До начала производства работ Подрядчик производит все необходимые уточняющие замеры.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2.3.2. Все работы выполняются в соответствии с Техническим заданием и проектной документацией.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2.3.3. Подрядчик должен обеспечить на объекте наличие необходимого количества квалифицированного инженерно–технического персонала и рабочих требуемых специальностей достаточного для выполнения всех видов и объемов производственных работ.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2.3.4. Подрядчик должен обеспечить выполнение работ в объеме и сроки, установленные настоящим техническим заданием и условиями контракта.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2.3.5. Очередность и виды выполнения работ в обязательном порядке согласовываются с Заказчиком. Подрядчик обязан осуществить выполнение работ в последовательности, установленной нормативами и правилами для данного вида работ с соблюдением технологического процесса.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2.3.6. В трехдневный срок со дня подписания акта о приемке выполненных работ, подрядчик обязан вывезти с </w:t>
            </w:r>
            <w:proofErr w:type="gramStart"/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территории</w:t>
            </w:r>
            <w:proofErr w:type="gramEnd"/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принадлежащие ему оборудование, инвентарь, инструменты и другое имущество, а также строительный мусор.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2.3.7. Выполнение работ должно осуществляться при постоянном присутствии на Объекте ответственного уполномоченного сотрудника Подрядчика.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2.3.8. </w:t>
            </w:r>
            <w:r w:rsidR="009D7214"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Подрядчик д</w:t>
            </w:r>
            <w:r w:rsidR="00AF1764"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начала работ необходимо предоставить </w:t>
            </w: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производства работ (ППР) в составе: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1). Описание объекта (сооружения) подлежащего сносу (демонтажу); 2). Мероприятия по защите ликвидируемого объекта (сооружения) от проникновения людей и животных в опасную зону и внутрь здания (сооружения), а также по защите строений, конструкций, автомобильных площадок, зеленых насаждений; 3). Обоснование принятого метода сноса (демонтажа) и расчет размеров зоны развала и опасной зоны; 4). Оценка вероятности повреждения при сносе (демонтаже) </w:t>
            </w: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инженерной инфраструктуры; 5).  Обоснование методов защиты и защитных устройств сетей инженерно-технического обеспечения (при необходимости); 6).  Решения по безопасным методам ведения работ по сносу (демонтажу); 7). Решения по вывозу и утилизации отходов.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 начала производства работ по сносу (демонтажу) согласовать ППР: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 с Заказчиком;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 с управляющей компанией </w:t>
            </w:r>
            <w:r w:rsidR="0081755E" w:rsidRPr="0081755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АО «</w:t>
            </w:r>
            <w:r w:rsidR="0081755E" w:rsidRPr="0081755E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BFBFB"/>
              </w:rPr>
              <w:t>Раменская</w:t>
            </w:r>
            <w:r w:rsidR="0081755E" w:rsidRPr="0081755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 </w:t>
            </w:r>
            <w:r w:rsidR="0081755E" w:rsidRPr="0081755E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BFBFB"/>
              </w:rPr>
              <w:t>управляющая</w:t>
            </w:r>
            <w:r w:rsidR="0081755E" w:rsidRPr="0081755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 </w:t>
            </w:r>
            <w:r w:rsidR="0081755E" w:rsidRPr="0081755E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BFBFB"/>
              </w:rPr>
              <w:t>компания</w:t>
            </w:r>
            <w:r w:rsidR="0081755E" w:rsidRPr="0081755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»</w:t>
            </w:r>
            <w:r w:rsidRPr="008175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; 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2.3.9. Подрядчик обязан организовать производство работ в соответствии с установленным на объекте режимом рабочего времени.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2.3.10. </w:t>
            </w:r>
            <w:r w:rsidRPr="00817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Подрядчик осуществляет снос (демонтаж) металлических конструкций антенны-мачты, затем производит резку конструкций на мерные длины под габариты транспорта и вывоз в специализированную организацию по приему вторичного лома металла на территории </w:t>
            </w:r>
            <w:proofErr w:type="gramStart"/>
            <w:r w:rsidRPr="00817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817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AF1764" w:rsidRPr="00817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Раменское</w:t>
            </w:r>
            <w:r w:rsidR="009D7214" w:rsidRPr="00817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817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результатам взвешивания в пункте приема лома, Подрядчик оформляет Справку (отчет) в 2-х экземплярах, в котором по весу и сорту лома описывает образующиеся в результате сноса (демонтажа) металлические конструкции.</w:t>
            </w:r>
          </w:p>
        </w:tc>
      </w:tr>
      <w:tr w:rsidR="00B512F4" w:rsidRPr="0081755E" w:rsidTr="00B512F4">
        <w:trPr>
          <w:trHeight w:val="311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Ведомость объемов работ</w:t>
            </w:r>
          </w:p>
        </w:tc>
      </w:tr>
      <w:tr w:rsidR="00B512F4" w:rsidRPr="0081755E" w:rsidTr="00B512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8175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Start"/>
            <w:r w:rsidRPr="008175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2F4" w:rsidRPr="0081755E" w:rsidRDefault="00B512F4" w:rsidP="00B512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работ и затрат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2F4" w:rsidRPr="0081755E" w:rsidRDefault="00B512F4" w:rsidP="00B512F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2F4" w:rsidRPr="0081755E" w:rsidRDefault="00B512F4" w:rsidP="00B512F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Кол.</w:t>
            </w:r>
          </w:p>
        </w:tc>
      </w:tr>
      <w:tr w:rsidR="00B512F4" w:rsidRPr="0081755E" w:rsidTr="00B512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2F4" w:rsidRPr="0081755E" w:rsidRDefault="00B512F4" w:rsidP="00B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покрытия кровли  огнезащитным материалом типа МБОР толщиной 20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2F4" w:rsidRPr="0081755E" w:rsidRDefault="00B512F4" w:rsidP="00B512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Start"/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2F4" w:rsidRPr="0081755E" w:rsidRDefault="00B512F4" w:rsidP="00B512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B512F4" w:rsidRPr="0081755E" w:rsidTr="00B512F4">
        <w:trPr>
          <w:trHeight w:val="2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Установка временного ограждения на кровле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2F4" w:rsidRPr="0081755E" w:rsidRDefault="00B512F4" w:rsidP="00B5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2F4" w:rsidRPr="0081755E" w:rsidRDefault="00B512F4" w:rsidP="00B5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B512F4" w:rsidRPr="0081755E" w:rsidTr="00B512F4">
        <w:trPr>
          <w:trHeight w:val="62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Демонтаж металлоконструкций антенно-мачтовой опоры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2F4" w:rsidRPr="0081755E" w:rsidRDefault="00B512F4" w:rsidP="00B5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2F4" w:rsidRPr="0081755E" w:rsidRDefault="00F224E3" w:rsidP="00B5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753</w:t>
            </w:r>
          </w:p>
        </w:tc>
      </w:tr>
      <w:tr w:rsidR="00B512F4" w:rsidRPr="0081755E" w:rsidTr="00B512F4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Погрузка и вывоз строительного мусора со сдачей металлоконструкций в пункт приема металлолома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2F4" w:rsidRPr="0081755E" w:rsidRDefault="00B512F4" w:rsidP="00B5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2F4" w:rsidRPr="0081755E" w:rsidRDefault="00F224E3" w:rsidP="00B5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936</w:t>
            </w:r>
          </w:p>
        </w:tc>
      </w:tr>
      <w:tr w:rsidR="00B512F4" w:rsidRPr="0081755E" w:rsidTr="00B512F4">
        <w:trPr>
          <w:trHeight w:val="297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numPr>
                <w:ilvl w:val="0"/>
                <w:numId w:val="10"/>
              </w:num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Обеспечение материалами и оборудованием</w:t>
            </w:r>
          </w:p>
        </w:tc>
      </w:tr>
      <w:tr w:rsidR="00B512F4" w:rsidRPr="0081755E" w:rsidTr="00B512F4">
        <w:trPr>
          <w:trHeight w:val="2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Ведомость материалов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</w:tbl>
    <w:p w:rsidR="00B512F4" w:rsidRPr="0081755E" w:rsidRDefault="00B512F4" w:rsidP="00B512F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3685"/>
        <w:gridCol w:w="5669"/>
      </w:tblGrid>
      <w:tr w:rsidR="00B512F4" w:rsidRPr="0081755E" w:rsidTr="00B512F4">
        <w:trPr>
          <w:trHeight w:val="5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Графические материалы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12F4" w:rsidRPr="0081755E" w:rsidRDefault="00AF1764" w:rsidP="00B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</w:tr>
    </w:tbl>
    <w:p w:rsidR="00B512F4" w:rsidRPr="0081755E" w:rsidRDefault="00B512F4" w:rsidP="00B512F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3685"/>
        <w:gridCol w:w="5669"/>
      </w:tblGrid>
      <w:tr w:rsidR="00B512F4" w:rsidRPr="0081755E" w:rsidTr="00B512F4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Технические требования</w:t>
            </w:r>
          </w:p>
        </w:tc>
      </w:tr>
      <w:tr w:rsidR="00B512F4" w:rsidRPr="0081755E" w:rsidTr="00B512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объекта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F224E3" w:rsidP="0081755E">
            <w:pPr>
              <w:tabs>
                <w:tab w:val="num" w:pos="1260"/>
              </w:tabs>
              <w:autoSpaceDE w:val="0"/>
              <w:autoSpaceDN w:val="0"/>
              <w:adjustRightInd w:val="0"/>
              <w:spacing w:after="0"/>
              <w:ind w:right="-1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Мачта Н-23,2м представляет собой четырехгранную конструкцию, состоящую </w:t>
            </w: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из форм квадратного сечения 300х300мм длиной 2400мм. Продольные образующие секции выполнены из стального уголка 32х32х4мм. Раскосы продольных образующих расположены под углом и изготовлены из стального уголка 20х20х3мм. Мачта опирается на опорную плиту и имеет 3 яруса оттяжек. Диаметр троса оттяжек - 8,6мм. На мачте установлена антенная система типа «ВА» модель «4 </w:t>
            </w:r>
            <w:proofErr w:type="gramStart"/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gramEnd"/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массой 17кг размером 330х460х1270мм и система светоограждения типа «ЗОЛ» из 2-ух элементов </w:t>
            </w:r>
            <w:r w:rsidR="00B512F4"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Опора находится на кровле </w:t>
            </w: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1755E"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512F4"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-этажного здания (жилого дома), подъезды которого выходят во двор. </w:t>
            </w:r>
          </w:p>
        </w:tc>
      </w:tr>
      <w:tr w:rsidR="00B512F4" w:rsidRPr="0081755E" w:rsidTr="00B512F4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Привлечение субподрядчиков</w:t>
            </w:r>
          </w:p>
        </w:tc>
      </w:tr>
      <w:tr w:rsidR="00B512F4" w:rsidRPr="0081755E" w:rsidTr="00B512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субподрядчиков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субподрядчиков не допускается.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2F4" w:rsidRPr="0081755E" w:rsidTr="00B512F4">
        <w:trPr>
          <w:trHeight w:val="360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Требования к безопасности выполняемых работ</w:t>
            </w:r>
          </w:p>
        </w:tc>
      </w:tr>
      <w:tr w:rsidR="00B512F4" w:rsidRPr="0081755E" w:rsidTr="00B512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7.1.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безопасности выполняемых работ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При производстве работ соблюдать требования Федерального закона № 384 от 30 декабря 2009 года: «Технический регламент о безопасности зданий и сооружений».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Соблюдать правила техники безопасности и пожарной безопасности в соответствии: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СНиП 12-03-2001 «Безопасность труда в строительстве. Часть 1. Общие требования»;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СНиП 12-04-2002 Безопасность труда в строительстве. Часть 2. Строительное производство.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федеральным законом №123-ФЗ от 22.07.2008 «Технический регламент о требованиях пожарной безопасности».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Производить работы согласно требованиям Приказа Минтруда России от 28.03.2014 N 155н (ред. от 17.06.2015) "Об утверждении Правил по охране труда при работе на высоте" (Зарегистрировано в Минюсте России 05.09.2014 N 33990.</w:t>
            </w:r>
            <w:proofErr w:type="gramEnd"/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До начала работ работники подрядной организации, выполняющие работы на выделенном участке, проходят в </w:t>
            </w: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установленном порядке вводный и первичный инструктаж, который проводит </w:t>
            </w:r>
            <w:r w:rsidR="003860FF" w:rsidRPr="0038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Подрядчик</w:t>
            </w:r>
            <w:r w:rsidRPr="0038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согласно постановлению Минтруда РФ и Минобразования РФ № 1/29 от 13.01.2003 г. «Об утверждении порядка обучения по охране труда и проверки </w:t>
            </w:r>
            <w:proofErr w:type="gramStart"/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знаний требований охраны труда работников организации</w:t>
            </w:r>
            <w:proofErr w:type="gramEnd"/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Перед началом выполнения строительно-монтажных работ на территории организации Подрядчик и Заказчик, обязаны оформить акт-допуск по форме приложения </w:t>
            </w:r>
            <w:r w:rsidR="0038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СНиП</w:t>
            </w:r>
            <w:proofErr w:type="spellEnd"/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12-03-2001 «Безопасность труда в строительстве».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Pr="00DC1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Подрядчик обязан до начала работ передать и согласовать у Заказчика копии приказов о назначении ответственных лиц по контролю ТБ и ПБ при производстве работ.</w:t>
            </w: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Подрядчик обязан до начала работ согласовать у Заказчика список работников для обеспечения пропускного режима на объекте, где производится снос (демонтаж). 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До начала производства работ, Подрядчик обязан предоставить Заказчику копии удостоверений по работам на высоте и группы электробезопасности сотрудников занятых при производстве работ (при условии выполнения этих работ).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Подрядчик обязан принять меры, предупреждающие причинение вреда населению и окружающей среде, в том числе меры, препятствующие несанкционированному доступу людей в здание или сооружение, а также осуществить мероприятия по утилизации строительного мусора.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</w:t>
            </w:r>
            <w:r w:rsidRPr="00817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 начала выполнения работ оградить опасную зону от возможного падения груза или демонтируемых конструкций в соответствии </w:t>
            </w:r>
            <w:proofErr w:type="gramStart"/>
            <w:r w:rsidRPr="00817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817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 и ППР.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 Работы должны производиться в светлое время суток. 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 При демонтаже (сносе) объекта исключить возможное воздействие следующих опасных </w:t>
            </w: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факторов: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-самопроизвольное обрушение конструкции;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-падение предметов (отходов, инструмента) с высоты.</w:t>
            </w:r>
          </w:p>
        </w:tc>
      </w:tr>
      <w:tr w:rsidR="00B512F4" w:rsidRPr="0081755E" w:rsidTr="00B512F4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Требования к качеству выполняемых работ и сроку гарантии</w:t>
            </w:r>
          </w:p>
        </w:tc>
      </w:tr>
      <w:tr w:rsidR="00B512F4" w:rsidRPr="0081755E" w:rsidTr="00B512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Гарантийный срок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Гарантийный срок составляет 12 календарных месяцев. 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Гарантия качества результата работы, распространяется на все, составляющее результат работы.</w:t>
            </w:r>
          </w:p>
        </w:tc>
      </w:tr>
      <w:tr w:rsidR="00B512F4" w:rsidRPr="0081755E" w:rsidTr="00B512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Требования к качеству  выполняемых работ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1.Работы должны быть выполнены в соответствии СНиП, СП: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СНиП 12-03-2001 «Безопасность труда в строительстве. Часть 1. Общие требования»;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СП 48.13330.2011. Свод правил. Организация строительства. Актуализированная редакция СНиП 12-01-2004 (утв. Приказом Минрегиона РФ от 27.12.2010 N 781) (ред. от 26.08.2016).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</w:rPr>
              <w:t>1.3. СТО НОСТРОЙ 2.33.53-2011. Снос (демонтаж) зданий и сооружений.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</w:rPr>
              <w:t>1.4. МДС 12-64.2013. Типовой проект организации работ на демонтаж (снос) здания (сооружения).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Подрядчик может принять на себя обязательство выполнить работу, отвечающую требованиям к качеству  более высоким по сравнению с установленными обязательствами для сторон требованиями.</w:t>
            </w:r>
          </w:p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 случае обнаружения недостатков после приемки объекта в эксплуатацию, исправление недостатков производится за счет Подрядчика в течение установленного  законом срока, с момента получения извещения.</w:t>
            </w:r>
          </w:p>
        </w:tc>
      </w:tr>
      <w:tr w:rsidR="00B512F4" w:rsidRPr="0081755E" w:rsidTr="00B512F4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отчета о ходе работ, контроль качества и соблюдение сроков</w:t>
            </w:r>
          </w:p>
        </w:tc>
      </w:tr>
      <w:tr w:rsidR="00B512F4" w:rsidRPr="0081755E" w:rsidTr="00B512F4">
        <w:trPr>
          <w:trHeight w:val="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9.1.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отчета о ходе работ, контроль качества и соблюдение сроков.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F4" w:rsidRPr="0081755E" w:rsidRDefault="00B512F4" w:rsidP="00B512F4">
            <w:pPr>
              <w:tabs>
                <w:tab w:val="left" w:pos="4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Все скрытые работы в обязательном порядке предъявлять Заказчику с составлением актов скрытых работ. </w:t>
            </w:r>
          </w:p>
          <w:p w:rsidR="00B512F4" w:rsidRPr="0081755E" w:rsidRDefault="00B512F4" w:rsidP="00B512F4">
            <w:pPr>
              <w:tabs>
                <w:tab w:val="left" w:pos="4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Подрядчик осуществляет повседневный </w:t>
            </w:r>
            <w:proofErr w:type="gramStart"/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ходом выполнения работ и фотофиксацию основных операций и объемов выполнения работ.</w:t>
            </w:r>
          </w:p>
          <w:p w:rsidR="00B512F4" w:rsidRPr="0081755E" w:rsidRDefault="00B512F4" w:rsidP="00B512F4">
            <w:pPr>
              <w:tabs>
                <w:tab w:val="left" w:pos="4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Подрядчик обязан передать Заказчику фотоотчет о проделанной работе в электронном виде или  на бумажных носителях.</w:t>
            </w:r>
          </w:p>
          <w:p w:rsidR="00B512F4" w:rsidRPr="0081755E" w:rsidRDefault="00B512F4" w:rsidP="00B512F4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Подрядчик обязан представить Заказчику:</w:t>
            </w:r>
          </w:p>
          <w:p w:rsidR="00B512F4" w:rsidRPr="0081755E" w:rsidRDefault="00B512F4" w:rsidP="00B512F4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справку (отчет), подтверждающую факт утилизации металлолома, согласно классу опасности и видам материала (при наличии);</w:t>
            </w:r>
          </w:p>
          <w:p w:rsidR="00B512F4" w:rsidRPr="0081755E" w:rsidRDefault="00B512F4" w:rsidP="00B512F4">
            <w:pPr>
              <w:spacing w:after="0" w:line="240" w:lineRule="auto"/>
              <w:ind w:left="72" w:hanging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  платежное поручение о перечислении денежных средств от утилизации материалов на расчетный счет </w:t>
            </w:r>
            <w:r w:rsidR="00F224E3"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унитарного предприятия Раменского муниципального района «Раменское телевидение»</w:t>
            </w:r>
          </w:p>
          <w:p w:rsidR="00B512F4" w:rsidRPr="0081755E" w:rsidRDefault="00B512F4" w:rsidP="00B512F4">
            <w:pPr>
              <w:tabs>
                <w:tab w:val="left" w:pos="4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proofErr w:type="gramStart"/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пяти рабочих дней после получения письменного уведомления об окончании работ, Заказчик с участием Подрядчика обязан осмотреть и принять выполненную работу (её результат), либо направить в адрес подрядчика мотивированный отказ, согласно ст. 720 "Гражданского кодекса Российской Федерации (часть вторая)" от 26.01.1996 N 14-ФЗ (ред. от 16.12.2019)).</w:t>
            </w:r>
            <w:proofErr w:type="gramEnd"/>
          </w:p>
          <w:p w:rsidR="00B512F4" w:rsidRPr="0081755E" w:rsidRDefault="00B512F4" w:rsidP="00B512F4">
            <w:pPr>
              <w:tabs>
                <w:tab w:val="left" w:pos="4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Принятые работы оформляются актом выполненных работ (Приложение №3 к проекту Контракта).</w:t>
            </w:r>
          </w:p>
          <w:p w:rsidR="00B512F4" w:rsidRPr="0081755E" w:rsidRDefault="00B512F4" w:rsidP="00B512F4">
            <w:pPr>
              <w:tabs>
                <w:tab w:val="left" w:pos="4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Недостатки, выявленные в процессе производства работ и при приемке работ, оформляются Заказчиком письменно в виде акта произвольной формы, которые подписываются представителями Подрядчика и Заказчика, намечаются сроки их устранения. </w:t>
            </w:r>
          </w:p>
          <w:p w:rsidR="00B512F4" w:rsidRPr="0081755E" w:rsidRDefault="00B512F4" w:rsidP="00B512F4">
            <w:pPr>
              <w:tabs>
                <w:tab w:val="left" w:pos="4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Если работа приостановлена при низком качестве работ или отступлении от технического задания, сметной документации, либо действующих нормативных документов, то Подрядчик приступает к продолжению работ после устранения недостатков и после подписания акта об устранении недостатков. </w:t>
            </w:r>
          </w:p>
          <w:p w:rsidR="00B512F4" w:rsidRPr="0081755E" w:rsidRDefault="00B512F4" w:rsidP="00B512F4">
            <w:pPr>
              <w:tabs>
                <w:tab w:val="left" w:pos="4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Приемка выполненных работ осуществляется комиссией Заказчика с участием ответственного представителя Подрядчика. </w:t>
            </w:r>
          </w:p>
        </w:tc>
      </w:tr>
    </w:tbl>
    <w:p w:rsidR="00B512F4" w:rsidRPr="0081755E" w:rsidRDefault="00B512F4" w:rsidP="00B512F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B512F4" w:rsidRPr="0081755E" w:rsidSect="00B512F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4F3"/>
    <w:multiLevelType w:val="multilevel"/>
    <w:tmpl w:val="D3AE6B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360"/>
      </w:p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</w:lvl>
    <w:lvl w:ilvl="3">
      <w:start w:val="1"/>
      <w:numFmt w:val="decimal"/>
      <w:lvlText w:val="%1.%2.%3.%4."/>
      <w:lvlJc w:val="left"/>
      <w:pPr>
        <w:tabs>
          <w:tab w:val="num" w:pos="5580"/>
        </w:tabs>
        <w:ind w:left="5580" w:hanging="72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9180"/>
        </w:tabs>
        <w:ind w:left="9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1160"/>
        </w:tabs>
        <w:ind w:left="11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2780"/>
        </w:tabs>
        <w:ind w:left="127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760"/>
        </w:tabs>
        <w:ind w:left="14760" w:hanging="1800"/>
      </w:pPr>
    </w:lvl>
  </w:abstractNum>
  <w:abstractNum w:abstractNumId="1">
    <w:nsid w:val="18B33262"/>
    <w:multiLevelType w:val="hybridMultilevel"/>
    <w:tmpl w:val="EFD69F3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1CD710F7"/>
    <w:multiLevelType w:val="hybridMultilevel"/>
    <w:tmpl w:val="320C66F2"/>
    <w:lvl w:ilvl="0" w:tplc="4E20B966">
      <w:start w:val="5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5F83267"/>
    <w:multiLevelType w:val="multilevel"/>
    <w:tmpl w:val="9D5C614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540" w:hanging="540"/>
      </w:pPr>
    </w:lvl>
    <w:lvl w:ilvl="2">
      <w:start w:val="4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3C287CA6"/>
    <w:multiLevelType w:val="multilevel"/>
    <w:tmpl w:val="75E41E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4A432833"/>
    <w:multiLevelType w:val="multilevel"/>
    <w:tmpl w:val="D2582098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540" w:hanging="54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531A5901"/>
    <w:multiLevelType w:val="multilevel"/>
    <w:tmpl w:val="B62E7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607" w:hanging="465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>
    <w:nsid w:val="615D75D4"/>
    <w:multiLevelType w:val="multilevel"/>
    <w:tmpl w:val="343678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623551A0"/>
    <w:multiLevelType w:val="hybridMultilevel"/>
    <w:tmpl w:val="6A20E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9F6684E">
      <w:start w:val="5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6D6A018A">
      <w:start w:val="1"/>
      <w:numFmt w:val="decimal"/>
      <w:lvlText w:val="%4."/>
      <w:lvlJc w:val="left"/>
      <w:pPr>
        <w:ind w:left="3479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D52BC"/>
    <w:multiLevelType w:val="hybridMultilevel"/>
    <w:tmpl w:val="20CEE1A0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742A2E"/>
    <w:multiLevelType w:val="multilevel"/>
    <w:tmpl w:val="A0125FB2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540" w:hanging="54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4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4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4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577"/>
    <w:rsid w:val="00051C91"/>
    <w:rsid w:val="001707DA"/>
    <w:rsid w:val="001E32F4"/>
    <w:rsid w:val="00201333"/>
    <w:rsid w:val="0020760F"/>
    <w:rsid w:val="00272459"/>
    <w:rsid w:val="002B56D7"/>
    <w:rsid w:val="002B71C2"/>
    <w:rsid w:val="002D7131"/>
    <w:rsid w:val="00370C5A"/>
    <w:rsid w:val="003860FF"/>
    <w:rsid w:val="003B7411"/>
    <w:rsid w:val="00422577"/>
    <w:rsid w:val="006457A2"/>
    <w:rsid w:val="00783921"/>
    <w:rsid w:val="0081755E"/>
    <w:rsid w:val="0089102D"/>
    <w:rsid w:val="008D5BA6"/>
    <w:rsid w:val="00975BA1"/>
    <w:rsid w:val="009D7214"/>
    <w:rsid w:val="009F583F"/>
    <w:rsid w:val="00A9433C"/>
    <w:rsid w:val="00A9765D"/>
    <w:rsid w:val="00AD6316"/>
    <w:rsid w:val="00AF1764"/>
    <w:rsid w:val="00B512F4"/>
    <w:rsid w:val="00C257F7"/>
    <w:rsid w:val="00C836D0"/>
    <w:rsid w:val="00CD5D96"/>
    <w:rsid w:val="00D4372C"/>
    <w:rsid w:val="00DC101C"/>
    <w:rsid w:val="00E10CF1"/>
    <w:rsid w:val="00E41932"/>
    <w:rsid w:val="00E948E4"/>
    <w:rsid w:val="00F224E3"/>
    <w:rsid w:val="00F752F8"/>
    <w:rsid w:val="00F85624"/>
    <w:rsid w:val="00FD6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2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19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7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Vlad</cp:lastModifiedBy>
  <cp:revision>7</cp:revision>
  <cp:lastPrinted>2020-09-10T12:11:00Z</cp:lastPrinted>
  <dcterms:created xsi:type="dcterms:W3CDTF">2021-09-13T20:56:00Z</dcterms:created>
  <dcterms:modified xsi:type="dcterms:W3CDTF">2021-10-13T07:47:00Z</dcterms:modified>
</cp:coreProperties>
</file>