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134" w:type="dxa"/>
        <w:tblLook w:val="04A0" w:firstRow="1" w:lastRow="0" w:firstColumn="1" w:lastColumn="0" w:noHBand="0" w:noVBand="1"/>
      </w:tblPr>
      <w:tblGrid>
        <w:gridCol w:w="15350"/>
      </w:tblGrid>
      <w:tr w:rsidR="007E794E" w:rsidTr="007E794E">
        <w:tc>
          <w:tcPr>
            <w:tcW w:w="15134" w:type="dxa"/>
          </w:tcPr>
          <w:tbl>
            <w:tblPr>
              <w:tblW w:w="15134" w:type="dxa"/>
              <w:tblLook w:val="04A0" w:firstRow="1" w:lastRow="0" w:firstColumn="1" w:lastColumn="0" w:noHBand="0" w:noVBand="1"/>
            </w:tblPr>
            <w:tblGrid>
              <w:gridCol w:w="15134"/>
            </w:tblGrid>
            <w:tr w:rsidR="00CD36AD" w:rsidRPr="00826721" w:rsidTr="005E6573">
              <w:tc>
                <w:tcPr>
                  <w:tcW w:w="15134" w:type="dxa"/>
                </w:tcPr>
                <w:p w:rsidR="00CD36AD" w:rsidRDefault="00CD36AD" w:rsidP="005E6573">
                  <w:pPr>
                    <w:jc w:val="right"/>
                    <w:rPr>
                      <w:color w:val="000000"/>
                    </w:rPr>
                  </w:pPr>
                  <w:bookmarkStart w:id="0" w:name="_GoBack"/>
                  <w:bookmarkEnd w:id="0"/>
                  <w:r>
                    <w:rPr>
                      <w:color w:val="000000"/>
                    </w:rPr>
                    <w:t>УТВЕРЖДАЮ</w:t>
                  </w:r>
                </w:p>
                <w:p w:rsidR="00CD36AD" w:rsidRDefault="00CD36AD" w:rsidP="005E6573">
                  <w:pPr>
                    <w:jc w:val="right"/>
                    <w:rPr>
                      <w:color w:val="000000"/>
                    </w:rPr>
                  </w:pPr>
                  <w:r>
                    <w:rPr>
                      <w:color w:val="000000"/>
                    </w:rPr>
                    <w:t xml:space="preserve">Заведующий </w:t>
                  </w:r>
                </w:p>
                <w:p w:rsidR="00CD36AD" w:rsidRDefault="00CD36AD" w:rsidP="005E6573">
                  <w:pPr>
                    <w:jc w:val="right"/>
                    <w:rPr>
                      <w:color w:val="000000"/>
                    </w:rPr>
                  </w:pPr>
                  <w:r>
                    <w:rPr>
                      <w:color w:val="000000"/>
                    </w:rPr>
                    <w:t xml:space="preserve">МАДОУ </w:t>
                  </w:r>
                  <w:proofErr w:type="spellStart"/>
                  <w:r>
                    <w:rPr>
                      <w:color w:val="000000"/>
                    </w:rPr>
                    <w:t>Малинский</w:t>
                  </w:r>
                  <w:proofErr w:type="spellEnd"/>
                  <w:r>
                    <w:rPr>
                      <w:color w:val="000000"/>
                    </w:rPr>
                    <w:t xml:space="preserve"> ЦРР – д/с «</w:t>
                  </w:r>
                  <w:proofErr w:type="spellStart"/>
                  <w:r>
                    <w:rPr>
                      <w:color w:val="000000"/>
                    </w:rPr>
                    <w:t>Ивушка</w:t>
                  </w:r>
                  <w:proofErr w:type="spellEnd"/>
                  <w:r>
                    <w:rPr>
                      <w:color w:val="000000"/>
                    </w:rPr>
                    <w:t>»</w:t>
                  </w:r>
                </w:p>
                <w:p w:rsidR="00CD36AD" w:rsidRDefault="00CD36AD" w:rsidP="005E6573">
                  <w:pPr>
                    <w:jc w:val="right"/>
                    <w:rPr>
                      <w:color w:val="000000"/>
                    </w:rPr>
                  </w:pPr>
                </w:p>
                <w:p w:rsidR="00CD36AD" w:rsidRPr="00826721" w:rsidRDefault="00CD36AD" w:rsidP="005E6573">
                  <w:pPr>
                    <w:jc w:val="right"/>
                    <w:rPr>
                      <w:color w:val="000000"/>
                    </w:rPr>
                  </w:pPr>
                  <w:r>
                    <w:rPr>
                      <w:color w:val="000000"/>
                    </w:rPr>
                    <w:t>____________________М.В. Щербакова</w:t>
                  </w:r>
                </w:p>
              </w:tc>
            </w:tr>
          </w:tbl>
          <w:p w:rsidR="007E794E" w:rsidRDefault="007E794E">
            <w:pPr>
              <w:spacing w:line="276" w:lineRule="auto"/>
              <w:jc w:val="right"/>
              <w:rPr>
                <w:color w:val="000000"/>
                <w:lang w:eastAsia="en-US"/>
              </w:rPr>
            </w:pPr>
          </w:p>
        </w:tc>
      </w:tr>
    </w:tbl>
    <w:p w:rsidR="007E794E" w:rsidRDefault="007E794E" w:rsidP="007E794E">
      <w:pPr>
        <w:widowControl w:val="0"/>
        <w:autoSpaceDE w:val="0"/>
        <w:autoSpaceDN w:val="0"/>
        <w:adjustRightInd w:val="0"/>
        <w:jc w:val="center"/>
        <w:rPr>
          <w:b/>
          <w:bCs/>
          <w:sz w:val="22"/>
          <w:szCs w:val="22"/>
        </w:rPr>
      </w:pPr>
    </w:p>
    <w:p w:rsidR="007E794E" w:rsidRDefault="007E794E" w:rsidP="007E794E">
      <w:pPr>
        <w:widowControl w:val="0"/>
        <w:autoSpaceDE w:val="0"/>
        <w:autoSpaceDN w:val="0"/>
        <w:adjustRightInd w:val="0"/>
        <w:jc w:val="center"/>
        <w:rPr>
          <w:b/>
          <w:bCs/>
          <w:sz w:val="22"/>
          <w:szCs w:val="22"/>
        </w:rPr>
      </w:pPr>
    </w:p>
    <w:p w:rsidR="007E794E" w:rsidRDefault="007E794E" w:rsidP="007E794E">
      <w:pPr>
        <w:widowControl w:val="0"/>
        <w:autoSpaceDE w:val="0"/>
        <w:autoSpaceDN w:val="0"/>
        <w:adjustRightInd w:val="0"/>
        <w:spacing w:after="0"/>
        <w:jc w:val="center"/>
        <w:rPr>
          <w:b/>
          <w:bCs/>
          <w:sz w:val="28"/>
          <w:szCs w:val="28"/>
        </w:rPr>
      </w:pPr>
      <w:r>
        <w:rPr>
          <w:b/>
          <w:bCs/>
          <w:sz w:val="28"/>
          <w:szCs w:val="28"/>
        </w:rPr>
        <w:t>ТЕХНИЧЕСКОЕ ЗАДАНИЕ</w:t>
      </w:r>
    </w:p>
    <w:p w:rsidR="007E794E" w:rsidRDefault="007E794E" w:rsidP="007E794E">
      <w:pPr>
        <w:widowControl w:val="0"/>
        <w:autoSpaceDE w:val="0"/>
        <w:autoSpaceDN w:val="0"/>
        <w:adjustRightInd w:val="0"/>
        <w:spacing w:after="0"/>
        <w:jc w:val="center"/>
        <w:rPr>
          <w:bCs/>
        </w:rPr>
      </w:pPr>
      <w:r>
        <w:rPr>
          <w:b/>
          <w:bCs/>
          <w:sz w:val="22"/>
          <w:szCs w:val="22"/>
        </w:rPr>
        <w:t>на поставку мяса и мясной продукции</w:t>
      </w:r>
      <w:r w:rsidR="00440EF4">
        <w:rPr>
          <w:b/>
          <w:bCs/>
          <w:sz w:val="22"/>
          <w:szCs w:val="22"/>
        </w:rPr>
        <w:t xml:space="preserve"> </w:t>
      </w:r>
      <w:r w:rsidR="00440EF4" w:rsidRPr="00440EF4">
        <w:rPr>
          <w:b/>
          <w:bCs/>
          <w:sz w:val="22"/>
          <w:szCs w:val="22"/>
        </w:rPr>
        <w:t>на 1 полугодие 2021 года</w:t>
      </w:r>
    </w:p>
    <w:tbl>
      <w:tblPr>
        <w:tblW w:w="10314" w:type="dxa"/>
        <w:tblLook w:val="04A0" w:firstRow="1" w:lastRow="0" w:firstColumn="1" w:lastColumn="0" w:noHBand="0" w:noVBand="1"/>
      </w:tblPr>
      <w:tblGrid>
        <w:gridCol w:w="10314"/>
      </w:tblGrid>
      <w:tr w:rsidR="007E794E" w:rsidTr="007E794E">
        <w:tc>
          <w:tcPr>
            <w:tcW w:w="10314" w:type="dxa"/>
          </w:tcPr>
          <w:p w:rsidR="007E794E" w:rsidRDefault="007E794E">
            <w:pPr>
              <w:spacing w:line="276" w:lineRule="auto"/>
              <w:jc w:val="right"/>
              <w:rPr>
                <w:color w:val="000000"/>
                <w:lang w:eastAsia="en-US"/>
              </w:rPr>
            </w:pPr>
          </w:p>
        </w:tc>
      </w:tr>
    </w:tbl>
    <w:p w:rsidR="007E794E" w:rsidRDefault="007E794E" w:rsidP="007E794E">
      <w:pPr>
        <w:pStyle w:val="2"/>
        <w:spacing w:line="276" w:lineRule="auto"/>
        <w:ind w:left="567"/>
        <w:rPr>
          <w:bCs w:val="0"/>
          <w:sz w:val="24"/>
          <w:szCs w:val="24"/>
        </w:rPr>
      </w:pPr>
      <w:r>
        <w:rPr>
          <w:rStyle w:val="21"/>
          <w:rFonts w:eastAsiaTheme="minorEastAsia"/>
          <w:bCs w:val="0"/>
          <w:sz w:val="24"/>
          <w:szCs w:val="24"/>
        </w:rPr>
        <w:t xml:space="preserve">Срок поставки пищевых продуктов: </w:t>
      </w:r>
      <w:proofErr w:type="gramStart"/>
      <w:r>
        <w:rPr>
          <w:rStyle w:val="21"/>
          <w:rFonts w:eastAsiaTheme="minorEastAsia"/>
          <w:bCs w:val="0"/>
          <w:sz w:val="24"/>
          <w:szCs w:val="24"/>
        </w:rPr>
        <w:t>с даты заключения</w:t>
      </w:r>
      <w:proofErr w:type="gramEnd"/>
      <w:r>
        <w:rPr>
          <w:rStyle w:val="21"/>
          <w:rFonts w:eastAsiaTheme="minorEastAsia"/>
          <w:bCs w:val="0"/>
          <w:sz w:val="24"/>
          <w:szCs w:val="24"/>
        </w:rPr>
        <w:t xml:space="preserve"> договора по </w:t>
      </w:r>
      <w:r w:rsidR="00995A27">
        <w:rPr>
          <w:rStyle w:val="21"/>
          <w:rFonts w:eastAsiaTheme="minorEastAsia"/>
          <w:sz w:val="24"/>
          <w:szCs w:val="24"/>
        </w:rPr>
        <w:t>30 июня 2021 г.</w:t>
      </w:r>
    </w:p>
    <w:p w:rsidR="007E794E" w:rsidRDefault="007E794E" w:rsidP="007E794E">
      <w:pPr>
        <w:pStyle w:val="11"/>
        <w:ind w:left="567" w:right="49"/>
        <w:jc w:val="both"/>
        <w:rPr>
          <w:rStyle w:val="a9"/>
          <w:rFonts w:eastAsiaTheme="minorEastAsia"/>
        </w:rPr>
      </w:pPr>
      <w:r>
        <w:rPr>
          <w:rStyle w:val="a9"/>
          <w:rFonts w:eastAsiaTheme="minorEastAsia"/>
        </w:rPr>
        <w:t xml:space="preserve">  Источник финансирования: Бюджет городского округа Ступино Московской области </w:t>
      </w:r>
    </w:p>
    <w:p w:rsidR="007E794E" w:rsidRDefault="007E794E" w:rsidP="007E794E">
      <w:pPr>
        <w:pStyle w:val="11"/>
        <w:spacing w:after="0"/>
        <w:ind w:left="567" w:right="-31"/>
        <w:jc w:val="both"/>
        <w:rPr>
          <w:rStyle w:val="a9"/>
          <w:rFonts w:eastAsiaTheme="minorEastAsia"/>
          <w:b w:val="0"/>
        </w:rPr>
      </w:pPr>
      <w:r>
        <w:rPr>
          <w:rStyle w:val="a9"/>
          <w:rFonts w:eastAsiaTheme="minorEastAsia"/>
        </w:rPr>
        <w:t xml:space="preserve">ОКПД2: </w:t>
      </w:r>
      <w:r>
        <w:rPr>
          <w:rStyle w:val="a9"/>
          <w:rFonts w:eastAsiaTheme="minorEastAsia"/>
          <w:b w:val="0"/>
        </w:rPr>
        <w:t>10.11.31.110 – говядина замороженная</w:t>
      </w:r>
    </w:p>
    <w:p w:rsidR="007E794E" w:rsidRDefault="007E794E" w:rsidP="007E794E">
      <w:pPr>
        <w:pStyle w:val="11"/>
        <w:spacing w:after="0"/>
        <w:ind w:left="567" w:right="-31"/>
        <w:jc w:val="both"/>
      </w:pPr>
      <w:r>
        <w:rPr>
          <w:rStyle w:val="a9"/>
          <w:rFonts w:eastAsiaTheme="minorEastAsia"/>
        </w:rPr>
        <w:t xml:space="preserve">                  </w:t>
      </w:r>
      <w:r w:rsidRPr="007E794E">
        <w:rPr>
          <w:rStyle w:val="a9"/>
          <w:rFonts w:eastAsiaTheme="minorEastAsia"/>
          <w:b w:val="0"/>
        </w:rPr>
        <w:t>01.</w:t>
      </w:r>
      <w:r>
        <w:t>47.11.600 – бройлеры;</w:t>
      </w:r>
    </w:p>
    <w:p w:rsidR="007E794E" w:rsidRPr="007E794E" w:rsidRDefault="007E794E" w:rsidP="007E794E">
      <w:pPr>
        <w:pStyle w:val="11"/>
        <w:spacing w:after="0"/>
        <w:ind w:left="567" w:right="-31"/>
        <w:jc w:val="both"/>
        <w:rPr>
          <w:b/>
        </w:rPr>
      </w:pPr>
      <w:r>
        <w:rPr>
          <w:rStyle w:val="a9"/>
          <w:rFonts w:eastAsiaTheme="minorEastAsia"/>
        </w:rPr>
        <w:t xml:space="preserve">                  </w:t>
      </w:r>
      <w:r w:rsidRPr="007E794E">
        <w:rPr>
          <w:rStyle w:val="a9"/>
          <w:rFonts w:eastAsiaTheme="minorEastAsia"/>
          <w:b w:val="0"/>
        </w:rPr>
        <w:t>10.11.31.140 – субпродукты пищевые крупного рогатого скота замороженные</w:t>
      </w:r>
    </w:p>
    <w:p w:rsidR="007E794E" w:rsidRDefault="007E794E" w:rsidP="007E794E">
      <w:pPr>
        <w:pStyle w:val="11"/>
        <w:spacing w:after="0"/>
        <w:ind w:left="567" w:right="49"/>
        <w:jc w:val="both"/>
        <w:rPr>
          <w:rStyle w:val="a9"/>
          <w:rFonts w:eastAsiaTheme="minorEastAsia"/>
          <w:sz w:val="24"/>
          <w:szCs w:val="24"/>
        </w:rPr>
      </w:pPr>
    </w:p>
    <w:p w:rsidR="007E794E" w:rsidRPr="007E794E" w:rsidRDefault="007E794E" w:rsidP="007E794E">
      <w:pPr>
        <w:pStyle w:val="11"/>
        <w:spacing w:after="0"/>
        <w:ind w:left="567" w:right="49"/>
        <w:jc w:val="both"/>
        <w:rPr>
          <w:rStyle w:val="a9"/>
          <w:rFonts w:eastAsiaTheme="minorEastAsia"/>
          <w:b w:val="0"/>
          <w:sz w:val="24"/>
          <w:szCs w:val="24"/>
        </w:rPr>
      </w:pPr>
      <w:r>
        <w:rPr>
          <w:rStyle w:val="a9"/>
          <w:rFonts w:eastAsiaTheme="minorEastAsia"/>
          <w:sz w:val="24"/>
          <w:szCs w:val="24"/>
        </w:rPr>
        <w:t xml:space="preserve">КОЗ: </w:t>
      </w:r>
      <w:r>
        <w:rPr>
          <w:rStyle w:val="a9"/>
          <w:rFonts w:eastAsiaTheme="minorEastAsia"/>
          <w:b w:val="0"/>
          <w:sz w:val="24"/>
          <w:szCs w:val="24"/>
        </w:rPr>
        <w:t xml:space="preserve">01.13.05.01.01.02.01 – </w:t>
      </w:r>
      <w:proofErr w:type="gramStart"/>
      <w:r>
        <w:rPr>
          <w:rStyle w:val="a9"/>
          <w:rFonts w:eastAsiaTheme="minorEastAsia"/>
          <w:b w:val="0"/>
          <w:sz w:val="24"/>
          <w:szCs w:val="24"/>
        </w:rPr>
        <w:t>говядина</w:t>
      </w:r>
      <w:proofErr w:type="gramEnd"/>
      <w:r>
        <w:rPr>
          <w:rStyle w:val="a9"/>
          <w:rFonts w:eastAsiaTheme="minorEastAsia"/>
          <w:b w:val="0"/>
          <w:sz w:val="24"/>
          <w:szCs w:val="24"/>
        </w:rPr>
        <w:t xml:space="preserve"> замороженная первого сорта</w:t>
      </w:r>
    </w:p>
    <w:p w:rsidR="007E794E" w:rsidRDefault="007E794E" w:rsidP="007E794E">
      <w:pPr>
        <w:pStyle w:val="11"/>
        <w:spacing w:after="0"/>
        <w:ind w:left="567" w:right="49"/>
        <w:jc w:val="both"/>
        <w:rPr>
          <w:rStyle w:val="a9"/>
          <w:rFonts w:eastAsiaTheme="minorEastAsia"/>
          <w:b w:val="0"/>
          <w:sz w:val="24"/>
          <w:szCs w:val="24"/>
        </w:rPr>
      </w:pPr>
      <w:r>
        <w:rPr>
          <w:rStyle w:val="a9"/>
          <w:rFonts w:eastAsiaTheme="minorEastAsia"/>
          <w:sz w:val="24"/>
          <w:szCs w:val="24"/>
        </w:rPr>
        <w:t xml:space="preserve">            </w:t>
      </w:r>
      <w:r>
        <w:rPr>
          <w:rStyle w:val="a9"/>
          <w:rFonts w:eastAsiaTheme="minorEastAsia"/>
          <w:b w:val="0"/>
          <w:sz w:val="24"/>
          <w:szCs w:val="24"/>
        </w:rPr>
        <w:t>01.14.01.02.11 – цыпленок – бройлер мясных и мясояичных пород</w:t>
      </w:r>
      <w:r>
        <w:rPr>
          <w:rStyle w:val="a9"/>
          <w:rFonts w:eastAsiaTheme="minorEastAsia"/>
          <w:sz w:val="24"/>
          <w:szCs w:val="24"/>
        </w:rPr>
        <w:t>;</w:t>
      </w:r>
    </w:p>
    <w:p w:rsidR="007E794E" w:rsidRDefault="007E794E" w:rsidP="007E794E">
      <w:pPr>
        <w:pStyle w:val="11"/>
        <w:spacing w:after="0"/>
        <w:ind w:left="567" w:right="49"/>
        <w:jc w:val="both"/>
        <w:rPr>
          <w:rStyle w:val="a8"/>
          <w:rFonts w:eastAsiaTheme="minorEastAsia"/>
          <w:b/>
          <w:sz w:val="24"/>
          <w:szCs w:val="24"/>
        </w:rPr>
      </w:pPr>
      <w:r>
        <w:rPr>
          <w:rStyle w:val="a9"/>
          <w:rFonts w:eastAsiaTheme="minorEastAsia"/>
          <w:b w:val="0"/>
          <w:sz w:val="24"/>
          <w:szCs w:val="24"/>
        </w:rPr>
        <w:t xml:space="preserve">            01.13.05.01.01.03.05 – печень говяжья замороженная.</w:t>
      </w:r>
    </w:p>
    <w:p w:rsidR="007E794E" w:rsidRDefault="007E794E" w:rsidP="007E794E">
      <w:pPr>
        <w:pStyle w:val="11"/>
        <w:ind w:left="567" w:right="49"/>
        <w:jc w:val="both"/>
        <w:rPr>
          <w:rStyle w:val="a9"/>
          <w:rFonts w:eastAsiaTheme="minorEastAsia"/>
        </w:rPr>
      </w:pPr>
    </w:p>
    <w:p w:rsidR="007E794E" w:rsidRDefault="007E794E" w:rsidP="007E794E">
      <w:pPr>
        <w:pStyle w:val="11"/>
        <w:ind w:left="567" w:right="49"/>
        <w:jc w:val="both"/>
        <w:rPr>
          <w:bCs/>
        </w:rPr>
      </w:pPr>
      <w:r>
        <w:rPr>
          <w:rStyle w:val="a9"/>
          <w:rFonts w:eastAsiaTheme="minorEastAsia"/>
        </w:rPr>
        <w:t xml:space="preserve">Адрес поставки продуктов: </w:t>
      </w:r>
      <w:r>
        <w:rPr>
          <w:rStyle w:val="a8"/>
          <w:rFonts w:eastAsiaTheme="minorEastAsia"/>
          <w:sz w:val="24"/>
          <w:szCs w:val="24"/>
        </w:rPr>
        <w:t xml:space="preserve">142850, Российская Федерация, Московская область, г.о. Ступино, рп. Малино, ул. </w:t>
      </w:r>
      <w:r w:rsidR="00CD36AD">
        <w:rPr>
          <w:rStyle w:val="a8"/>
          <w:rFonts w:eastAsiaTheme="minorEastAsia"/>
          <w:sz w:val="24"/>
          <w:szCs w:val="24"/>
        </w:rPr>
        <w:t>Победы, вл. 8</w:t>
      </w:r>
    </w:p>
    <w:p w:rsidR="007E794E" w:rsidRDefault="007E794E" w:rsidP="007E794E">
      <w:pPr>
        <w:pStyle w:val="a3"/>
        <w:ind w:left="567"/>
        <w:rPr>
          <w:color w:val="000000"/>
        </w:rPr>
      </w:pPr>
      <w:proofErr w:type="gramStart"/>
      <w:r>
        <w:rPr>
          <w:color w:val="000000"/>
        </w:rPr>
        <w:t>Цена договора включает расходы, связанные с поставкой товара (расходы на перевозку, разгрузку, доставку товара до пищеблока З</w:t>
      </w:r>
      <w:r>
        <w:rPr>
          <w:color w:val="000000"/>
        </w:rPr>
        <w:t>а</w:t>
      </w:r>
      <w:r>
        <w:rPr>
          <w:color w:val="000000"/>
        </w:rPr>
        <w:t>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w:t>
      </w:r>
      <w:r>
        <w:rPr>
          <w:color w:val="000000"/>
        </w:rPr>
        <w:t>ь</w:t>
      </w:r>
      <w:r>
        <w:rPr>
          <w:color w:val="000000"/>
        </w:rPr>
        <w:t xml:space="preserve">ные платежи, необходимые для выполнения Поставщиком всех обязательств по договору. </w:t>
      </w:r>
      <w:proofErr w:type="gramEnd"/>
    </w:p>
    <w:p w:rsidR="007E794E" w:rsidRDefault="007E794E" w:rsidP="007E794E">
      <w:pPr>
        <w:widowControl w:val="0"/>
        <w:autoSpaceDE w:val="0"/>
        <w:autoSpaceDN w:val="0"/>
        <w:adjustRightInd w:val="0"/>
        <w:spacing w:after="0"/>
        <w:ind w:left="709" w:firstLine="540"/>
        <w:rPr>
          <w:b/>
          <w:bCs/>
          <w:i/>
          <w:iCs/>
          <w:sz w:val="22"/>
          <w:szCs w:val="22"/>
        </w:rPr>
      </w:pPr>
      <w:r>
        <w:rPr>
          <w:b/>
          <w:bCs/>
          <w:i/>
          <w:iCs/>
          <w:sz w:val="22"/>
          <w:szCs w:val="22"/>
        </w:rPr>
        <w:t xml:space="preserve"> </w:t>
      </w:r>
    </w:p>
    <w:p w:rsidR="007E794E" w:rsidRDefault="007E794E" w:rsidP="007E794E">
      <w:pPr>
        <w:widowControl w:val="0"/>
        <w:autoSpaceDE w:val="0"/>
        <w:autoSpaceDN w:val="0"/>
        <w:adjustRightInd w:val="0"/>
        <w:spacing w:after="0"/>
        <w:ind w:left="567"/>
        <w:rPr>
          <w:b/>
          <w:bCs/>
          <w:i/>
          <w:iCs/>
          <w:sz w:val="22"/>
          <w:szCs w:val="22"/>
        </w:rPr>
      </w:pPr>
      <w:r>
        <w:rPr>
          <w:sz w:val="22"/>
          <w:szCs w:val="22"/>
        </w:rPr>
        <w:t>При поставке пищевых продуктов должны соблюдаться следующие требования:</w:t>
      </w:r>
    </w:p>
    <w:p w:rsidR="004F56AD" w:rsidRDefault="004F56AD" w:rsidP="004F56AD">
      <w:pPr>
        <w:widowControl w:val="0"/>
        <w:autoSpaceDE w:val="0"/>
        <w:autoSpaceDN w:val="0"/>
        <w:adjustRightInd w:val="0"/>
        <w:spacing w:after="0"/>
        <w:ind w:firstLine="539"/>
        <w:rPr>
          <w:sz w:val="22"/>
          <w:szCs w:val="22"/>
        </w:rPr>
      </w:pPr>
    </w:p>
    <w:p w:rsidR="000832AD" w:rsidRPr="008033B8" w:rsidRDefault="008033B8" w:rsidP="008033B8">
      <w:pPr>
        <w:pStyle w:val="a7"/>
        <w:widowControl w:val="0"/>
        <w:numPr>
          <w:ilvl w:val="0"/>
          <w:numId w:val="3"/>
        </w:numPr>
        <w:autoSpaceDE w:val="0"/>
        <w:autoSpaceDN w:val="0"/>
        <w:adjustRightInd w:val="0"/>
        <w:spacing w:after="0"/>
        <w:rPr>
          <w:b/>
          <w:bCs/>
          <w:i/>
          <w:iCs/>
          <w:sz w:val="22"/>
          <w:szCs w:val="22"/>
        </w:rPr>
      </w:pPr>
      <w:r w:rsidRPr="008033B8">
        <w:rPr>
          <w:b/>
          <w:bCs/>
          <w:i/>
          <w:iCs/>
          <w:sz w:val="22"/>
          <w:szCs w:val="22"/>
        </w:rPr>
        <w:t>Стандарт товаров</w:t>
      </w:r>
    </w:p>
    <w:p w:rsidR="008033B8" w:rsidRPr="008033B8" w:rsidRDefault="008033B8" w:rsidP="008033B8">
      <w:pPr>
        <w:pStyle w:val="a7"/>
        <w:widowControl w:val="0"/>
        <w:autoSpaceDE w:val="0"/>
        <w:autoSpaceDN w:val="0"/>
        <w:adjustRightInd w:val="0"/>
        <w:spacing w:after="0"/>
        <w:ind w:left="899"/>
        <w:rPr>
          <w:b/>
          <w:bCs/>
          <w:i/>
          <w:iCs/>
          <w:sz w:val="22"/>
          <w:szCs w:val="22"/>
        </w:rPr>
      </w:pPr>
    </w:p>
    <w:p w:rsidR="000832AD" w:rsidRPr="009B4FC2" w:rsidRDefault="000832AD" w:rsidP="00113906">
      <w:pPr>
        <w:widowControl w:val="0"/>
        <w:autoSpaceDE w:val="0"/>
        <w:autoSpaceDN w:val="0"/>
        <w:adjustRightInd w:val="0"/>
        <w:spacing w:after="0"/>
        <w:ind w:firstLine="540"/>
        <w:rPr>
          <w:sz w:val="22"/>
          <w:szCs w:val="22"/>
        </w:rPr>
      </w:pPr>
      <w:r>
        <w:rPr>
          <w:sz w:val="22"/>
          <w:szCs w:val="22"/>
        </w:rPr>
        <w:t>1.1.</w:t>
      </w:r>
      <w:r>
        <w:rPr>
          <w:sz w:val="22"/>
          <w:szCs w:val="22"/>
        </w:rPr>
        <w:tab/>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r w:rsidR="00113906">
        <w:rPr>
          <w:sz w:val="22"/>
          <w:szCs w:val="22"/>
        </w:rPr>
        <w:t xml:space="preserve"> </w:t>
      </w:r>
      <w:r w:rsidR="00113906" w:rsidRPr="009B4FC2">
        <w:rPr>
          <w:sz w:val="22"/>
          <w:szCs w:val="22"/>
        </w:rPr>
        <w:t>Поставляемый товар (пищевые продукты) должен быть новым товаром (товаром, который не прошел восстановление потребительских свойств), иметь сертификат качества и быть разрешен к уп</w:t>
      </w:r>
      <w:r w:rsidR="00113906" w:rsidRPr="009B4FC2">
        <w:rPr>
          <w:sz w:val="22"/>
          <w:szCs w:val="22"/>
        </w:rPr>
        <w:t>о</w:t>
      </w:r>
      <w:r w:rsidR="00113906" w:rsidRPr="009B4FC2">
        <w:rPr>
          <w:sz w:val="22"/>
          <w:szCs w:val="22"/>
        </w:rPr>
        <w:t>треблению на территории Российской Федерации.</w:t>
      </w:r>
    </w:p>
    <w:p w:rsidR="000832AD" w:rsidRDefault="000832AD" w:rsidP="004F56AD">
      <w:pPr>
        <w:widowControl w:val="0"/>
        <w:autoSpaceDE w:val="0"/>
        <w:autoSpaceDN w:val="0"/>
        <w:adjustRightInd w:val="0"/>
        <w:spacing w:after="0"/>
        <w:ind w:firstLine="539"/>
        <w:rPr>
          <w:sz w:val="22"/>
          <w:szCs w:val="22"/>
        </w:rPr>
      </w:pPr>
      <w:r>
        <w:rPr>
          <w:sz w:val="22"/>
          <w:szCs w:val="22"/>
        </w:rPr>
        <w:t>1.2.</w:t>
      </w:r>
      <w:r>
        <w:rPr>
          <w:sz w:val="22"/>
          <w:szCs w:val="22"/>
        </w:rPr>
        <w:tab/>
        <w:t xml:space="preserve">Органолептические свойства пищевых продуктов не должны изменяться при их хранении, транспортировке и в процессе реализации. </w:t>
      </w:r>
    </w:p>
    <w:p w:rsidR="000832AD" w:rsidRDefault="000832AD" w:rsidP="004F56AD">
      <w:pPr>
        <w:widowControl w:val="0"/>
        <w:autoSpaceDE w:val="0"/>
        <w:autoSpaceDN w:val="0"/>
        <w:adjustRightInd w:val="0"/>
        <w:spacing w:after="0"/>
        <w:ind w:firstLine="539"/>
        <w:rPr>
          <w:sz w:val="22"/>
          <w:szCs w:val="22"/>
        </w:rPr>
      </w:pPr>
      <w:r>
        <w:rPr>
          <w:sz w:val="22"/>
          <w:szCs w:val="22"/>
        </w:rPr>
        <w:t>1.3.</w:t>
      </w:r>
      <w:r>
        <w:rPr>
          <w:sz w:val="22"/>
          <w:szCs w:val="22"/>
        </w:rPr>
        <w:tab/>
        <w:t>Пищевые продукты не должны иметь посторонних запахов, привкусов и включений, отличаться по цвету и консистенции от характер</w:t>
      </w:r>
      <w:r>
        <w:rPr>
          <w:sz w:val="22"/>
          <w:szCs w:val="22"/>
        </w:rPr>
        <w:t>и</w:t>
      </w:r>
      <w:r>
        <w:rPr>
          <w:sz w:val="22"/>
          <w:szCs w:val="22"/>
        </w:rPr>
        <w:lastRenderedPageBreak/>
        <w:t>стик присущих данному виду продукта.</w:t>
      </w:r>
    </w:p>
    <w:p w:rsidR="000832AD" w:rsidRDefault="000832AD" w:rsidP="004F56AD">
      <w:pPr>
        <w:widowControl w:val="0"/>
        <w:autoSpaceDE w:val="0"/>
        <w:autoSpaceDN w:val="0"/>
        <w:adjustRightInd w:val="0"/>
        <w:spacing w:after="0"/>
        <w:ind w:firstLine="539"/>
        <w:rPr>
          <w:sz w:val="22"/>
          <w:szCs w:val="22"/>
        </w:rPr>
      </w:pPr>
      <w:r>
        <w:rPr>
          <w:sz w:val="22"/>
          <w:szCs w:val="22"/>
        </w:rPr>
        <w:t>1.4.</w:t>
      </w:r>
      <w:r>
        <w:rPr>
          <w:sz w:val="22"/>
          <w:szCs w:val="22"/>
        </w:rPr>
        <w:tab/>
        <w:t>Не допускается наличие в пищевых продуктах патогенных микроорганизмов и возбудителей паразитарных заболеваний, их токсинов, в</w:t>
      </w:r>
      <w:r>
        <w:rPr>
          <w:sz w:val="22"/>
          <w:szCs w:val="22"/>
        </w:rPr>
        <w:t>ы</w:t>
      </w:r>
      <w:r>
        <w:rPr>
          <w:sz w:val="22"/>
          <w:szCs w:val="22"/>
        </w:rPr>
        <w:t>зывающих инфекционные и паразитарные болезни или представляющих опасность для здоровья человека и животных.</w:t>
      </w:r>
    </w:p>
    <w:p w:rsidR="000832AD" w:rsidRDefault="000832AD" w:rsidP="004F56AD">
      <w:pPr>
        <w:widowControl w:val="0"/>
        <w:autoSpaceDE w:val="0"/>
        <w:autoSpaceDN w:val="0"/>
        <w:adjustRightInd w:val="0"/>
        <w:spacing w:after="0"/>
        <w:ind w:firstLine="539"/>
        <w:rPr>
          <w:sz w:val="22"/>
          <w:szCs w:val="22"/>
        </w:rPr>
      </w:pPr>
      <w:r>
        <w:rPr>
          <w:sz w:val="22"/>
          <w:szCs w:val="22"/>
        </w:rPr>
        <w:t>1.5.</w:t>
      </w:r>
      <w:r>
        <w:rPr>
          <w:sz w:val="22"/>
          <w:szCs w:val="22"/>
        </w:rPr>
        <w:tab/>
        <w:t>Не допускается поставка пищевых продуктов, содержащих ГМО; мяса птицы механической обвалки и выработанных из них продуктов; продукции, выработанной с использованием коллагенсодер</w:t>
      </w:r>
      <w:r w:rsidR="00E57E94">
        <w:rPr>
          <w:sz w:val="22"/>
          <w:szCs w:val="22"/>
        </w:rPr>
        <w:t>жащего сырья из мяса птицы</w:t>
      </w:r>
      <w:r>
        <w:rPr>
          <w:sz w:val="22"/>
          <w:szCs w:val="22"/>
        </w:rPr>
        <w:t>.</w:t>
      </w:r>
    </w:p>
    <w:p w:rsidR="000832AD" w:rsidRDefault="000832AD" w:rsidP="004F56AD">
      <w:pPr>
        <w:widowControl w:val="0"/>
        <w:autoSpaceDE w:val="0"/>
        <w:autoSpaceDN w:val="0"/>
        <w:adjustRightInd w:val="0"/>
        <w:spacing w:after="0"/>
        <w:ind w:firstLine="539"/>
        <w:rPr>
          <w:sz w:val="22"/>
          <w:szCs w:val="22"/>
        </w:rPr>
      </w:pPr>
      <w:r>
        <w:rPr>
          <w:sz w:val="22"/>
          <w:szCs w:val="22"/>
        </w:rPr>
        <w:t>1.6.</w:t>
      </w:r>
      <w:r>
        <w:rPr>
          <w:sz w:val="22"/>
          <w:szCs w:val="22"/>
        </w:rPr>
        <w:tab/>
        <w:t>Не допускается поставка пищевых продуктов, содержащих искусственные подсластители (аспартам и др.), консерванты, красители, ар</w:t>
      </w:r>
      <w:r>
        <w:rPr>
          <w:sz w:val="22"/>
          <w:szCs w:val="22"/>
        </w:rPr>
        <w:t>о</w:t>
      </w:r>
      <w:r>
        <w:rPr>
          <w:sz w:val="22"/>
          <w:szCs w:val="22"/>
        </w:rPr>
        <w:t>матизаторы, усилители вкуса и прочие ненатуральные пищевые добавки.</w:t>
      </w:r>
    </w:p>
    <w:p w:rsidR="000832AD" w:rsidRPr="009B4FC2" w:rsidRDefault="001C35AD" w:rsidP="004F56AD">
      <w:pPr>
        <w:widowControl w:val="0"/>
        <w:autoSpaceDE w:val="0"/>
        <w:autoSpaceDN w:val="0"/>
        <w:adjustRightInd w:val="0"/>
        <w:spacing w:after="0"/>
        <w:ind w:firstLine="539"/>
        <w:rPr>
          <w:sz w:val="22"/>
          <w:szCs w:val="22"/>
        </w:rPr>
      </w:pPr>
      <w:r>
        <w:rPr>
          <w:sz w:val="22"/>
          <w:szCs w:val="22"/>
        </w:rPr>
        <w:t>1.7</w:t>
      </w:r>
      <w:r w:rsidR="000832AD">
        <w:rPr>
          <w:sz w:val="22"/>
          <w:szCs w:val="22"/>
        </w:rPr>
        <w:t>.</w:t>
      </w:r>
      <w:r w:rsidR="000832AD">
        <w:rPr>
          <w:sz w:val="22"/>
          <w:szCs w:val="22"/>
        </w:rPr>
        <w:tab/>
      </w:r>
      <w:r w:rsidR="004731A2">
        <w:rPr>
          <w:sz w:val="22"/>
          <w:szCs w:val="22"/>
        </w:rPr>
        <w:t>Поставка пищевых продуктов осуществляется Поставщиком по заявкам Заказчика</w:t>
      </w:r>
      <w:r w:rsidR="004731A2">
        <w:t xml:space="preserve">, оформленной письменно или по телефону в </w:t>
      </w:r>
      <w:r w:rsidR="004731A2">
        <w:rPr>
          <w:lang w:val="en-US"/>
        </w:rPr>
        <w:t>I</w:t>
      </w:r>
      <w:r w:rsidR="004731A2">
        <w:t xml:space="preserve"> п</w:t>
      </w:r>
      <w:r w:rsidR="004731A2">
        <w:t>о</w:t>
      </w:r>
      <w:r w:rsidR="004731A2">
        <w:t>ловине дня, за один день до дня поставки товара, согласн</w:t>
      </w:r>
      <w:r w:rsidR="009B4FC2">
        <w:t>о</w:t>
      </w:r>
      <w:r w:rsidR="004731A2">
        <w:t xml:space="preserve"> графи</w:t>
      </w:r>
      <w:r w:rsidR="009E03BA">
        <w:t>к</w:t>
      </w:r>
      <w:r w:rsidR="009B4FC2">
        <w:t>а</w:t>
      </w:r>
      <w:r w:rsidR="004731A2">
        <w:t xml:space="preserve"> поставки</w:t>
      </w:r>
      <w:r w:rsidR="004731A2" w:rsidRPr="00113906">
        <w:rPr>
          <w:color w:val="FF0000"/>
        </w:rPr>
        <w:t>.</w:t>
      </w:r>
      <w:r w:rsidR="00113906" w:rsidRPr="00113906">
        <w:rPr>
          <w:color w:val="FF0000"/>
          <w:sz w:val="22"/>
          <w:szCs w:val="22"/>
        </w:rPr>
        <w:t xml:space="preserve"> </w:t>
      </w:r>
      <w:r w:rsidR="00113906" w:rsidRPr="009B4FC2">
        <w:rPr>
          <w:sz w:val="22"/>
          <w:szCs w:val="22"/>
        </w:rPr>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w:t>
      </w:r>
      <w:r w:rsidR="00113906" w:rsidRPr="009B4FC2">
        <w:rPr>
          <w:sz w:val="22"/>
          <w:szCs w:val="22"/>
        </w:rPr>
        <w:t>д</w:t>
      </w:r>
      <w:r w:rsidR="00113906" w:rsidRPr="009B4FC2">
        <w:rPr>
          <w:sz w:val="22"/>
          <w:szCs w:val="22"/>
        </w:rPr>
        <w:t>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0832AD" w:rsidRDefault="001C35AD" w:rsidP="004F56AD">
      <w:pPr>
        <w:widowControl w:val="0"/>
        <w:autoSpaceDE w:val="0"/>
        <w:autoSpaceDN w:val="0"/>
        <w:adjustRightInd w:val="0"/>
        <w:spacing w:after="0"/>
        <w:ind w:firstLine="539"/>
        <w:rPr>
          <w:sz w:val="22"/>
          <w:szCs w:val="22"/>
        </w:rPr>
      </w:pPr>
      <w:r>
        <w:rPr>
          <w:sz w:val="22"/>
          <w:szCs w:val="22"/>
        </w:rPr>
        <w:t>1.8</w:t>
      </w:r>
      <w:r w:rsidR="000832AD">
        <w:rPr>
          <w:sz w:val="22"/>
          <w:szCs w:val="22"/>
        </w:rPr>
        <w:t>.</w:t>
      </w:r>
      <w:r w:rsidR="000832AD">
        <w:rPr>
          <w:sz w:val="22"/>
          <w:szCs w:val="22"/>
        </w:rPr>
        <w:tab/>
        <w:t>Качество пищевых продуктов, поставляемых в государственные учреждения/организации, должно соответствовать требова</w:t>
      </w:r>
      <w:r>
        <w:rPr>
          <w:sz w:val="22"/>
          <w:szCs w:val="22"/>
        </w:rPr>
        <w:t>ниям, указа</w:t>
      </w:r>
      <w:r>
        <w:rPr>
          <w:sz w:val="22"/>
          <w:szCs w:val="22"/>
        </w:rPr>
        <w:t>н</w:t>
      </w:r>
      <w:r>
        <w:rPr>
          <w:sz w:val="22"/>
          <w:szCs w:val="22"/>
        </w:rPr>
        <w:t>ным</w:t>
      </w:r>
      <w:r w:rsidR="000832AD">
        <w:rPr>
          <w:sz w:val="22"/>
          <w:szCs w:val="22"/>
        </w:rPr>
        <w:t xml:space="preserve"> настоящ</w:t>
      </w:r>
      <w:r w:rsidR="00AB6127">
        <w:rPr>
          <w:sz w:val="22"/>
          <w:szCs w:val="22"/>
        </w:rPr>
        <w:t>им</w:t>
      </w:r>
      <w:r w:rsidR="000832AD">
        <w:rPr>
          <w:sz w:val="22"/>
          <w:szCs w:val="22"/>
        </w:rPr>
        <w:t xml:space="preserve"> Техническ</w:t>
      </w:r>
      <w:r w:rsidR="00AB6127">
        <w:rPr>
          <w:sz w:val="22"/>
          <w:szCs w:val="22"/>
        </w:rPr>
        <w:t>им</w:t>
      </w:r>
      <w:r w:rsidR="000832AD">
        <w:rPr>
          <w:sz w:val="22"/>
          <w:szCs w:val="22"/>
        </w:rPr>
        <w:t xml:space="preserve"> задани</w:t>
      </w:r>
      <w:r w:rsidR="00AB6127">
        <w:rPr>
          <w:sz w:val="22"/>
          <w:szCs w:val="22"/>
        </w:rPr>
        <w:t>ем</w:t>
      </w:r>
      <w:r w:rsidR="000832AD">
        <w:rPr>
          <w:sz w:val="22"/>
          <w:szCs w:val="22"/>
        </w:rPr>
        <w:t xml:space="preserve">. Поставка пищевых продуктов с показателями </w:t>
      </w:r>
      <w:r>
        <w:rPr>
          <w:sz w:val="22"/>
          <w:szCs w:val="22"/>
        </w:rPr>
        <w:t>качества, ниже приведенных в</w:t>
      </w:r>
      <w:r w:rsidR="000832AD">
        <w:rPr>
          <w:sz w:val="22"/>
          <w:szCs w:val="22"/>
        </w:rPr>
        <w:t xml:space="preserve"> Техническо</w:t>
      </w:r>
      <w:r w:rsidR="00BB2AB3">
        <w:rPr>
          <w:sz w:val="22"/>
          <w:szCs w:val="22"/>
        </w:rPr>
        <w:t>м</w:t>
      </w:r>
      <w:r w:rsidR="000832AD">
        <w:rPr>
          <w:sz w:val="22"/>
          <w:szCs w:val="22"/>
        </w:rPr>
        <w:t xml:space="preserve"> задания, не допуск</w:t>
      </w:r>
      <w:r w:rsidR="000832AD">
        <w:rPr>
          <w:sz w:val="22"/>
          <w:szCs w:val="22"/>
        </w:rPr>
        <w:t>а</w:t>
      </w:r>
      <w:r w:rsidR="000832AD">
        <w:rPr>
          <w:sz w:val="22"/>
          <w:szCs w:val="22"/>
        </w:rPr>
        <w:t>ется.</w:t>
      </w:r>
    </w:p>
    <w:p w:rsidR="000832AD" w:rsidRDefault="001C35AD" w:rsidP="004F56AD">
      <w:pPr>
        <w:widowControl w:val="0"/>
        <w:autoSpaceDE w:val="0"/>
        <w:autoSpaceDN w:val="0"/>
        <w:adjustRightInd w:val="0"/>
        <w:spacing w:after="0"/>
        <w:ind w:firstLine="539"/>
        <w:rPr>
          <w:sz w:val="22"/>
          <w:szCs w:val="22"/>
        </w:rPr>
      </w:pPr>
      <w:r>
        <w:rPr>
          <w:sz w:val="22"/>
          <w:szCs w:val="22"/>
        </w:rPr>
        <w:t>1.09</w:t>
      </w:r>
      <w:r w:rsidR="000832AD">
        <w:rPr>
          <w:sz w:val="22"/>
          <w:szCs w:val="22"/>
        </w:rPr>
        <w:t>.</w:t>
      </w:r>
      <w:r w:rsidR="000832AD">
        <w:rPr>
          <w:sz w:val="22"/>
          <w:szCs w:val="22"/>
        </w:rPr>
        <w:tab/>
        <w:t xml:space="preserve">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w:t>
      </w:r>
      <w:r w:rsidR="004F56AD">
        <w:rPr>
          <w:sz w:val="22"/>
          <w:szCs w:val="22"/>
        </w:rPr>
        <w:t>(Пр</w:t>
      </w:r>
      <w:r w:rsidR="004F56AD">
        <w:rPr>
          <w:sz w:val="22"/>
          <w:szCs w:val="22"/>
        </w:rPr>
        <w:t>о</w:t>
      </w:r>
      <w:r w:rsidR="004F56AD">
        <w:rPr>
          <w:sz w:val="22"/>
          <w:szCs w:val="22"/>
        </w:rPr>
        <w:t xml:space="preserve">давца) принявшего декларации </w:t>
      </w:r>
      <w:r w:rsidR="000832AD">
        <w:rPr>
          <w:sz w:val="22"/>
          <w:szCs w:val="22"/>
        </w:rPr>
        <w:t xml:space="preserve"> и органа, ее зарегистрировавшего)) которые предоставляется Заказчику, либо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w:t>
      </w:r>
      <w:r w:rsidR="000832AD">
        <w:rPr>
          <w:sz w:val="22"/>
          <w:szCs w:val="22"/>
        </w:rPr>
        <w:t>ь</w:t>
      </w:r>
      <w:r w:rsidR="000832AD">
        <w:rPr>
          <w:sz w:val="22"/>
          <w:szCs w:val="22"/>
        </w:rPr>
        <w:t>ными документами.</w:t>
      </w:r>
    </w:p>
    <w:p w:rsidR="000832AD" w:rsidRDefault="001C35AD" w:rsidP="004F56AD">
      <w:pPr>
        <w:widowControl w:val="0"/>
        <w:autoSpaceDE w:val="0"/>
        <w:autoSpaceDN w:val="0"/>
        <w:adjustRightInd w:val="0"/>
        <w:spacing w:after="0"/>
        <w:ind w:firstLine="539"/>
        <w:rPr>
          <w:sz w:val="22"/>
          <w:szCs w:val="22"/>
        </w:rPr>
      </w:pPr>
      <w:r>
        <w:rPr>
          <w:sz w:val="22"/>
          <w:szCs w:val="22"/>
        </w:rPr>
        <w:t>1.10</w:t>
      </w:r>
      <w:r w:rsidR="000832AD">
        <w:rPr>
          <w:sz w:val="22"/>
          <w:szCs w:val="22"/>
        </w:rPr>
        <w:t>.</w:t>
      </w:r>
      <w:r w:rsidR="000832AD">
        <w:rPr>
          <w:sz w:val="22"/>
          <w:szCs w:val="22"/>
        </w:rPr>
        <w:tab/>
        <w:t>Маркировка пищевых продуктов по каждой единице транспортной и потребительской тары должна соответствовать требованиям норм</w:t>
      </w:r>
      <w:r w:rsidR="000832AD">
        <w:rPr>
          <w:sz w:val="22"/>
          <w:szCs w:val="22"/>
        </w:rPr>
        <w:t>а</w:t>
      </w:r>
      <w:r w:rsidR="000832AD">
        <w:rPr>
          <w:sz w:val="22"/>
          <w:szCs w:val="22"/>
        </w:rPr>
        <w:t>тивных правовых актов Российской Федерации, нормативных и технических документов. На этикетках или листах-вкладышах пищевых продуктов, ра</w:t>
      </w:r>
      <w:r w:rsidR="000832AD">
        <w:rPr>
          <w:sz w:val="22"/>
          <w:szCs w:val="22"/>
        </w:rPr>
        <w:t>с</w:t>
      </w:r>
      <w:r w:rsidR="000832AD">
        <w:rPr>
          <w:sz w:val="22"/>
          <w:szCs w:val="22"/>
        </w:rPr>
        <w:t>фасованных и упакованных Поставщиком, кроме информации, указанной в маркировке изготовителя дополнительно должно быть указано:</w:t>
      </w:r>
    </w:p>
    <w:p w:rsidR="000832AD" w:rsidRDefault="000832AD" w:rsidP="004F56AD">
      <w:pPr>
        <w:widowControl w:val="0"/>
        <w:autoSpaceDE w:val="0"/>
        <w:autoSpaceDN w:val="0"/>
        <w:adjustRightInd w:val="0"/>
        <w:spacing w:after="0"/>
        <w:ind w:firstLine="539"/>
        <w:rPr>
          <w:sz w:val="22"/>
          <w:szCs w:val="22"/>
        </w:rPr>
      </w:pPr>
      <w:r>
        <w:rPr>
          <w:sz w:val="22"/>
          <w:szCs w:val="22"/>
        </w:rPr>
        <w:t>– наименование предприятия-упаковщика, его фактический адрес;</w:t>
      </w:r>
    </w:p>
    <w:p w:rsidR="000832AD" w:rsidRDefault="000832AD" w:rsidP="004F56AD">
      <w:pPr>
        <w:widowControl w:val="0"/>
        <w:autoSpaceDE w:val="0"/>
        <w:autoSpaceDN w:val="0"/>
        <w:adjustRightInd w:val="0"/>
        <w:spacing w:after="0"/>
        <w:ind w:firstLine="539"/>
        <w:rPr>
          <w:sz w:val="22"/>
          <w:szCs w:val="22"/>
        </w:rPr>
      </w:pPr>
      <w:r>
        <w:rPr>
          <w:sz w:val="22"/>
          <w:szCs w:val="22"/>
        </w:rPr>
        <w:t>– дата упаковки;</w:t>
      </w:r>
    </w:p>
    <w:p w:rsidR="000832AD" w:rsidRDefault="000832AD" w:rsidP="004F56AD">
      <w:pPr>
        <w:widowControl w:val="0"/>
        <w:autoSpaceDE w:val="0"/>
        <w:autoSpaceDN w:val="0"/>
        <w:adjustRightInd w:val="0"/>
        <w:spacing w:after="0"/>
        <w:ind w:firstLine="539"/>
        <w:rPr>
          <w:sz w:val="22"/>
          <w:szCs w:val="22"/>
        </w:rPr>
      </w:pPr>
      <w:r>
        <w:rPr>
          <w:sz w:val="22"/>
          <w:szCs w:val="22"/>
        </w:rPr>
        <w:t>– дата и время упаковки (для продуктов, срок годности которых исчисляется часами);</w:t>
      </w:r>
    </w:p>
    <w:p w:rsidR="000832AD" w:rsidRDefault="000832AD" w:rsidP="004F56AD">
      <w:pPr>
        <w:widowControl w:val="0"/>
        <w:autoSpaceDE w:val="0"/>
        <w:autoSpaceDN w:val="0"/>
        <w:adjustRightInd w:val="0"/>
        <w:spacing w:after="0"/>
        <w:ind w:firstLine="539"/>
        <w:rPr>
          <w:sz w:val="22"/>
          <w:szCs w:val="22"/>
        </w:rPr>
      </w:pPr>
      <w:r>
        <w:rPr>
          <w:sz w:val="22"/>
          <w:szCs w:val="22"/>
        </w:rPr>
        <w:t>– срок годности после вскрытия (для скоропортящихся продуктов, срок годности которых исчисляется часами).</w:t>
      </w:r>
    </w:p>
    <w:p w:rsidR="000832AD" w:rsidRDefault="001C35AD" w:rsidP="004F56AD">
      <w:pPr>
        <w:widowControl w:val="0"/>
        <w:autoSpaceDE w:val="0"/>
        <w:autoSpaceDN w:val="0"/>
        <w:adjustRightInd w:val="0"/>
        <w:spacing w:after="0"/>
        <w:ind w:firstLine="539"/>
        <w:rPr>
          <w:sz w:val="22"/>
          <w:szCs w:val="22"/>
        </w:rPr>
      </w:pPr>
      <w:r>
        <w:rPr>
          <w:sz w:val="22"/>
          <w:szCs w:val="22"/>
        </w:rPr>
        <w:t>1.11</w:t>
      </w:r>
      <w:r w:rsidR="000832AD">
        <w:rPr>
          <w:sz w:val="22"/>
          <w:szCs w:val="22"/>
        </w:rPr>
        <w:t>.</w:t>
      </w:r>
      <w:r w:rsidR="000832AD">
        <w:rPr>
          <w:sz w:val="22"/>
          <w:szCs w:val="22"/>
        </w:rPr>
        <w:tab/>
        <w:t xml:space="preserve"> Поставщик должен иметь возможность ежедневной поставки товара, включая выходные и праздничные дни (по заявке заказчика) до 1</w:t>
      </w:r>
      <w:r w:rsidR="00665F5C">
        <w:rPr>
          <w:sz w:val="22"/>
          <w:szCs w:val="22"/>
        </w:rPr>
        <w:t>3</w:t>
      </w:r>
      <w:r w:rsidR="000832AD">
        <w:rPr>
          <w:sz w:val="22"/>
          <w:szCs w:val="22"/>
        </w:rPr>
        <w:t>-00 часов.</w:t>
      </w:r>
    </w:p>
    <w:p w:rsidR="000832AD" w:rsidRDefault="001C35AD" w:rsidP="004F56AD">
      <w:pPr>
        <w:widowControl w:val="0"/>
        <w:autoSpaceDE w:val="0"/>
        <w:autoSpaceDN w:val="0"/>
        <w:adjustRightInd w:val="0"/>
        <w:spacing w:after="0"/>
        <w:ind w:firstLine="539"/>
        <w:rPr>
          <w:sz w:val="22"/>
          <w:szCs w:val="22"/>
        </w:rPr>
      </w:pPr>
      <w:r>
        <w:rPr>
          <w:sz w:val="22"/>
          <w:szCs w:val="22"/>
        </w:rPr>
        <w:t>1.12</w:t>
      </w:r>
      <w:r w:rsidR="000832AD">
        <w:rPr>
          <w:sz w:val="22"/>
          <w:szCs w:val="22"/>
        </w:rPr>
        <w:t>.</w:t>
      </w:r>
      <w:r w:rsidR="000832AD">
        <w:rPr>
          <w:sz w:val="22"/>
          <w:szCs w:val="22"/>
        </w:rPr>
        <w:tab/>
        <w:t>Заказчик вправе отказаться от принятия товара в случае его не</w:t>
      </w:r>
      <w:r w:rsidR="009B4FC2">
        <w:rPr>
          <w:sz w:val="22"/>
          <w:szCs w:val="22"/>
        </w:rPr>
        <w:t xml:space="preserve"> </w:t>
      </w:r>
      <w:r w:rsidR="000832AD">
        <w:rPr>
          <w:sz w:val="22"/>
          <w:szCs w:val="22"/>
        </w:rPr>
        <w:t>соответствия по ассортименту и/или объему заявке.</w:t>
      </w:r>
    </w:p>
    <w:p w:rsidR="00113906" w:rsidRPr="009B4FC2" w:rsidRDefault="00113906" w:rsidP="00113906">
      <w:pPr>
        <w:widowControl w:val="0"/>
        <w:autoSpaceDE w:val="0"/>
        <w:autoSpaceDN w:val="0"/>
        <w:adjustRightInd w:val="0"/>
        <w:spacing w:after="0"/>
        <w:ind w:firstLine="540"/>
        <w:rPr>
          <w:sz w:val="22"/>
          <w:szCs w:val="22"/>
        </w:rPr>
      </w:pPr>
      <w:r>
        <w:rPr>
          <w:sz w:val="22"/>
          <w:szCs w:val="22"/>
        </w:rPr>
        <w:t xml:space="preserve">1.13.       </w:t>
      </w:r>
      <w:r w:rsidRPr="009B4FC2">
        <w:rPr>
          <w:sz w:val="22"/>
          <w:szCs w:val="22"/>
        </w:rPr>
        <w:t>Допоставка или замена продукции ввиду ее ненадлежащего качества должна быть осуществлена Поставщиком в течение 24-х часов с м</w:t>
      </w:r>
      <w:r w:rsidRPr="009B4FC2">
        <w:rPr>
          <w:sz w:val="22"/>
          <w:szCs w:val="22"/>
        </w:rPr>
        <w:t>о</w:t>
      </w:r>
      <w:r w:rsidRPr="009B4FC2">
        <w:rPr>
          <w:sz w:val="22"/>
          <w:szCs w:val="22"/>
        </w:rPr>
        <w:t>мента уведомления его об этом со стороны Заказчика.</w:t>
      </w:r>
    </w:p>
    <w:p w:rsidR="00113906" w:rsidRPr="009B4FC2" w:rsidRDefault="00113906" w:rsidP="004F56AD">
      <w:pPr>
        <w:widowControl w:val="0"/>
        <w:autoSpaceDE w:val="0"/>
        <w:autoSpaceDN w:val="0"/>
        <w:adjustRightInd w:val="0"/>
        <w:spacing w:after="0"/>
        <w:ind w:firstLine="539"/>
        <w:rPr>
          <w:sz w:val="22"/>
          <w:szCs w:val="22"/>
        </w:rPr>
      </w:pPr>
    </w:p>
    <w:p w:rsidR="004F56AD" w:rsidRPr="009B4FC2" w:rsidRDefault="004F56AD" w:rsidP="004F56AD">
      <w:pPr>
        <w:widowControl w:val="0"/>
        <w:autoSpaceDE w:val="0"/>
        <w:autoSpaceDN w:val="0"/>
        <w:adjustRightInd w:val="0"/>
        <w:spacing w:after="0"/>
        <w:ind w:firstLine="539"/>
        <w:rPr>
          <w:sz w:val="22"/>
          <w:szCs w:val="22"/>
        </w:rPr>
      </w:pPr>
    </w:p>
    <w:p w:rsidR="000832AD" w:rsidRPr="008033B8" w:rsidRDefault="000832AD" w:rsidP="008033B8">
      <w:pPr>
        <w:pStyle w:val="a7"/>
        <w:widowControl w:val="0"/>
        <w:numPr>
          <w:ilvl w:val="0"/>
          <w:numId w:val="3"/>
        </w:numPr>
        <w:autoSpaceDE w:val="0"/>
        <w:autoSpaceDN w:val="0"/>
        <w:adjustRightInd w:val="0"/>
        <w:spacing w:after="0"/>
        <w:rPr>
          <w:b/>
          <w:bCs/>
          <w:i/>
          <w:iCs/>
          <w:sz w:val="22"/>
          <w:szCs w:val="22"/>
        </w:rPr>
      </w:pPr>
      <w:r w:rsidRPr="008033B8">
        <w:rPr>
          <w:b/>
          <w:bCs/>
          <w:i/>
          <w:iCs/>
          <w:sz w:val="22"/>
          <w:szCs w:val="22"/>
        </w:rPr>
        <w:t>Требования к безопасности товаров:</w:t>
      </w:r>
    </w:p>
    <w:p w:rsidR="008033B8" w:rsidRPr="008033B8" w:rsidRDefault="008033B8" w:rsidP="008033B8">
      <w:pPr>
        <w:pStyle w:val="a7"/>
        <w:widowControl w:val="0"/>
        <w:autoSpaceDE w:val="0"/>
        <w:autoSpaceDN w:val="0"/>
        <w:adjustRightInd w:val="0"/>
        <w:spacing w:after="0"/>
        <w:ind w:left="899"/>
        <w:rPr>
          <w:b/>
          <w:bCs/>
          <w:i/>
          <w:iCs/>
          <w:sz w:val="22"/>
          <w:szCs w:val="22"/>
        </w:rPr>
      </w:pPr>
    </w:p>
    <w:p w:rsidR="000832AD" w:rsidRDefault="000832AD" w:rsidP="004F56AD">
      <w:pPr>
        <w:widowControl w:val="0"/>
        <w:autoSpaceDE w:val="0"/>
        <w:autoSpaceDN w:val="0"/>
        <w:adjustRightInd w:val="0"/>
        <w:spacing w:after="0"/>
        <w:ind w:firstLine="539"/>
        <w:rPr>
          <w:sz w:val="22"/>
          <w:szCs w:val="22"/>
        </w:rPr>
      </w:pPr>
      <w:r>
        <w:rPr>
          <w:sz w:val="22"/>
          <w:szCs w:val="22"/>
        </w:rPr>
        <w:t>2.1.</w:t>
      </w:r>
      <w:r>
        <w:rPr>
          <w:sz w:val="22"/>
          <w:szCs w:val="22"/>
        </w:rPr>
        <w:tab/>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w:t>
      </w:r>
      <w:r>
        <w:rPr>
          <w:sz w:val="22"/>
          <w:szCs w:val="22"/>
        </w:rPr>
        <w:t>е</w:t>
      </w:r>
      <w:r>
        <w:rPr>
          <w:sz w:val="22"/>
          <w:szCs w:val="22"/>
        </w:rPr>
        <w:lastRenderedPageBreak/>
        <w:t>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w:t>
      </w:r>
      <w:r>
        <w:rPr>
          <w:sz w:val="22"/>
          <w:szCs w:val="22"/>
        </w:rPr>
        <w:t>с</w:t>
      </w:r>
      <w:r>
        <w:rPr>
          <w:sz w:val="22"/>
          <w:szCs w:val="22"/>
        </w:rPr>
        <w:t>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w:t>
      </w:r>
      <w:r>
        <w:rPr>
          <w:sz w:val="22"/>
          <w:szCs w:val="22"/>
        </w:rPr>
        <w:t>о</w:t>
      </w:r>
      <w:r>
        <w:rPr>
          <w:sz w:val="22"/>
          <w:szCs w:val="22"/>
        </w:rPr>
        <w:t>кументам.</w:t>
      </w:r>
    </w:p>
    <w:p w:rsidR="000832AD" w:rsidRDefault="000832AD" w:rsidP="004F56AD">
      <w:pPr>
        <w:widowControl w:val="0"/>
        <w:autoSpaceDE w:val="0"/>
        <w:autoSpaceDN w:val="0"/>
        <w:adjustRightInd w:val="0"/>
        <w:spacing w:after="0"/>
        <w:ind w:firstLine="539"/>
        <w:rPr>
          <w:sz w:val="22"/>
          <w:szCs w:val="22"/>
        </w:rPr>
      </w:pPr>
      <w:r>
        <w:rPr>
          <w:sz w:val="22"/>
          <w:szCs w:val="22"/>
        </w:rPr>
        <w:t>2.2.</w:t>
      </w:r>
      <w:r>
        <w:rPr>
          <w:sz w:val="22"/>
          <w:szCs w:val="22"/>
        </w:rPr>
        <w:tab/>
        <w:t>Не допускается поставка продукции из стран, регионов и предприятий, на которые введены временные ограничения или запреты на и</w:t>
      </w:r>
      <w:r>
        <w:rPr>
          <w:sz w:val="22"/>
          <w:szCs w:val="22"/>
        </w:rPr>
        <w:t>м</w:t>
      </w:r>
      <w:r>
        <w:rPr>
          <w:sz w:val="22"/>
          <w:szCs w:val="22"/>
        </w:rPr>
        <w:t>порт на территорию Российской Федерации и ввоз в Московскую область соответственно, до окончания срока действия указанных ограничений или з</w:t>
      </w:r>
      <w:r>
        <w:rPr>
          <w:sz w:val="22"/>
          <w:szCs w:val="22"/>
        </w:rPr>
        <w:t>а</w:t>
      </w:r>
      <w:r>
        <w:rPr>
          <w:sz w:val="22"/>
          <w:szCs w:val="22"/>
        </w:rPr>
        <w:t>претов.</w:t>
      </w:r>
    </w:p>
    <w:p w:rsidR="000832AD" w:rsidRDefault="000832AD" w:rsidP="004F56AD">
      <w:pPr>
        <w:widowControl w:val="0"/>
        <w:autoSpaceDE w:val="0"/>
        <w:autoSpaceDN w:val="0"/>
        <w:adjustRightInd w:val="0"/>
        <w:spacing w:after="0"/>
        <w:ind w:firstLine="539"/>
        <w:rPr>
          <w:sz w:val="22"/>
          <w:szCs w:val="22"/>
        </w:rPr>
      </w:pPr>
      <w:r>
        <w:rPr>
          <w:sz w:val="22"/>
          <w:szCs w:val="22"/>
        </w:rPr>
        <w:t>2.3.</w:t>
      </w:r>
      <w:r>
        <w:rPr>
          <w:sz w:val="22"/>
          <w:szCs w:val="22"/>
        </w:rPr>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w:t>
      </w:r>
      <w:r>
        <w:rPr>
          <w:sz w:val="22"/>
          <w:szCs w:val="22"/>
        </w:rPr>
        <w:t>р</w:t>
      </w:r>
      <w:r>
        <w:rPr>
          <w:sz w:val="22"/>
          <w:szCs w:val="22"/>
        </w:rPr>
        <w:t>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w:t>
      </w:r>
      <w:r>
        <w:rPr>
          <w:sz w:val="22"/>
          <w:szCs w:val="22"/>
        </w:rPr>
        <w:t>т</w:t>
      </w:r>
      <w:r>
        <w:rPr>
          <w:sz w:val="22"/>
          <w:szCs w:val="22"/>
        </w:rPr>
        <w:t>ного происхождения, свидетельствами о государственной регистрации на продукцию, подлежащую государственной регистрации.</w:t>
      </w:r>
    </w:p>
    <w:p w:rsidR="000832AD" w:rsidRDefault="000832AD" w:rsidP="004F56AD">
      <w:pPr>
        <w:widowControl w:val="0"/>
        <w:autoSpaceDE w:val="0"/>
        <w:autoSpaceDN w:val="0"/>
        <w:adjustRightInd w:val="0"/>
        <w:spacing w:after="0"/>
        <w:ind w:firstLine="539"/>
        <w:rPr>
          <w:sz w:val="22"/>
          <w:szCs w:val="22"/>
        </w:rPr>
      </w:pPr>
      <w:r>
        <w:rPr>
          <w:sz w:val="22"/>
          <w:szCs w:val="22"/>
        </w:rPr>
        <w:t>2.4.</w:t>
      </w:r>
      <w:r>
        <w:rPr>
          <w:sz w:val="22"/>
          <w:szCs w:val="22"/>
        </w:rPr>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w:t>
      </w:r>
      <w:r>
        <w:rPr>
          <w:sz w:val="22"/>
          <w:szCs w:val="22"/>
        </w:rPr>
        <w:t>и</w:t>
      </w:r>
      <w:r>
        <w:rPr>
          <w:sz w:val="22"/>
          <w:szCs w:val="22"/>
        </w:rPr>
        <w:t>фикацию состава продуктов.</w:t>
      </w:r>
    </w:p>
    <w:p w:rsidR="000832AD" w:rsidRDefault="000832AD" w:rsidP="004F56AD">
      <w:pPr>
        <w:widowControl w:val="0"/>
        <w:autoSpaceDE w:val="0"/>
        <w:autoSpaceDN w:val="0"/>
        <w:adjustRightInd w:val="0"/>
        <w:spacing w:after="0"/>
        <w:ind w:firstLine="539"/>
        <w:rPr>
          <w:sz w:val="22"/>
          <w:szCs w:val="22"/>
        </w:rPr>
      </w:pPr>
      <w:r>
        <w:rPr>
          <w:sz w:val="22"/>
          <w:szCs w:val="22"/>
        </w:rPr>
        <w:t>2.5.</w:t>
      </w:r>
      <w:r>
        <w:rPr>
          <w:sz w:val="22"/>
          <w:szCs w:val="22"/>
        </w:rPr>
        <w:tab/>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rsidR="000832AD" w:rsidRDefault="000832AD" w:rsidP="004F56AD">
      <w:pPr>
        <w:widowControl w:val="0"/>
        <w:autoSpaceDE w:val="0"/>
        <w:autoSpaceDN w:val="0"/>
        <w:adjustRightInd w:val="0"/>
        <w:spacing w:after="0"/>
        <w:ind w:firstLine="539"/>
        <w:rPr>
          <w:sz w:val="22"/>
          <w:szCs w:val="22"/>
        </w:rPr>
      </w:pPr>
      <w:r>
        <w:rPr>
          <w:sz w:val="22"/>
          <w:szCs w:val="22"/>
        </w:rPr>
        <w:t>2.6.</w:t>
      </w:r>
      <w:r>
        <w:rPr>
          <w:sz w:val="22"/>
          <w:szCs w:val="22"/>
        </w:rPr>
        <w:tab/>
        <w:t>При поставке пищевых продуктов Поставщик обязан соблюдать требования, предусмотренные действующим санитарным законодател</w:t>
      </w:r>
      <w:r>
        <w:rPr>
          <w:sz w:val="22"/>
          <w:szCs w:val="22"/>
        </w:rPr>
        <w:t>ь</w:t>
      </w:r>
      <w:r>
        <w:rPr>
          <w:sz w:val="22"/>
          <w:szCs w:val="22"/>
        </w:rPr>
        <w:t>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0832AD" w:rsidRDefault="000832AD" w:rsidP="004F56AD">
      <w:pPr>
        <w:widowControl w:val="0"/>
        <w:autoSpaceDE w:val="0"/>
        <w:autoSpaceDN w:val="0"/>
        <w:adjustRightInd w:val="0"/>
        <w:spacing w:after="0"/>
        <w:ind w:firstLine="539"/>
        <w:rPr>
          <w:sz w:val="22"/>
          <w:szCs w:val="22"/>
        </w:rPr>
      </w:pPr>
      <w:r>
        <w:rPr>
          <w:sz w:val="22"/>
          <w:szCs w:val="22"/>
        </w:rPr>
        <w:t>2.7.</w:t>
      </w:r>
      <w:r>
        <w:rPr>
          <w:sz w:val="22"/>
          <w:szCs w:val="22"/>
        </w:rPr>
        <w:tab/>
        <w:t>Поставщик обязан соблюдать сроки годности, температурно-влажностные режимы и условия хранения пищевых продуктов, установле</w:t>
      </w:r>
      <w:r>
        <w:rPr>
          <w:sz w:val="22"/>
          <w:szCs w:val="22"/>
        </w:rPr>
        <w:t>н</w:t>
      </w:r>
      <w:r>
        <w:rPr>
          <w:sz w:val="22"/>
          <w:szCs w:val="22"/>
        </w:rPr>
        <w:t>ные изготовителем, в том числе при их транспортировке.</w:t>
      </w:r>
    </w:p>
    <w:p w:rsidR="000832AD" w:rsidRDefault="000832AD" w:rsidP="004F56AD">
      <w:pPr>
        <w:widowControl w:val="0"/>
        <w:autoSpaceDE w:val="0"/>
        <w:autoSpaceDN w:val="0"/>
        <w:adjustRightInd w:val="0"/>
        <w:spacing w:after="0"/>
        <w:ind w:firstLine="539"/>
        <w:rPr>
          <w:sz w:val="22"/>
          <w:szCs w:val="22"/>
        </w:rPr>
      </w:pPr>
      <w:r>
        <w:rPr>
          <w:sz w:val="22"/>
          <w:szCs w:val="22"/>
        </w:rPr>
        <w:t>2.8.</w:t>
      </w:r>
      <w:r>
        <w:rPr>
          <w:sz w:val="22"/>
          <w:szCs w:val="22"/>
        </w:rPr>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1C35AD" w:rsidRDefault="000832AD" w:rsidP="004F56AD">
      <w:pPr>
        <w:widowControl w:val="0"/>
        <w:autoSpaceDE w:val="0"/>
        <w:autoSpaceDN w:val="0"/>
        <w:adjustRightInd w:val="0"/>
        <w:spacing w:after="0"/>
        <w:ind w:firstLine="539"/>
        <w:rPr>
          <w:sz w:val="22"/>
          <w:szCs w:val="22"/>
        </w:rPr>
      </w:pPr>
      <w:r>
        <w:rPr>
          <w:sz w:val="22"/>
          <w:szCs w:val="22"/>
        </w:rPr>
        <w:t>2.9.</w:t>
      </w:r>
      <w:r>
        <w:rPr>
          <w:sz w:val="22"/>
          <w:szCs w:val="22"/>
        </w:rPr>
        <w:tab/>
        <w:t>Индивидуальная упаковка пищевых продуктов должна открываться без усилий. Содержимое каждой упаковки товара должно быть одн</w:t>
      </w:r>
      <w:r>
        <w:rPr>
          <w:sz w:val="22"/>
          <w:szCs w:val="22"/>
        </w:rPr>
        <w:t>о</w:t>
      </w:r>
      <w:r>
        <w:rPr>
          <w:sz w:val="22"/>
          <w:szCs w:val="22"/>
        </w:rPr>
        <w:t xml:space="preserve">родным и соответствовать всей поставляемой партии товара. Видимая часть содержимого каждой упаковки должна соответствовать содержимому всей упаковки. </w:t>
      </w:r>
    </w:p>
    <w:p w:rsidR="000832AD" w:rsidRDefault="001C35AD" w:rsidP="004F56AD">
      <w:pPr>
        <w:widowControl w:val="0"/>
        <w:autoSpaceDE w:val="0"/>
        <w:autoSpaceDN w:val="0"/>
        <w:adjustRightInd w:val="0"/>
        <w:spacing w:after="0"/>
        <w:ind w:firstLine="539"/>
        <w:rPr>
          <w:sz w:val="22"/>
          <w:szCs w:val="22"/>
        </w:rPr>
      </w:pPr>
      <w:r>
        <w:rPr>
          <w:sz w:val="22"/>
          <w:szCs w:val="22"/>
        </w:rPr>
        <w:t>2</w:t>
      </w:r>
      <w:r w:rsidR="000832AD">
        <w:rPr>
          <w:sz w:val="22"/>
          <w:szCs w:val="22"/>
        </w:rPr>
        <w:t>.10.</w:t>
      </w:r>
      <w:r w:rsidR="000832AD">
        <w:rPr>
          <w:sz w:val="22"/>
          <w:szCs w:val="22"/>
        </w:rPr>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rsidR="004F56AD" w:rsidRDefault="004F56AD" w:rsidP="004F56AD">
      <w:pPr>
        <w:widowControl w:val="0"/>
        <w:autoSpaceDE w:val="0"/>
        <w:autoSpaceDN w:val="0"/>
        <w:adjustRightInd w:val="0"/>
        <w:spacing w:after="0"/>
        <w:ind w:firstLine="539"/>
        <w:rPr>
          <w:sz w:val="22"/>
          <w:szCs w:val="22"/>
        </w:rPr>
      </w:pPr>
    </w:p>
    <w:p w:rsidR="000832AD" w:rsidRPr="008033B8" w:rsidRDefault="000832AD" w:rsidP="008033B8">
      <w:pPr>
        <w:pStyle w:val="a7"/>
        <w:widowControl w:val="0"/>
        <w:numPr>
          <w:ilvl w:val="0"/>
          <w:numId w:val="3"/>
        </w:numPr>
        <w:autoSpaceDE w:val="0"/>
        <w:autoSpaceDN w:val="0"/>
        <w:adjustRightInd w:val="0"/>
        <w:spacing w:after="0"/>
        <w:rPr>
          <w:b/>
          <w:bCs/>
          <w:i/>
          <w:iCs/>
          <w:sz w:val="22"/>
          <w:szCs w:val="22"/>
        </w:rPr>
      </w:pPr>
      <w:r w:rsidRPr="008033B8">
        <w:rPr>
          <w:b/>
          <w:bCs/>
          <w:i/>
          <w:iCs/>
          <w:sz w:val="22"/>
          <w:szCs w:val="22"/>
        </w:rPr>
        <w:t>Требования к использ</w:t>
      </w:r>
      <w:r w:rsidR="008033B8" w:rsidRPr="008033B8">
        <w:rPr>
          <w:b/>
          <w:bCs/>
          <w:i/>
          <w:iCs/>
          <w:sz w:val="22"/>
          <w:szCs w:val="22"/>
        </w:rPr>
        <w:t>уемым материалам и оборудованию</w:t>
      </w:r>
    </w:p>
    <w:p w:rsidR="008033B8" w:rsidRPr="008033B8" w:rsidRDefault="008033B8" w:rsidP="008033B8">
      <w:pPr>
        <w:pStyle w:val="a7"/>
        <w:widowControl w:val="0"/>
        <w:autoSpaceDE w:val="0"/>
        <w:autoSpaceDN w:val="0"/>
        <w:adjustRightInd w:val="0"/>
        <w:spacing w:after="0"/>
        <w:ind w:left="899"/>
        <w:rPr>
          <w:b/>
          <w:bCs/>
          <w:i/>
          <w:iCs/>
          <w:sz w:val="22"/>
          <w:szCs w:val="22"/>
        </w:rPr>
      </w:pPr>
    </w:p>
    <w:p w:rsidR="000832AD" w:rsidRDefault="000832AD" w:rsidP="004F56AD">
      <w:pPr>
        <w:widowControl w:val="0"/>
        <w:autoSpaceDE w:val="0"/>
        <w:autoSpaceDN w:val="0"/>
        <w:adjustRightInd w:val="0"/>
        <w:spacing w:after="0"/>
        <w:ind w:firstLine="539"/>
        <w:rPr>
          <w:sz w:val="22"/>
          <w:szCs w:val="22"/>
        </w:rPr>
      </w:pPr>
      <w:r>
        <w:rPr>
          <w:sz w:val="22"/>
          <w:szCs w:val="22"/>
        </w:rPr>
        <w:t>3.1.</w:t>
      </w:r>
      <w:r>
        <w:rPr>
          <w:sz w:val="22"/>
          <w:szCs w:val="22"/>
        </w:rPr>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0832AD" w:rsidRDefault="000832AD" w:rsidP="004F56AD">
      <w:pPr>
        <w:widowControl w:val="0"/>
        <w:autoSpaceDE w:val="0"/>
        <w:autoSpaceDN w:val="0"/>
        <w:adjustRightInd w:val="0"/>
        <w:spacing w:after="0"/>
        <w:ind w:firstLine="539"/>
        <w:rPr>
          <w:sz w:val="22"/>
          <w:szCs w:val="22"/>
        </w:rPr>
      </w:pPr>
      <w:r>
        <w:rPr>
          <w:sz w:val="22"/>
          <w:szCs w:val="22"/>
        </w:rPr>
        <w:t>3.2.</w:t>
      </w:r>
      <w:r>
        <w:rPr>
          <w:sz w:val="22"/>
          <w:szCs w:val="22"/>
        </w:rPr>
        <w:tab/>
        <w:t>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w:t>
      </w:r>
      <w:r>
        <w:rPr>
          <w:sz w:val="22"/>
          <w:szCs w:val="22"/>
        </w:rPr>
        <w:t>о</w:t>
      </w:r>
      <w:r>
        <w:rPr>
          <w:sz w:val="22"/>
          <w:szCs w:val="22"/>
        </w:rPr>
        <w:t>транспортом с изотермическим или охлаждаемым кузовом, обеспечивающим соблюдение условий перевозки (транспортирования), установленных изг</w:t>
      </w:r>
      <w:r>
        <w:rPr>
          <w:sz w:val="22"/>
          <w:szCs w:val="22"/>
        </w:rPr>
        <w:t>о</w:t>
      </w:r>
      <w:r>
        <w:rPr>
          <w:sz w:val="22"/>
          <w:szCs w:val="22"/>
        </w:rPr>
        <w:t>товителем пищевых продуктов, а в случае их отсутствия – в соответствии с условиями хранения пищевых продуктов, установленных изготовителем.</w:t>
      </w:r>
    </w:p>
    <w:p w:rsidR="000832AD" w:rsidRDefault="000832AD" w:rsidP="004F56AD">
      <w:pPr>
        <w:widowControl w:val="0"/>
        <w:autoSpaceDE w:val="0"/>
        <w:autoSpaceDN w:val="0"/>
        <w:adjustRightInd w:val="0"/>
        <w:spacing w:after="0"/>
        <w:ind w:firstLine="539"/>
        <w:rPr>
          <w:sz w:val="22"/>
          <w:szCs w:val="22"/>
        </w:rPr>
      </w:pPr>
      <w:r>
        <w:rPr>
          <w:sz w:val="22"/>
          <w:szCs w:val="22"/>
        </w:rPr>
        <w:lastRenderedPageBreak/>
        <w:t>3.3.</w:t>
      </w:r>
      <w:r>
        <w:rPr>
          <w:sz w:val="22"/>
          <w:szCs w:val="22"/>
        </w:rPr>
        <w:tab/>
        <w:t xml:space="preserve">Продовольственное сырье и готовая продукция при транспортировке не должны контактировать друг с другом. </w:t>
      </w:r>
    </w:p>
    <w:p w:rsidR="000832AD" w:rsidRDefault="000832AD" w:rsidP="004F56AD">
      <w:pPr>
        <w:widowControl w:val="0"/>
        <w:autoSpaceDE w:val="0"/>
        <w:autoSpaceDN w:val="0"/>
        <w:adjustRightInd w:val="0"/>
        <w:spacing w:after="0"/>
        <w:ind w:firstLine="539"/>
        <w:rPr>
          <w:sz w:val="22"/>
          <w:szCs w:val="22"/>
        </w:rPr>
      </w:pPr>
      <w:r>
        <w:rPr>
          <w:sz w:val="22"/>
          <w:szCs w:val="22"/>
        </w:rPr>
        <w:t>3.4.</w:t>
      </w:r>
      <w:r>
        <w:rPr>
          <w:sz w:val="22"/>
          <w:szCs w:val="22"/>
        </w:rPr>
        <w:tab/>
        <w:t>В целях соблюдения санитарных норм температура хранения и перевозки для скоропортящихся пищевых продуктов должна составлять от + 2 до + 6 град. С, а температура хранения и перевозки для замороженных пищевых продуктов должна быть от – 5 до – 10 град. С (повторное замораж</w:t>
      </w:r>
      <w:r>
        <w:rPr>
          <w:sz w:val="22"/>
          <w:szCs w:val="22"/>
        </w:rPr>
        <w:t>и</w:t>
      </w:r>
      <w:r>
        <w:rPr>
          <w:sz w:val="22"/>
          <w:szCs w:val="22"/>
        </w:rPr>
        <w:t>вание запрещено).</w:t>
      </w:r>
    </w:p>
    <w:p w:rsidR="000832AD" w:rsidRDefault="000832AD" w:rsidP="004F56AD">
      <w:pPr>
        <w:widowControl w:val="0"/>
        <w:autoSpaceDE w:val="0"/>
        <w:autoSpaceDN w:val="0"/>
        <w:adjustRightInd w:val="0"/>
        <w:spacing w:after="0"/>
        <w:ind w:firstLine="539"/>
        <w:rPr>
          <w:sz w:val="22"/>
          <w:szCs w:val="22"/>
        </w:rPr>
      </w:pPr>
      <w:r>
        <w:rPr>
          <w:sz w:val="22"/>
          <w:szCs w:val="22"/>
        </w:rPr>
        <w:t>3.5.</w:t>
      </w:r>
      <w:r>
        <w:rPr>
          <w:sz w:val="22"/>
          <w:szCs w:val="22"/>
        </w:rPr>
        <w:tab/>
        <w:t>При доставке пищевых продуктов запрещено производить загрузку автомобильного транспорта попутными и другими грузами, не отн</w:t>
      </w:r>
      <w:r>
        <w:rPr>
          <w:sz w:val="22"/>
          <w:szCs w:val="22"/>
        </w:rPr>
        <w:t>о</w:t>
      </w:r>
      <w:r>
        <w:rPr>
          <w:sz w:val="22"/>
          <w:szCs w:val="22"/>
        </w:rPr>
        <w:t>сящимися к условиям исполнения настоящего Контракта.</w:t>
      </w:r>
    </w:p>
    <w:p w:rsidR="000832AD" w:rsidRDefault="000832AD" w:rsidP="004F56AD">
      <w:pPr>
        <w:widowControl w:val="0"/>
        <w:autoSpaceDE w:val="0"/>
        <w:autoSpaceDN w:val="0"/>
        <w:adjustRightInd w:val="0"/>
        <w:spacing w:after="0"/>
        <w:ind w:firstLine="539"/>
        <w:rPr>
          <w:sz w:val="22"/>
          <w:szCs w:val="22"/>
        </w:rPr>
      </w:pPr>
      <w:r>
        <w:rPr>
          <w:sz w:val="22"/>
          <w:szCs w:val="22"/>
        </w:rPr>
        <w:t>3.6.</w:t>
      </w:r>
      <w:r>
        <w:rPr>
          <w:sz w:val="22"/>
          <w:szCs w:val="22"/>
        </w:rPr>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4F7CB0" w:rsidRPr="00E57E94" w:rsidRDefault="000832AD" w:rsidP="00E57E94">
      <w:pPr>
        <w:widowControl w:val="0"/>
        <w:autoSpaceDE w:val="0"/>
        <w:autoSpaceDN w:val="0"/>
        <w:adjustRightInd w:val="0"/>
        <w:spacing w:after="0"/>
        <w:ind w:firstLine="539"/>
        <w:rPr>
          <w:sz w:val="22"/>
          <w:szCs w:val="22"/>
        </w:rPr>
      </w:pPr>
      <w:r>
        <w:rPr>
          <w:sz w:val="22"/>
          <w:szCs w:val="22"/>
        </w:rPr>
        <w:t>3.7.</w:t>
      </w:r>
      <w:r>
        <w:rPr>
          <w:sz w:val="22"/>
          <w:szCs w:val="22"/>
        </w:rPr>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w:t>
      </w:r>
      <w:r w:rsidR="00E57E94">
        <w:rPr>
          <w:sz w:val="22"/>
          <w:szCs w:val="22"/>
        </w:rPr>
        <w:t>утных термометров не допускаетс</w:t>
      </w:r>
      <w:r w:rsidR="00C86CAC">
        <w:rPr>
          <w:sz w:val="22"/>
          <w:szCs w:val="22"/>
        </w:rPr>
        <w:t>я.</w:t>
      </w:r>
    </w:p>
    <w:p w:rsidR="00AB6127" w:rsidRDefault="00AB6127" w:rsidP="00AB6127">
      <w:pPr>
        <w:tabs>
          <w:tab w:val="left" w:pos="567"/>
        </w:tabs>
        <w:rPr>
          <w:rFonts w:cs="Arial Unicode MS"/>
          <w:sz w:val="28"/>
          <w:szCs w:val="28"/>
        </w:rPr>
      </w:pPr>
    </w:p>
    <w:tbl>
      <w:tblPr>
        <w:tblW w:w="151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2269"/>
        <w:gridCol w:w="8221"/>
        <w:gridCol w:w="1700"/>
        <w:gridCol w:w="1134"/>
        <w:gridCol w:w="1276"/>
      </w:tblGrid>
      <w:tr w:rsidR="00FB7E2D" w:rsidTr="007E794E">
        <w:trPr>
          <w:trHeight w:val="1012"/>
        </w:trPr>
        <w:tc>
          <w:tcPr>
            <w:tcW w:w="567" w:type="dxa"/>
            <w:tcBorders>
              <w:top w:val="single" w:sz="4" w:space="0" w:color="000000"/>
              <w:left w:val="single" w:sz="4" w:space="0" w:color="000000"/>
              <w:bottom w:val="single" w:sz="4" w:space="0" w:color="000000"/>
              <w:right w:val="single" w:sz="4" w:space="0" w:color="000000"/>
            </w:tcBorders>
            <w:hideMark/>
          </w:tcPr>
          <w:p w:rsidR="00FB7E2D" w:rsidRDefault="00FB7E2D">
            <w:pPr>
              <w:widowControl w:val="0"/>
              <w:autoSpaceDE w:val="0"/>
              <w:autoSpaceDN w:val="0"/>
              <w:adjustRightInd w:val="0"/>
              <w:snapToGrid w:val="0"/>
              <w:spacing w:after="0" w:line="254" w:lineRule="auto"/>
              <w:jc w:val="center"/>
              <w:rPr>
                <w:b/>
                <w:bCs/>
                <w:sz w:val="20"/>
                <w:szCs w:val="20"/>
                <w:lang w:eastAsia="en-US"/>
              </w:rPr>
            </w:pPr>
            <w:r>
              <w:rPr>
                <w:b/>
                <w:bCs/>
                <w:sz w:val="20"/>
                <w:szCs w:val="20"/>
                <w:lang w:eastAsia="en-US"/>
              </w:rPr>
              <w:t>№</w:t>
            </w:r>
          </w:p>
          <w:p w:rsidR="00FB7E2D" w:rsidRDefault="00FB7E2D">
            <w:pPr>
              <w:widowControl w:val="0"/>
              <w:autoSpaceDE w:val="0"/>
              <w:autoSpaceDN w:val="0"/>
              <w:adjustRightInd w:val="0"/>
              <w:snapToGrid w:val="0"/>
              <w:spacing w:after="0" w:line="254" w:lineRule="auto"/>
              <w:jc w:val="center"/>
              <w:rPr>
                <w:b/>
                <w:bCs/>
                <w:sz w:val="20"/>
                <w:szCs w:val="20"/>
                <w:lang w:eastAsia="en-US"/>
              </w:rPr>
            </w:pPr>
            <w:r>
              <w:rPr>
                <w:b/>
                <w:bCs/>
                <w:sz w:val="20"/>
                <w:szCs w:val="20"/>
                <w:lang w:eastAsia="en-US"/>
              </w:rPr>
              <w:t xml:space="preserve">п/п </w:t>
            </w:r>
          </w:p>
        </w:tc>
        <w:tc>
          <w:tcPr>
            <w:tcW w:w="2269" w:type="dxa"/>
            <w:tcBorders>
              <w:top w:val="single" w:sz="4" w:space="0" w:color="000000"/>
              <w:left w:val="single" w:sz="4" w:space="0" w:color="000000"/>
              <w:bottom w:val="single" w:sz="4" w:space="0" w:color="000000"/>
              <w:right w:val="single" w:sz="4" w:space="0" w:color="000000"/>
            </w:tcBorders>
            <w:hideMark/>
          </w:tcPr>
          <w:p w:rsidR="00FB7E2D" w:rsidRDefault="00FB7E2D">
            <w:pPr>
              <w:widowControl w:val="0"/>
              <w:autoSpaceDE w:val="0"/>
              <w:autoSpaceDN w:val="0"/>
              <w:adjustRightInd w:val="0"/>
              <w:snapToGrid w:val="0"/>
              <w:spacing w:after="0" w:line="254" w:lineRule="auto"/>
              <w:jc w:val="center"/>
              <w:rPr>
                <w:bCs/>
                <w:sz w:val="20"/>
                <w:szCs w:val="20"/>
                <w:lang w:eastAsia="en-US"/>
              </w:rPr>
            </w:pPr>
            <w:r>
              <w:rPr>
                <w:bCs/>
                <w:sz w:val="20"/>
                <w:szCs w:val="20"/>
                <w:lang w:eastAsia="en-US"/>
              </w:rPr>
              <w:t>Наименование проду</w:t>
            </w:r>
            <w:r>
              <w:rPr>
                <w:bCs/>
                <w:sz w:val="20"/>
                <w:szCs w:val="20"/>
                <w:lang w:eastAsia="en-US"/>
              </w:rPr>
              <w:t>к</w:t>
            </w:r>
            <w:r>
              <w:rPr>
                <w:bCs/>
                <w:sz w:val="20"/>
                <w:szCs w:val="20"/>
                <w:lang w:eastAsia="en-US"/>
              </w:rPr>
              <w:t>тов</w:t>
            </w:r>
          </w:p>
        </w:tc>
        <w:tc>
          <w:tcPr>
            <w:tcW w:w="8221" w:type="dxa"/>
            <w:tcBorders>
              <w:top w:val="single" w:sz="4" w:space="0" w:color="000000"/>
              <w:left w:val="single" w:sz="4" w:space="0" w:color="000000"/>
              <w:bottom w:val="single" w:sz="4" w:space="0" w:color="000000"/>
              <w:right w:val="single" w:sz="4" w:space="0" w:color="000000"/>
            </w:tcBorders>
            <w:hideMark/>
          </w:tcPr>
          <w:p w:rsidR="00FB7E2D" w:rsidRDefault="00FB7E2D">
            <w:pPr>
              <w:widowControl w:val="0"/>
              <w:autoSpaceDE w:val="0"/>
              <w:autoSpaceDN w:val="0"/>
              <w:adjustRightInd w:val="0"/>
              <w:spacing w:after="0" w:line="254" w:lineRule="auto"/>
              <w:jc w:val="center"/>
              <w:rPr>
                <w:bCs/>
                <w:sz w:val="20"/>
                <w:szCs w:val="20"/>
                <w:lang w:eastAsia="en-US"/>
              </w:rPr>
            </w:pPr>
            <w:r>
              <w:rPr>
                <w:bCs/>
                <w:sz w:val="20"/>
                <w:szCs w:val="20"/>
                <w:lang w:eastAsia="en-US"/>
              </w:rPr>
              <w:t>Требования к качеству, характеристикам товара</w:t>
            </w:r>
          </w:p>
        </w:tc>
        <w:tc>
          <w:tcPr>
            <w:tcW w:w="1700" w:type="dxa"/>
            <w:tcBorders>
              <w:top w:val="single" w:sz="4" w:space="0" w:color="000000"/>
              <w:left w:val="single" w:sz="4" w:space="0" w:color="000000"/>
              <w:bottom w:val="single" w:sz="4" w:space="0" w:color="000000"/>
              <w:right w:val="single" w:sz="4" w:space="0" w:color="auto"/>
            </w:tcBorders>
            <w:hideMark/>
          </w:tcPr>
          <w:p w:rsidR="00FB7E2D" w:rsidRDefault="00FB7E2D">
            <w:pPr>
              <w:widowControl w:val="0"/>
              <w:autoSpaceDE w:val="0"/>
              <w:autoSpaceDN w:val="0"/>
              <w:adjustRightInd w:val="0"/>
              <w:spacing w:after="0" w:line="254" w:lineRule="auto"/>
              <w:jc w:val="center"/>
              <w:rPr>
                <w:bCs/>
                <w:sz w:val="20"/>
                <w:szCs w:val="20"/>
                <w:lang w:eastAsia="en-US"/>
              </w:rPr>
            </w:pPr>
            <w:r>
              <w:rPr>
                <w:bCs/>
                <w:sz w:val="20"/>
                <w:szCs w:val="20"/>
                <w:lang w:eastAsia="en-US"/>
              </w:rPr>
              <w:t>Требования к размерам, уп</w:t>
            </w:r>
            <w:r>
              <w:rPr>
                <w:bCs/>
                <w:sz w:val="20"/>
                <w:szCs w:val="20"/>
                <w:lang w:eastAsia="en-US"/>
              </w:rPr>
              <w:t>а</w:t>
            </w:r>
            <w:r>
              <w:rPr>
                <w:bCs/>
                <w:sz w:val="20"/>
                <w:szCs w:val="20"/>
                <w:lang w:eastAsia="en-US"/>
              </w:rPr>
              <w:t>ковке, отгрузке товара</w:t>
            </w:r>
          </w:p>
        </w:tc>
        <w:tc>
          <w:tcPr>
            <w:tcW w:w="1134" w:type="dxa"/>
            <w:tcBorders>
              <w:top w:val="single" w:sz="4" w:space="0" w:color="000000"/>
              <w:left w:val="single" w:sz="4" w:space="0" w:color="auto"/>
              <w:bottom w:val="single" w:sz="4" w:space="0" w:color="000000"/>
              <w:right w:val="single" w:sz="4" w:space="0" w:color="000000"/>
            </w:tcBorders>
            <w:hideMark/>
          </w:tcPr>
          <w:p w:rsidR="00FB7E2D" w:rsidRDefault="00FB7E2D">
            <w:pPr>
              <w:widowControl w:val="0"/>
              <w:autoSpaceDE w:val="0"/>
              <w:autoSpaceDN w:val="0"/>
              <w:adjustRightInd w:val="0"/>
              <w:spacing w:after="0" w:line="254" w:lineRule="auto"/>
              <w:ind w:left="-108"/>
              <w:jc w:val="center"/>
              <w:rPr>
                <w:bCs/>
                <w:sz w:val="20"/>
                <w:szCs w:val="20"/>
                <w:lang w:eastAsia="en-US"/>
              </w:rPr>
            </w:pPr>
            <w:r>
              <w:rPr>
                <w:bCs/>
                <w:sz w:val="20"/>
                <w:szCs w:val="20"/>
                <w:lang w:eastAsia="en-US"/>
              </w:rPr>
              <w:t>Объем</w:t>
            </w:r>
          </w:p>
        </w:tc>
        <w:tc>
          <w:tcPr>
            <w:tcW w:w="1276" w:type="dxa"/>
            <w:tcBorders>
              <w:top w:val="single" w:sz="4" w:space="0" w:color="000000"/>
              <w:left w:val="single" w:sz="4" w:space="0" w:color="auto"/>
              <w:bottom w:val="single" w:sz="4" w:space="0" w:color="000000"/>
              <w:right w:val="single" w:sz="4" w:space="0" w:color="000000"/>
            </w:tcBorders>
            <w:hideMark/>
          </w:tcPr>
          <w:p w:rsidR="00FB7E2D" w:rsidRDefault="00FB7E2D">
            <w:pPr>
              <w:widowControl w:val="0"/>
              <w:autoSpaceDE w:val="0"/>
              <w:autoSpaceDN w:val="0"/>
              <w:adjustRightInd w:val="0"/>
              <w:spacing w:after="0" w:line="254" w:lineRule="auto"/>
              <w:ind w:left="-108"/>
              <w:jc w:val="center"/>
              <w:rPr>
                <w:bCs/>
                <w:sz w:val="20"/>
                <w:szCs w:val="20"/>
                <w:lang w:eastAsia="en-US"/>
              </w:rPr>
            </w:pPr>
            <w:r>
              <w:rPr>
                <w:bCs/>
                <w:sz w:val="20"/>
                <w:szCs w:val="20"/>
                <w:lang w:eastAsia="en-US"/>
              </w:rPr>
              <w:t>Единица измерения</w:t>
            </w:r>
          </w:p>
        </w:tc>
      </w:tr>
      <w:tr w:rsidR="00FB7E2D" w:rsidTr="00A6533D">
        <w:trPr>
          <w:trHeight w:val="132"/>
        </w:trPr>
        <w:tc>
          <w:tcPr>
            <w:tcW w:w="567" w:type="dxa"/>
            <w:tcBorders>
              <w:top w:val="single" w:sz="4" w:space="0" w:color="000000"/>
              <w:left w:val="single" w:sz="4" w:space="0" w:color="000000"/>
              <w:bottom w:val="single" w:sz="4" w:space="0" w:color="000000"/>
              <w:right w:val="single" w:sz="4" w:space="0" w:color="000000"/>
            </w:tcBorders>
          </w:tcPr>
          <w:p w:rsidR="00FB7E2D" w:rsidRDefault="00FB7E2D" w:rsidP="00FB7E2D">
            <w:pPr>
              <w:numPr>
                <w:ilvl w:val="0"/>
                <w:numId w:val="7"/>
              </w:numPr>
              <w:suppressAutoHyphens/>
              <w:autoSpaceDN w:val="0"/>
              <w:snapToGrid w:val="0"/>
              <w:spacing w:after="0" w:line="254" w:lineRule="auto"/>
              <w:jc w:val="center"/>
              <w:rPr>
                <w:sz w:val="20"/>
                <w:szCs w:val="20"/>
                <w:lang w:eastAsia="en-US"/>
              </w:rPr>
            </w:pPr>
          </w:p>
        </w:tc>
        <w:tc>
          <w:tcPr>
            <w:tcW w:w="2269" w:type="dxa"/>
            <w:tcBorders>
              <w:top w:val="single" w:sz="4" w:space="0" w:color="000000"/>
              <w:left w:val="single" w:sz="4" w:space="0" w:color="000000"/>
              <w:bottom w:val="single" w:sz="4" w:space="0" w:color="000000"/>
              <w:right w:val="single" w:sz="4" w:space="0" w:color="000000"/>
            </w:tcBorders>
            <w:hideMark/>
          </w:tcPr>
          <w:p w:rsidR="00FB7E2D" w:rsidRPr="007E794E" w:rsidRDefault="00FB7E2D">
            <w:pPr>
              <w:spacing w:after="0" w:line="276" w:lineRule="auto"/>
              <w:rPr>
                <w:sz w:val="20"/>
                <w:szCs w:val="20"/>
                <w:lang w:eastAsia="en-US"/>
              </w:rPr>
            </w:pPr>
            <w:r w:rsidRPr="007E794E">
              <w:rPr>
                <w:sz w:val="20"/>
                <w:szCs w:val="20"/>
                <w:lang w:eastAsia="en-US"/>
              </w:rPr>
              <w:t>Полуфабрикаты мя</w:t>
            </w:r>
            <w:r w:rsidRPr="007E794E">
              <w:rPr>
                <w:sz w:val="20"/>
                <w:szCs w:val="20"/>
                <w:lang w:eastAsia="en-US"/>
              </w:rPr>
              <w:t>с</w:t>
            </w:r>
            <w:r w:rsidRPr="007E794E">
              <w:rPr>
                <w:sz w:val="20"/>
                <w:szCs w:val="20"/>
                <w:lang w:eastAsia="en-US"/>
              </w:rPr>
              <w:t>ные крупнокусковые бескостные для детск</w:t>
            </w:r>
            <w:r w:rsidRPr="007E794E">
              <w:rPr>
                <w:sz w:val="20"/>
                <w:szCs w:val="20"/>
                <w:lang w:eastAsia="en-US"/>
              </w:rPr>
              <w:t>о</w:t>
            </w:r>
            <w:r w:rsidRPr="007E794E">
              <w:rPr>
                <w:sz w:val="20"/>
                <w:szCs w:val="20"/>
                <w:lang w:eastAsia="en-US"/>
              </w:rPr>
              <w:t>го питания из говядины охлажденные, замор</w:t>
            </w:r>
            <w:r w:rsidRPr="007E794E">
              <w:rPr>
                <w:sz w:val="20"/>
                <w:szCs w:val="20"/>
                <w:lang w:eastAsia="en-US"/>
              </w:rPr>
              <w:t>о</w:t>
            </w:r>
            <w:r w:rsidRPr="007E794E">
              <w:rPr>
                <w:sz w:val="20"/>
                <w:szCs w:val="20"/>
                <w:lang w:eastAsia="en-US"/>
              </w:rPr>
              <w:t>женные: вырезка, лоп</w:t>
            </w:r>
            <w:r w:rsidRPr="007E794E">
              <w:rPr>
                <w:sz w:val="20"/>
                <w:szCs w:val="20"/>
                <w:lang w:eastAsia="en-US"/>
              </w:rPr>
              <w:t>а</w:t>
            </w:r>
            <w:r w:rsidRPr="007E794E">
              <w:rPr>
                <w:sz w:val="20"/>
                <w:szCs w:val="20"/>
                <w:lang w:eastAsia="en-US"/>
              </w:rPr>
              <w:t xml:space="preserve">точная, тазобедренная и спинно-поясничная части (категории А), </w:t>
            </w:r>
          </w:p>
          <w:p w:rsidR="00FB7E2D" w:rsidRPr="007E794E" w:rsidRDefault="00FB7E2D">
            <w:pPr>
              <w:spacing w:after="0" w:line="276" w:lineRule="auto"/>
              <w:rPr>
                <w:sz w:val="20"/>
                <w:szCs w:val="20"/>
                <w:lang w:eastAsia="en-US"/>
              </w:rPr>
            </w:pPr>
            <w:r w:rsidRPr="007E794E">
              <w:rPr>
                <w:sz w:val="20"/>
                <w:szCs w:val="20"/>
                <w:lang w:eastAsia="en-US"/>
              </w:rPr>
              <w:t xml:space="preserve"> ГОСТ Р 54754-2011</w:t>
            </w:r>
          </w:p>
          <w:p w:rsidR="00FB7E2D" w:rsidRPr="007E794E" w:rsidRDefault="00FB7E2D">
            <w:pPr>
              <w:spacing w:after="0" w:line="276" w:lineRule="auto"/>
              <w:rPr>
                <w:sz w:val="20"/>
                <w:szCs w:val="20"/>
                <w:lang w:eastAsia="en-US"/>
              </w:rPr>
            </w:pPr>
            <w:r w:rsidRPr="007E794E">
              <w:rPr>
                <w:sz w:val="20"/>
                <w:szCs w:val="20"/>
                <w:lang w:eastAsia="en-US"/>
              </w:rPr>
              <w:t xml:space="preserve"> При наличии Свид</w:t>
            </w:r>
            <w:r w:rsidRPr="007E794E">
              <w:rPr>
                <w:sz w:val="20"/>
                <w:szCs w:val="20"/>
                <w:lang w:eastAsia="en-US"/>
              </w:rPr>
              <w:t>е</w:t>
            </w:r>
            <w:r w:rsidRPr="007E794E">
              <w:rPr>
                <w:sz w:val="20"/>
                <w:szCs w:val="20"/>
                <w:lang w:eastAsia="en-US"/>
              </w:rPr>
              <w:t>тельства о госуда</w:t>
            </w:r>
            <w:r w:rsidRPr="007E794E">
              <w:rPr>
                <w:sz w:val="20"/>
                <w:szCs w:val="20"/>
                <w:lang w:eastAsia="en-US"/>
              </w:rPr>
              <w:t>р</w:t>
            </w:r>
            <w:r w:rsidRPr="007E794E">
              <w:rPr>
                <w:sz w:val="20"/>
                <w:szCs w:val="20"/>
                <w:lang w:eastAsia="en-US"/>
              </w:rPr>
              <w:t xml:space="preserve">ственной </w:t>
            </w:r>
          </w:p>
          <w:p w:rsidR="00FB7E2D" w:rsidRPr="007E794E" w:rsidRDefault="00FB7E2D">
            <w:pPr>
              <w:spacing w:after="0" w:line="276" w:lineRule="auto"/>
              <w:rPr>
                <w:sz w:val="20"/>
                <w:szCs w:val="20"/>
                <w:lang w:eastAsia="en-US"/>
              </w:rPr>
            </w:pPr>
            <w:r w:rsidRPr="007E794E">
              <w:rPr>
                <w:sz w:val="20"/>
                <w:szCs w:val="20"/>
                <w:lang w:eastAsia="en-US"/>
              </w:rPr>
              <w:t>регистрации продукции для детского питания</w:t>
            </w:r>
          </w:p>
        </w:tc>
        <w:tc>
          <w:tcPr>
            <w:tcW w:w="8221" w:type="dxa"/>
            <w:tcBorders>
              <w:top w:val="single" w:sz="4" w:space="0" w:color="000000"/>
              <w:left w:val="single" w:sz="4" w:space="0" w:color="000000"/>
              <w:bottom w:val="single" w:sz="4" w:space="0" w:color="000000"/>
              <w:right w:val="single" w:sz="4" w:space="0" w:color="000000"/>
            </w:tcBorders>
          </w:tcPr>
          <w:p w:rsidR="00FB7E2D" w:rsidRPr="007E794E" w:rsidRDefault="00FB7E2D">
            <w:pPr>
              <w:spacing w:after="0" w:line="276" w:lineRule="auto"/>
              <w:rPr>
                <w:sz w:val="20"/>
                <w:szCs w:val="20"/>
                <w:lang w:eastAsia="en-US"/>
              </w:rPr>
            </w:pPr>
            <w:r w:rsidRPr="007E794E">
              <w:rPr>
                <w:sz w:val="20"/>
                <w:szCs w:val="20"/>
                <w:lang w:eastAsia="en-US"/>
              </w:rPr>
              <w:t>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w:t>
            </w:r>
            <w:r w:rsidRPr="007E794E">
              <w:rPr>
                <w:sz w:val="20"/>
                <w:szCs w:val="20"/>
                <w:lang w:eastAsia="en-US"/>
              </w:rPr>
              <w:t>а</w:t>
            </w:r>
            <w:r w:rsidRPr="007E794E">
              <w:rPr>
                <w:sz w:val="20"/>
                <w:szCs w:val="20"/>
                <w:lang w:eastAsia="en-US"/>
              </w:rPr>
              <w:t>сти (категория А) должны соответствовать требованиям Технического регламента Таможе</w:t>
            </w:r>
            <w:r w:rsidRPr="007E794E">
              <w:rPr>
                <w:sz w:val="20"/>
                <w:szCs w:val="20"/>
                <w:lang w:eastAsia="en-US"/>
              </w:rPr>
              <w:t>н</w:t>
            </w:r>
            <w:r w:rsidRPr="007E794E">
              <w:rPr>
                <w:sz w:val="20"/>
                <w:szCs w:val="20"/>
                <w:lang w:eastAsia="en-US"/>
              </w:rPr>
              <w:t>ного союза (ТР ТС 034/2013) «О безопасности мяса и мясной продукции», СанПиН 2.3.2.1078-01 «Гигиенические требования безопасности и пищевой ценности пищевых пр</w:t>
            </w:r>
            <w:r w:rsidRPr="007E794E">
              <w:rPr>
                <w:sz w:val="20"/>
                <w:szCs w:val="20"/>
                <w:lang w:eastAsia="en-US"/>
              </w:rPr>
              <w:t>о</w:t>
            </w:r>
            <w:r w:rsidRPr="007E794E">
              <w:rPr>
                <w:sz w:val="20"/>
                <w:szCs w:val="20"/>
                <w:lang w:eastAsia="en-US"/>
              </w:rPr>
              <w:t>дуктов». При наличии Свидетельства о государственной регистрации продукции для детск</w:t>
            </w:r>
            <w:r w:rsidRPr="007E794E">
              <w:rPr>
                <w:sz w:val="20"/>
                <w:szCs w:val="20"/>
                <w:lang w:eastAsia="en-US"/>
              </w:rPr>
              <w:t>о</w:t>
            </w:r>
            <w:r w:rsidRPr="007E794E">
              <w:rPr>
                <w:sz w:val="20"/>
                <w:szCs w:val="20"/>
                <w:lang w:eastAsia="en-US"/>
              </w:rPr>
              <w:t>го питания.</w:t>
            </w:r>
          </w:p>
          <w:p w:rsidR="00FB7E2D" w:rsidRPr="007E794E" w:rsidRDefault="00FB7E2D">
            <w:pPr>
              <w:spacing w:after="0" w:line="276" w:lineRule="auto"/>
              <w:rPr>
                <w:sz w:val="20"/>
                <w:szCs w:val="20"/>
                <w:lang w:eastAsia="en-US"/>
              </w:rPr>
            </w:pPr>
            <w:r w:rsidRPr="007E794E">
              <w:rPr>
                <w:sz w:val="20"/>
                <w:szCs w:val="20"/>
                <w:lang w:eastAsia="en-US"/>
              </w:rPr>
              <w:t xml:space="preserve"> ГОСТ Р 54754-2011 без наличия каких-либо добавок и воды. Цвет поверхности должен быть бледно-розовый или бледно-красный, у размороженного – красный. Мышцы на разрезе должны быть слегка влажные не должны оставлять влажного пятна на фильтрованной бум</w:t>
            </w:r>
            <w:r w:rsidRPr="007E794E">
              <w:rPr>
                <w:sz w:val="20"/>
                <w:szCs w:val="20"/>
                <w:lang w:eastAsia="en-US"/>
              </w:rPr>
              <w:t>а</w:t>
            </w:r>
            <w:r w:rsidRPr="007E794E">
              <w:rPr>
                <w:sz w:val="20"/>
                <w:szCs w:val="20"/>
                <w:lang w:eastAsia="en-US"/>
              </w:rPr>
              <w:t>ге, цвет должен быть от светло-красного до темно-красного. Отрубы из молодого взрослого скота.    Консистенция - на разрезе мясо должно быть плотное, упругое; образующаяся при надавливании пальцем ямка должна быстро выравниваться. Запах -  специфический,   сво</w:t>
            </w:r>
            <w:r w:rsidRPr="007E794E">
              <w:rPr>
                <w:sz w:val="20"/>
                <w:szCs w:val="20"/>
                <w:lang w:eastAsia="en-US"/>
              </w:rPr>
              <w:t>й</w:t>
            </w:r>
            <w:r w:rsidRPr="007E794E">
              <w:rPr>
                <w:sz w:val="20"/>
                <w:szCs w:val="20"/>
                <w:lang w:eastAsia="en-US"/>
              </w:rPr>
              <w:t>ственный   свежему   мясу.   Состояние   жира   -   имеет   белый, желтоватый или желтый цвет, консистенция твердая, при надавливании крошится. У размороженного мяса жир до</w:t>
            </w:r>
            <w:r w:rsidRPr="007E794E">
              <w:rPr>
                <w:sz w:val="20"/>
                <w:szCs w:val="20"/>
                <w:lang w:eastAsia="en-US"/>
              </w:rPr>
              <w:t>л</w:t>
            </w:r>
            <w:r w:rsidRPr="007E794E">
              <w:rPr>
                <w:sz w:val="20"/>
                <w:szCs w:val="20"/>
                <w:lang w:eastAsia="en-US"/>
              </w:rPr>
              <w:t>жен быть мягкий, частично окрашен в ярко-красный цвет. Не допускается - мясо, замор</w:t>
            </w:r>
            <w:r w:rsidRPr="007E794E">
              <w:rPr>
                <w:sz w:val="20"/>
                <w:szCs w:val="20"/>
                <w:lang w:eastAsia="en-US"/>
              </w:rPr>
              <w:t>о</w:t>
            </w:r>
            <w:r w:rsidRPr="007E794E">
              <w:rPr>
                <w:sz w:val="20"/>
                <w:szCs w:val="20"/>
                <w:lang w:eastAsia="en-US"/>
              </w:rPr>
              <w:t>женное более 1 раза, сгустки крови, загрязнения. Не допускается наличие костей и их фра</w:t>
            </w:r>
            <w:r w:rsidRPr="007E794E">
              <w:rPr>
                <w:sz w:val="20"/>
                <w:szCs w:val="20"/>
                <w:lang w:eastAsia="en-US"/>
              </w:rPr>
              <w:t>г</w:t>
            </w:r>
            <w:r w:rsidRPr="007E794E">
              <w:rPr>
                <w:sz w:val="20"/>
                <w:szCs w:val="20"/>
                <w:lang w:eastAsia="en-US"/>
              </w:rPr>
              <w:t>ментов, механической деформации поверхности куска. Мясо должно храниться при темп</w:t>
            </w:r>
            <w:r w:rsidRPr="007E794E">
              <w:rPr>
                <w:sz w:val="20"/>
                <w:szCs w:val="20"/>
                <w:lang w:eastAsia="en-US"/>
              </w:rPr>
              <w:t>е</w:t>
            </w:r>
            <w:r w:rsidRPr="007E794E">
              <w:rPr>
                <w:sz w:val="20"/>
                <w:szCs w:val="20"/>
                <w:lang w:eastAsia="en-US"/>
              </w:rPr>
              <w:t xml:space="preserve">ратуре от -1 до -25 </w:t>
            </w:r>
            <w:r w:rsidRPr="007E794E">
              <w:rPr>
                <w:sz w:val="20"/>
                <w:szCs w:val="20"/>
                <w:vertAlign w:val="superscript"/>
                <w:lang w:eastAsia="en-US"/>
              </w:rPr>
              <w:t xml:space="preserve">0 </w:t>
            </w:r>
            <w:r w:rsidRPr="007E794E">
              <w:rPr>
                <w:sz w:val="20"/>
                <w:szCs w:val="20"/>
                <w:lang w:eastAsia="en-US"/>
              </w:rPr>
              <w:t>С и относительной влажности воздуха 85-98%. В каждую единицу транспортной тары должны быть упакованы отруба одного наименования, одного термич</w:t>
            </w:r>
            <w:r w:rsidRPr="007E794E">
              <w:rPr>
                <w:sz w:val="20"/>
                <w:szCs w:val="20"/>
                <w:lang w:eastAsia="en-US"/>
              </w:rPr>
              <w:t>е</w:t>
            </w:r>
            <w:r w:rsidRPr="007E794E">
              <w:rPr>
                <w:sz w:val="20"/>
                <w:szCs w:val="20"/>
                <w:lang w:eastAsia="en-US"/>
              </w:rPr>
              <w:t xml:space="preserve">ского состояния и одной даты выработки. Тара должна быть чистой, сухой без постороннего запаха.   Содержание тонкой и жировой соединительной ткани не допускается. </w:t>
            </w:r>
          </w:p>
          <w:p w:rsidR="00FB7E2D" w:rsidRPr="007E794E" w:rsidRDefault="00FB7E2D">
            <w:pPr>
              <w:spacing w:after="0" w:line="276" w:lineRule="auto"/>
              <w:rPr>
                <w:sz w:val="20"/>
                <w:szCs w:val="20"/>
                <w:lang w:eastAsia="en-US"/>
              </w:rPr>
            </w:pPr>
            <w:r w:rsidRPr="007E794E">
              <w:rPr>
                <w:sz w:val="20"/>
                <w:szCs w:val="20"/>
                <w:lang w:eastAsia="en-US"/>
              </w:rPr>
              <w:t>Массовая доля белка не менее 13%</w:t>
            </w:r>
          </w:p>
          <w:p w:rsidR="00FB7E2D" w:rsidRPr="007E794E" w:rsidRDefault="00FB7E2D" w:rsidP="00A6533D">
            <w:pPr>
              <w:spacing w:after="0" w:line="276" w:lineRule="auto"/>
              <w:rPr>
                <w:sz w:val="20"/>
                <w:szCs w:val="20"/>
                <w:lang w:eastAsia="en-US"/>
              </w:rPr>
            </w:pPr>
            <w:r w:rsidRPr="007E794E">
              <w:rPr>
                <w:sz w:val="20"/>
                <w:szCs w:val="20"/>
                <w:lang w:eastAsia="en-US"/>
              </w:rPr>
              <w:t>Массовая доля жира не более 15%</w:t>
            </w:r>
          </w:p>
        </w:tc>
        <w:tc>
          <w:tcPr>
            <w:tcW w:w="1700" w:type="dxa"/>
            <w:tcBorders>
              <w:top w:val="single" w:sz="4" w:space="0" w:color="000000"/>
              <w:left w:val="single" w:sz="4" w:space="0" w:color="000000"/>
              <w:bottom w:val="single" w:sz="4" w:space="0" w:color="000000"/>
              <w:right w:val="single" w:sz="4" w:space="0" w:color="auto"/>
            </w:tcBorders>
            <w:hideMark/>
          </w:tcPr>
          <w:p w:rsidR="00FB7E2D" w:rsidRDefault="00FB7E2D">
            <w:pPr>
              <w:widowControl w:val="0"/>
              <w:autoSpaceDE w:val="0"/>
              <w:autoSpaceDN w:val="0"/>
              <w:adjustRightInd w:val="0"/>
              <w:snapToGrid w:val="0"/>
              <w:spacing w:after="0" w:line="276" w:lineRule="auto"/>
              <w:rPr>
                <w:lang w:eastAsia="en-US"/>
              </w:rPr>
            </w:pPr>
            <w:r>
              <w:rPr>
                <w:sz w:val="22"/>
                <w:szCs w:val="22"/>
                <w:lang w:eastAsia="en-US"/>
              </w:rPr>
              <w:t xml:space="preserve"> Фасовка – в вакуумной упаковке до 5 кг, завоз и о</w:t>
            </w:r>
            <w:r>
              <w:rPr>
                <w:sz w:val="22"/>
                <w:szCs w:val="22"/>
                <w:lang w:eastAsia="en-US"/>
              </w:rPr>
              <w:t>т</w:t>
            </w:r>
            <w:r>
              <w:rPr>
                <w:sz w:val="22"/>
                <w:szCs w:val="22"/>
                <w:lang w:eastAsia="en-US"/>
              </w:rPr>
              <w:t>грузка силами Поставщика до пищеблока З</w:t>
            </w:r>
            <w:r>
              <w:rPr>
                <w:sz w:val="22"/>
                <w:szCs w:val="22"/>
                <w:lang w:eastAsia="en-US"/>
              </w:rPr>
              <w:t>а</w:t>
            </w:r>
            <w:r>
              <w:rPr>
                <w:sz w:val="22"/>
                <w:szCs w:val="22"/>
                <w:lang w:eastAsia="en-US"/>
              </w:rPr>
              <w:t>казчика</w:t>
            </w:r>
          </w:p>
        </w:tc>
        <w:tc>
          <w:tcPr>
            <w:tcW w:w="1134" w:type="dxa"/>
            <w:tcBorders>
              <w:top w:val="single" w:sz="4" w:space="0" w:color="000000"/>
              <w:left w:val="single" w:sz="4" w:space="0" w:color="auto"/>
              <w:bottom w:val="single" w:sz="4" w:space="0" w:color="000000"/>
              <w:right w:val="single" w:sz="4" w:space="0" w:color="000000"/>
            </w:tcBorders>
            <w:hideMark/>
          </w:tcPr>
          <w:p w:rsidR="00FB7E2D" w:rsidRDefault="00995A27">
            <w:pPr>
              <w:spacing w:line="276" w:lineRule="auto"/>
              <w:jc w:val="center"/>
              <w:rPr>
                <w:lang w:eastAsia="en-US"/>
              </w:rPr>
            </w:pPr>
            <w:r>
              <w:t>65</w:t>
            </w:r>
            <w:r w:rsidR="00CD36AD">
              <w:t>0</w:t>
            </w:r>
            <w:r w:rsidR="00FB7E2D" w:rsidRPr="00DA3951">
              <w:t>,0</w:t>
            </w:r>
            <w:r w:rsidR="00FB7E2D">
              <w:t>0</w:t>
            </w:r>
          </w:p>
        </w:tc>
        <w:tc>
          <w:tcPr>
            <w:tcW w:w="1276" w:type="dxa"/>
            <w:tcBorders>
              <w:top w:val="single" w:sz="4" w:space="0" w:color="000000"/>
              <w:left w:val="single" w:sz="4" w:space="0" w:color="auto"/>
              <w:bottom w:val="single" w:sz="4" w:space="0" w:color="000000"/>
              <w:right w:val="single" w:sz="4" w:space="0" w:color="000000"/>
            </w:tcBorders>
            <w:hideMark/>
          </w:tcPr>
          <w:p w:rsidR="00FB7E2D" w:rsidRDefault="00FB7E2D">
            <w:pPr>
              <w:spacing w:line="276" w:lineRule="auto"/>
              <w:jc w:val="center"/>
              <w:rPr>
                <w:lang w:eastAsia="en-US"/>
              </w:rPr>
            </w:pPr>
            <w:r>
              <w:rPr>
                <w:lang w:eastAsia="en-US"/>
              </w:rPr>
              <w:t>кг</w:t>
            </w:r>
          </w:p>
        </w:tc>
      </w:tr>
      <w:tr w:rsidR="00FB7E2D" w:rsidTr="007E794E">
        <w:tc>
          <w:tcPr>
            <w:tcW w:w="567" w:type="dxa"/>
            <w:tcBorders>
              <w:top w:val="single" w:sz="4" w:space="0" w:color="000000"/>
              <w:left w:val="single" w:sz="4" w:space="0" w:color="000000"/>
              <w:bottom w:val="single" w:sz="4" w:space="0" w:color="000000"/>
              <w:right w:val="single" w:sz="4" w:space="0" w:color="000000"/>
            </w:tcBorders>
          </w:tcPr>
          <w:p w:rsidR="00FB7E2D" w:rsidRDefault="00FB7E2D" w:rsidP="00FB7E2D">
            <w:pPr>
              <w:numPr>
                <w:ilvl w:val="0"/>
                <w:numId w:val="7"/>
              </w:numPr>
              <w:suppressAutoHyphens/>
              <w:autoSpaceDN w:val="0"/>
              <w:snapToGrid w:val="0"/>
              <w:spacing w:after="0" w:line="254" w:lineRule="auto"/>
              <w:ind w:hanging="573"/>
              <w:jc w:val="center"/>
              <w:rPr>
                <w:sz w:val="20"/>
                <w:szCs w:val="20"/>
                <w:lang w:eastAsia="en-US"/>
              </w:rPr>
            </w:pPr>
          </w:p>
        </w:tc>
        <w:tc>
          <w:tcPr>
            <w:tcW w:w="2269" w:type="dxa"/>
            <w:tcBorders>
              <w:top w:val="single" w:sz="4" w:space="0" w:color="000000"/>
              <w:left w:val="single" w:sz="4" w:space="0" w:color="000000"/>
              <w:bottom w:val="single" w:sz="4" w:space="0" w:color="000000"/>
              <w:right w:val="single" w:sz="4" w:space="0" w:color="000000"/>
            </w:tcBorders>
          </w:tcPr>
          <w:p w:rsidR="00FB7E2D" w:rsidRPr="007E794E" w:rsidRDefault="00FB7E2D">
            <w:pPr>
              <w:spacing w:after="0" w:line="276" w:lineRule="auto"/>
              <w:rPr>
                <w:sz w:val="20"/>
                <w:szCs w:val="20"/>
                <w:lang w:eastAsia="en-US"/>
              </w:rPr>
            </w:pPr>
            <w:r w:rsidRPr="007E794E">
              <w:rPr>
                <w:sz w:val="20"/>
                <w:szCs w:val="20"/>
                <w:lang w:eastAsia="en-US"/>
              </w:rPr>
              <w:t>Субпродукты обраб</w:t>
            </w:r>
            <w:r w:rsidRPr="007E794E">
              <w:rPr>
                <w:sz w:val="20"/>
                <w:szCs w:val="20"/>
                <w:lang w:eastAsia="en-US"/>
              </w:rPr>
              <w:t>о</w:t>
            </w:r>
            <w:r w:rsidRPr="007E794E">
              <w:rPr>
                <w:sz w:val="20"/>
                <w:szCs w:val="20"/>
                <w:lang w:eastAsia="en-US"/>
              </w:rPr>
              <w:t>танные, замороженные в блоках, говяжьи (класс Б, группа 1), печень</w:t>
            </w:r>
          </w:p>
          <w:p w:rsidR="00FB7E2D" w:rsidRPr="007E794E" w:rsidRDefault="00FB7E2D">
            <w:pPr>
              <w:spacing w:after="0" w:line="276" w:lineRule="auto"/>
              <w:rPr>
                <w:sz w:val="20"/>
                <w:szCs w:val="20"/>
                <w:lang w:eastAsia="en-US"/>
              </w:rPr>
            </w:pPr>
            <w:r w:rsidRPr="007E794E">
              <w:rPr>
                <w:sz w:val="20"/>
                <w:szCs w:val="20"/>
                <w:lang w:eastAsia="en-US"/>
              </w:rPr>
              <w:t xml:space="preserve">ГОСТ 31799 – 2012, </w:t>
            </w:r>
          </w:p>
          <w:p w:rsidR="00FB7E2D" w:rsidRPr="007E794E" w:rsidRDefault="00FB7E2D">
            <w:pPr>
              <w:spacing w:after="0" w:line="276" w:lineRule="auto"/>
              <w:rPr>
                <w:sz w:val="20"/>
                <w:szCs w:val="20"/>
                <w:lang w:eastAsia="en-US"/>
              </w:rPr>
            </w:pPr>
            <w:r w:rsidRPr="007E794E">
              <w:rPr>
                <w:sz w:val="20"/>
                <w:szCs w:val="20"/>
                <w:lang w:eastAsia="en-US"/>
              </w:rPr>
              <w:t>ГОСТ 32244-2013</w:t>
            </w:r>
          </w:p>
          <w:p w:rsidR="00FB7E2D" w:rsidRPr="007E794E" w:rsidRDefault="00FB7E2D">
            <w:pPr>
              <w:spacing w:after="0" w:line="276" w:lineRule="auto"/>
              <w:rPr>
                <w:b/>
                <w:sz w:val="20"/>
                <w:szCs w:val="20"/>
                <w:u w:val="single"/>
                <w:lang w:eastAsia="en-US"/>
              </w:rPr>
            </w:pPr>
            <w:r w:rsidRPr="007E794E">
              <w:rPr>
                <w:b/>
                <w:sz w:val="20"/>
                <w:szCs w:val="20"/>
                <w:u w:val="single"/>
                <w:lang w:eastAsia="en-US"/>
              </w:rPr>
              <w:t xml:space="preserve"> </w:t>
            </w:r>
          </w:p>
          <w:p w:rsidR="00FB7E2D" w:rsidRPr="007E794E" w:rsidRDefault="00FB7E2D">
            <w:pPr>
              <w:spacing w:after="0" w:line="276" w:lineRule="auto"/>
              <w:rPr>
                <w:b/>
                <w:sz w:val="20"/>
                <w:szCs w:val="20"/>
                <w:lang w:eastAsia="en-US"/>
              </w:rPr>
            </w:pPr>
          </w:p>
        </w:tc>
        <w:tc>
          <w:tcPr>
            <w:tcW w:w="8221" w:type="dxa"/>
            <w:tcBorders>
              <w:top w:val="single" w:sz="4" w:space="0" w:color="000000"/>
              <w:left w:val="single" w:sz="4" w:space="0" w:color="000000"/>
              <w:bottom w:val="single" w:sz="4" w:space="0" w:color="000000"/>
              <w:right w:val="single" w:sz="4" w:space="0" w:color="000000"/>
            </w:tcBorders>
            <w:hideMark/>
          </w:tcPr>
          <w:p w:rsidR="00FB7E2D" w:rsidRPr="007E794E" w:rsidRDefault="00FB7E2D">
            <w:pPr>
              <w:spacing w:after="0" w:line="276" w:lineRule="auto"/>
              <w:rPr>
                <w:sz w:val="20"/>
                <w:szCs w:val="20"/>
                <w:lang w:eastAsia="en-US"/>
              </w:rPr>
            </w:pPr>
            <w:r w:rsidRPr="007E794E">
              <w:rPr>
                <w:sz w:val="20"/>
                <w:szCs w:val="20"/>
                <w:lang w:eastAsia="en-US"/>
              </w:rPr>
              <w:t>Субпродукты мясные обработанные: печень говяжья (глубокой заморозки, без протоков, без жировых включений), должны соответствовать требованиям</w:t>
            </w:r>
          </w:p>
          <w:p w:rsidR="00FB7E2D" w:rsidRPr="007E794E" w:rsidRDefault="00FB7E2D">
            <w:pPr>
              <w:spacing w:after="0" w:line="276" w:lineRule="auto"/>
              <w:rPr>
                <w:sz w:val="20"/>
                <w:szCs w:val="20"/>
                <w:lang w:eastAsia="en-US"/>
              </w:rPr>
            </w:pPr>
            <w:r w:rsidRPr="007E794E">
              <w:rPr>
                <w:sz w:val="20"/>
                <w:szCs w:val="20"/>
                <w:lang w:eastAsia="en-US"/>
              </w:rPr>
              <w:t xml:space="preserve"> ГОСТ 31799 – 2012, ГОСТ 32244-2013 Технического регламента Таможенного союза (ТР ТС 034/2013) «О безопасности мяса и мясной продукции», СанПиН 2.3.2.1078-01 «Гигиен</w:t>
            </w:r>
            <w:r w:rsidRPr="007E794E">
              <w:rPr>
                <w:sz w:val="20"/>
                <w:szCs w:val="20"/>
                <w:lang w:eastAsia="en-US"/>
              </w:rPr>
              <w:t>и</w:t>
            </w:r>
            <w:r w:rsidRPr="007E794E">
              <w:rPr>
                <w:sz w:val="20"/>
                <w:szCs w:val="20"/>
                <w:lang w:eastAsia="en-US"/>
              </w:rPr>
              <w:t>ческие требования безопасности и пищевой ценности пищевых продуктов», Субпродукты замороженные поштучно или блоками. Внешний вид должен быть свойственный данному виду продукции, без посторонних включений, без почерневших пятен, без остатков пост</w:t>
            </w:r>
            <w:r w:rsidRPr="007E794E">
              <w:rPr>
                <w:sz w:val="20"/>
                <w:szCs w:val="20"/>
                <w:lang w:eastAsia="en-US"/>
              </w:rPr>
              <w:t>о</w:t>
            </w:r>
            <w:r w:rsidRPr="007E794E">
              <w:rPr>
                <w:sz w:val="20"/>
                <w:szCs w:val="20"/>
                <w:lang w:eastAsia="en-US"/>
              </w:rPr>
              <w:t>ронних тканей, пятен от желчи, без видимых кровяных сгустков, лимфатических узлов, остатков связок жира, без налетов цветом, не соответствующему данному виду продукта, патологических изменений и посторонних запахов. Запах должен быть специфический, свойственный запаху сырого продукта. Не допускаются к поставке субпродукты, инжект</w:t>
            </w:r>
            <w:r w:rsidRPr="007E794E">
              <w:rPr>
                <w:sz w:val="20"/>
                <w:szCs w:val="20"/>
                <w:lang w:eastAsia="en-US"/>
              </w:rPr>
              <w:t>и</w:t>
            </w:r>
            <w:r w:rsidRPr="007E794E">
              <w:rPr>
                <w:sz w:val="20"/>
                <w:szCs w:val="20"/>
                <w:lang w:eastAsia="en-US"/>
              </w:rPr>
              <w:t>рованные соляным раствором или эмульсией. Субпродукты в упаковке могут быть в вакууме или в защитном газе; упаковка производится в лотки из полимерных материалов или пол</w:t>
            </w:r>
            <w:r w:rsidRPr="007E794E">
              <w:rPr>
                <w:sz w:val="20"/>
                <w:szCs w:val="20"/>
                <w:lang w:eastAsia="en-US"/>
              </w:rPr>
              <w:t>и</w:t>
            </w:r>
            <w:r w:rsidRPr="007E794E">
              <w:rPr>
                <w:sz w:val="20"/>
                <w:szCs w:val="20"/>
                <w:lang w:eastAsia="en-US"/>
              </w:rPr>
              <w:t>этиленовые пакеты с термосварением.</w:t>
            </w:r>
          </w:p>
          <w:p w:rsidR="00FB7E2D" w:rsidRPr="007E794E" w:rsidRDefault="00FB7E2D">
            <w:pPr>
              <w:spacing w:after="0" w:line="276" w:lineRule="auto"/>
              <w:rPr>
                <w:sz w:val="20"/>
                <w:szCs w:val="20"/>
                <w:lang w:eastAsia="en-US"/>
              </w:rPr>
            </w:pPr>
            <w:r w:rsidRPr="007E794E">
              <w:rPr>
                <w:sz w:val="20"/>
                <w:szCs w:val="20"/>
                <w:lang w:eastAsia="en-US"/>
              </w:rPr>
              <w:t xml:space="preserve"> Упаковка - в каждую единицу транспортной тары должны быть упакованы субпродукты одного наименования, категории, одного термического состояния и одной даты выработки.  </w:t>
            </w:r>
          </w:p>
          <w:p w:rsidR="00FB7E2D" w:rsidRPr="007E794E" w:rsidRDefault="00FB7E2D">
            <w:pPr>
              <w:spacing w:after="0" w:line="276" w:lineRule="auto"/>
              <w:rPr>
                <w:sz w:val="20"/>
                <w:szCs w:val="20"/>
                <w:lang w:eastAsia="en-US"/>
              </w:rPr>
            </w:pPr>
            <w:r w:rsidRPr="007E794E">
              <w:rPr>
                <w:sz w:val="20"/>
                <w:szCs w:val="20"/>
                <w:lang w:eastAsia="en-US"/>
              </w:rPr>
              <w:t>Белки – 18 г</w:t>
            </w:r>
          </w:p>
          <w:p w:rsidR="00FB7E2D" w:rsidRPr="007E794E" w:rsidRDefault="00FB7E2D">
            <w:pPr>
              <w:spacing w:after="0" w:line="276" w:lineRule="auto"/>
              <w:rPr>
                <w:sz w:val="20"/>
                <w:szCs w:val="20"/>
                <w:lang w:eastAsia="en-US"/>
              </w:rPr>
            </w:pPr>
            <w:r w:rsidRPr="007E794E">
              <w:rPr>
                <w:sz w:val="20"/>
                <w:szCs w:val="20"/>
                <w:lang w:eastAsia="en-US"/>
              </w:rPr>
              <w:t>Жиры – 3,7 г</w:t>
            </w:r>
          </w:p>
          <w:p w:rsidR="00FB7E2D" w:rsidRPr="007E794E" w:rsidRDefault="00FB7E2D">
            <w:pPr>
              <w:spacing w:after="0" w:line="276" w:lineRule="auto"/>
              <w:rPr>
                <w:sz w:val="20"/>
                <w:szCs w:val="20"/>
                <w:lang w:eastAsia="en-US"/>
              </w:rPr>
            </w:pPr>
            <w:r w:rsidRPr="007E794E">
              <w:rPr>
                <w:sz w:val="20"/>
                <w:szCs w:val="20"/>
                <w:lang w:eastAsia="en-US"/>
              </w:rPr>
              <w:t>Калорийность – 105,3 ккал</w:t>
            </w:r>
          </w:p>
        </w:tc>
        <w:tc>
          <w:tcPr>
            <w:tcW w:w="1700" w:type="dxa"/>
            <w:tcBorders>
              <w:top w:val="single" w:sz="4" w:space="0" w:color="000000"/>
              <w:left w:val="single" w:sz="4" w:space="0" w:color="000000"/>
              <w:bottom w:val="single" w:sz="4" w:space="0" w:color="000000"/>
              <w:right w:val="single" w:sz="4" w:space="0" w:color="auto"/>
            </w:tcBorders>
          </w:tcPr>
          <w:p w:rsidR="00FB7E2D" w:rsidRDefault="00FB7E2D">
            <w:pPr>
              <w:spacing w:after="0" w:line="276" w:lineRule="auto"/>
              <w:rPr>
                <w:lang w:eastAsia="en-US"/>
              </w:rPr>
            </w:pPr>
            <w:r>
              <w:rPr>
                <w:sz w:val="22"/>
                <w:szCs w:val="22"/>
                <w:lang w:eastAsia="en-US"/>
              </w:rPr>
              <w:t>Расфасована и упакована в пищевые п/этиленовые пакеты до 5 кг, завоз и отгру</w:t>
            </w:r>
            <w:r>
              <w:rPr>
                <w:sz w:val="22"/>
                <w:szCs w:val="22"/>
                <w:lang w:eastAsia="en-US"/>
              </w:rPr>
              <w:t>з</w:t>
            </w:r>
            <w:r>
              <w:rPr>
                <w:sz w:val="22"/>
                <w:szCs w:val="22"/>
                <w:lang w:eastAsia="en-US"/>
              </w:rPr>
              <w:t>ка силами П</w:t>
            </w:r>
            <w:r>
              <w:rPr>
                <w:sz w:val="22"/>
                <w:szCs w:val="22"/>
                <w:lang w:eastAsia="en-US"/>
              </w:rPr>
              <w:t>о</w:t>
            </w:r>
            <w:r>
              <w:rPr>
                <w:sz w:val="22"/>
                <w:szCs w:val="22"/>
                <w:lang w:eastAsia="en-US"/>
              </w:rPr>
              <w:t>ставщика до пищеблока З</w:t>
            </w:r>
            <w:r>
              <w:rPr>
                <w:sz w:val="22"/>
                <w:szCs w:val="22"/>
                <w:lang w:eastAsia="en-US"/>
              </w:rPr>
              <w:t>а</w:t>
            </w:r>
            <w:r>
              <w:rPr>
                <w:sz w:val="22"/>
                <w:szCs w:val="22"/>
                <w:lang w:eastAsia="en-US"/>
              </w:rPr>
              <w:t>казчика</w:t>
            </w:r>
          </w:p>
          <w:p w:rsidR="00FB7E2D" w:rsidRDefault="00FB7E2D">
            <w:pPr>
              <w:widowControl w:val="0"/>
              <w:autoSpaceDE w:val="0"/>
              <w:autoSpaceDN w:val="0"/>
              <w:adjustRightInd w:val="0"/>
              <w:snapToGrid w:val="0"/>
              <w:spacing w:after="0" w:line="276" w:lineRule="auto"/>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FB7E2D" w:rsidRDefault="00995A27" w:rsidP="00CD36AD">
            <w:pPr>
              <w:spacing w:line="276" w:lineRule="auto"/>
              <w:jc w:val="center"/>
              <w:rPr>
                <w:lang w:eastAsia="en-US"/>
              </w:rPr>
            </w:pPr>
            <w:r>
              <w:t>7</w:t>
            </w:r>
            <w:r w:rsidR="00CD36AD">
              <w:t>0</w:t>
            </w:r>
            <w:r w:rsidR="00FB7E2D" w:rsidRPr="00DA3951">
              <w:t>,0</w:t>
            </w:r>
            <w:r w:rsidR="00FB7E2D">
              <w:t>0</w:t>
            </w:r>
          </w:p>
        </w:tc>
        <w:tc>
          <w:tcPr>
            <w:tcW w:w="1276" w:type="dxa"/>
            <w:tcBorders>
              <w:top w:val="single" w:sz="4" w:space="0" w:color="000000"/>
              <w:left w:val="single" w:sz="4" w:space="0" w:color="auto"/>
              <w:bottom w:val="single" w:sz="4" w:space="0" w:color="000000"/>
              <w:right w:val="single" w:sz="4" w:space="0" w:color="000000"/>
            </w:tcBorders>
            <w:hideMark/>
          </w:tcPr>
          <w:p w:rsidR="00FB7E2D" w:rsidRDefault="00FB7E2D">
            <w:pPr>
              <w:spacing w:line="276" w:lineRule="auto"/>
              <w:jc w:val="center"/>
              <w:rPr>
                <w:lang w:eastAsia="en-US"/>
              </w:rPr>
            </w:pPr>
            <w:r>
              <w:rPr>
                <w:sz w:val="22"/>
                <w:szCs w:val="22"/>
                <w:lang w:eastAsia="en-US"/>
              </w:rPr>
              <w:t>кг</w:t>
            </w:r>
          </w:p>
        </w:tc>
      </w:tr>
      <w:tr w:rsidR="00FB7E2D" w:rsidTr="007E794E">
        <w:tc>
          <w:tcPr>
            <w:tcW w:w="567" w:type="dxa"/>
            <w:tcBorders>
              <w:top w:val="single" w:sz="4" w:space="0" w:color="000000"/>
              <w:left w:val="single" w:sz="4" w:space="0" w:color="000000"/>
              <w:bottom w:val="single" w:sz="4" w:space="0" w:color="000000"/>
              <w:right w:val="single" w:sz="4" w:space="0" w:color="000000"/>
            </w:tcBorders>
          </w:tcPr>
          <w:p w:rsidR="00FB7E2D" w:rsidRDefault="00FB7E2D" w:rsidP="00FB7E2D">
            <w:pPr>
              <w:numPr>
                <w:ilvl w:val="0"/>
                <w:numId w:val="7"/>
              </w:numPr>
              <w:suppressAutoHyphens/>
              <w:autoSpaceDN w:val="0"/>
              <w:snapToGrid w:val="0"/>
              <w:spacing w:after="0" w:line="254" w:lineRule="auto"/>
              <w:ind w:hanging="573"/>
              <w:jc w:val="center"/>
              <w:rPr>
                <w:sz w:val="20"/>
                <w:szCs w:val="20"/>
                <w:lang w:eastAsia="en-US"/>
              </w:rPr>
            </w:pPr>
          </w:p>
        </w:tc>
        <w:tc>
          <w:tcPr>
            <w:tcW w:w="2269" w:type="dxa"/>
            <w:tcBorders>
              <w:top w:val="single" w:sz="4" w:space="0" w:color="000000"/>
              <w:left w:val="single" w:sz="4" w:space="0" w:color="000000"/>
              <w:bottom w:val="single" w:sz="4" w:space="0" w:color="000000"/>
              <w:right w:val="single" w:sz="4" w:space="0" w:color="000000"/>
            </w:tcBorders>
            <w:hideMark/>
          </w:tcPr>
          <w:p w:rsidR="00FB7E2D" w:rsidRPr="007E794E" w:rsidRDefault="00FB7E2D">
            <w:pPr>
              <w:spacing w:after="0" w:line="276" w:lineRule="auto"/>
              <w:rPr>
                <w:sz w:val="20"/>
                <w:szCs w:val="20"/>
                <w:lang w:eastAsia="en-US"/>
              </w:rPr>
            </w:pPr>
            <w:r w:rsidRPr="007E794E">
              <w:rPr>
                <w:sz w:val="20"/>
                <w:szCs w:val="20"/>
                <w:lang w:eastAsia="en-US"/>
              </w:rPr>
              <w:t xml:space="preserve">                                                                                                                                                                                                                                                                                                                                                                                                                                                                                                                                                          </w:t>
            </w:r>
            <w:r w:rsidR="00A6533D">
              <w:rPr>
                <w:sz w:val="20"/>
                <w:szCs w:val="20"/>
                <w:lang w:eastAsia="en-US"/>
              </w:rPr>
              <w:t xml:space="preserve">      </w:t>
            </w:r>
            <w:r w:rsidRPr="007E794E">
              <w:rPr>
                <w:sz w:val="20"/>
                <w:szCs w:val="20"/>
                <w:lang w:eastAsia="en-US"/>
              </w:rPr>
              <w:t>Тушки цыплят-бройлеров потроше</w:t>
            </w:r>
            <w:r w:rsidRPr="007E794E">
              <w:rPr>
                <w:sz w:val="20"/>
                <w:szCs w:val="20"/>
                <w:lang w:eastAsia="en-US"/>
              </w:rPr>
              <w:t>н</w:t>
            </w:r>
            <w:r w:rsidRPr="007E794E">
              <w:rPr>
                <w:sz w:val="20"/>
                <w:szCs w:val="20"/>
                <w:lang w:eastAsia="en-US"/>
              </w:rPr>
              <w:t>ные охлажденные, з</w:t>
            </w:r>
            <w:r w:rsidRPr="007E794E">
              <w:rPr>
                <w:sz w:val="20"/>
                <w:szCs w:val="20"/>
                <w:lang w:eastAsia="en-US"/>
              </w:rPr>
              <w:t>а</w:t>
            </w:r>
            <w:r w:rsidRPr="007E794E">
              <w:rPr>
                <w:sz w:val="20"/>
                <w:szCs w:val="20"/>
                <w:lang w:eastAsia="en-US"/>
              </w:rPr>
              <w:t>мороженные</w:t>
            </w:r>
          </w:p>
          <w:p w:rsidR="00FB7E2D" w:rsidRPr="007E794E" w:rsidRDefault="00FB7E2D">
            <w:pPr>
              <w:spacing w:after="0" w:line="276" w:lineRule="auto"/>
              <w:rPr>
                <w:sz w:val="20"/>
                <w:szCs w:val="20"/>
                <w:lang w:eastAsia="en-US"/>
              </w:rPr>
            </w:pPr>
            <w:r w:rsidRPr="007E794E">
              <w:rPr>
                <w:sz w:val="20"/>
                <w:szCs w:val="20"/>
                <w:lang w:eastAsia="en-US"/>
              </w:rPr>
              <w:t>ГОСТ  32737-2014</w:t>
            </w:r>
          </w:p>
          <w:p w:rsidR="00FB7E2D" w:rsidRPr="007E794E" w:rsidRDefault="00FB7E2D">
            <w:pPr>
              <w:spacing w:after="0" w:line="276" w:lineRule="auto"/>
              <w:rPr>
                <w:sz w:val="20"/>
                <w:szCs w:val="20"/>
                <w:lang w:eastAsia="en-US"/>
              </w:rPr>
            </w:pPr>
            <w:r w:rsidRPr="007E794E">
              <w:rPr>
                <w:sz w:val="20"/>
                <w:szCs w:val="20"/>
                <w:lang w:eastAsia="en-US"/>
              </w:rPr>
              <w:t>При наличии Свид</w:t>
            </w:r>
            <w:r w:rsidRPr="007E794E">
              <w:rPr>
                <w:sz w:val="20"/>
                <w:szCs w:val="20"/>
                <w:lang w:eastAsia="en-US"/>
              </w:rPr>
              <w:t>е</w:t>
            </w:r>
            <w:r w:rsidRPr="007E794E">
              <w:rPr>
                <w:sz w:val="20"/>
                <w:szCs w:val="20"/>
                <w:lang w:eastAsia="en-US"/>
              </w:rPr>
              <w:t>тельства о госуда</w:t>
            </w:r>
            <w:r w:rsidRPr="007E794E">
              <w:rPr>
                <w:sz w:val="20"/>
                <w:szCs w:val="20"/>
                <w:lang w:eastAsia="en-US"/>
              </w:rPr>
              <w:t>р</w:t>
            </w:r>
            <w:r w:rsidRPr="007E794E">
              <w:rPr>
                <w:sz w:val="20"/>
                <w:szCs w:val="20"/>
                <w:lang w:eastAsia="en-US"/>
              </w:rPr>
              <w:t>ственной регистрации продукции для детск</w:t>
            </w:r>
            <w:r w:rsidRPr="007E794E">
              <w:rPr>
                <w:sz w:val="20"/>
                <w:szCs w:val="20"/>
                <w:lang w:eastAsia="en-US"/>
              </w:rPr>
              <w:t>о</w:t>
            </w:r>
            <w:r w:rsidRPr="007E794E">
              <w:rPr>
                <w:sz w:val="20"/>
                <w:szCs w:val="20"/>
                <w:lang w:eastAsia="en-US"/>
              </w:rPr>
              <w:t>го питания</w:t>
            </w:r>
          </w:p>
        </w:tc>
        <w:tc>
          <w:tcPr>
            <w:tcW w:w="8221" w:type="dxa"/>
            <w:tcBorders>
              <w:top w:val="single" w:sz="4" w:space="0" w:color="000000"/>
              <w:left w:val="single" w:sz="4" w:space="0" w:color="000000"/>
              <w:bottom w:val="single" w:sz="4" w:space="0" w:color="000000"/>
              <w:right w:val="single" w:sz="4" w:space="0" w:color="000000"/>
            </w:tcBorders>
          </w:tcPr>
          <w:p w:rsidR="00FB7E2D" w:rsidRPr="007E794E" w:rsidRDefault="00FB7E2D">
            <w:pPr>
              <w:spacing w:after="0" w:line="276" w:lineRule="auto"/>
              <w:rPr>
                <w:sz w:val="20"/>
                <w:szCs w:val="20"/>
                <w:lang w:eastAsia="en-US"/>
              </w:rPr>
            </w:pPr>
            <w:r w:rsidRPr="007E794E">
              <w:rPr>
                <w:sz w:val="20"/>
                <w:szCs w:val="20"/>
                <w:lang w:eastAsia="en-US"/>
              </w:rPr>
              <w:t>Тушки  цыплят-бройлеров, по показателям качества и безопасности продукция должна соо</w:t>
            </w:r>
            <w:r w:rsidRPr="007E794E">
              <w:rPr>
                <w:sz w:val="20"/>
                <w:szCs w:val="20"/>
                <w:lang w:eastAsia="en-US"/>
              </w:rPr>
              <w:t>т</w:t>
            </w:r>
            <w:r w:rsidRPr="007E794E">
              <w:rPr>
                <w:sz w:val="20"/>
                <w:szCs w:val="20"/>
                <w:lang w:eastAsia="en-US"/>
              </w:rPr>
              <w:t>ветствовать требованиям ГОСТ 31962-2013, Технического регламента Таможенного союза (</w:t>
            </w:r>
            <w:proofErr w:type="gramStart"/>
            <w:r w:rsidRPr="007E794E">
              <w:rPr>
                <w:sz w:val="20"/>
                <w:szCs w:val="20"/>
                <w:lang w:eastAsia="en-US"/>
              </w:rPr>
              <w:t>ТР</w:t>
            </w:r>
            <w:proofErr w:type="gramEnd"/>
            <w:r w:rsidRPr="007E794E">
              <w:rPr>
                <w:sz w:val="20"/>
                <w:szCs w:val="20"/>
                <w:lang w:eastAsia="en-US"/>
              </w:rPr>
              <w:t xml:space="preserve"> ТС 021/2011) «О безопасности пищевой продукции», СанПиН 2.3.2.1078-01 «Гигиенич</w:t>
            </w:r>
            <w:r w:rsidRPr="007E794E">
              <w:rPr>
                <w:sz w:val="20"/>
                <w:szCs w:val="20"/>
                <w:lang w:eastAsia="en-US"/>
              </w:rPr>
              <w:t>е</w:t>
            </w:r>
            <w:r w:rsidRPr="007E794E">
              <w:rPr>
                <w:sz w:val="20"/>
                <w:szCs w:val="20"/>
                <w:lang w:eastAsia="en-US"/>
              </w:rPr>
              <w:t>ские требования безопасности и пищевой ценности пищевых продуктов». При наличии Св</w:t>
            </w:r>
            <w:r w:rsidRPr="007E794E">
              <w:rPr>
                <w:sz w:val="20"/>
                <w:szCs w:val="20"/>
                <w:lang w:eastAsia="en-US"/>
              </w:rPr>
              <w:t>и</w:t>
            </w:r>
            <w:r w:rsidRPr="007E794E">
              <w:rPr>
                <w:sz w:val="20"/>
                <w:szCs w:val="20"/>
                <w:lang w:eastAsia="en-US"/>
              </w:rPr>
              <w:t>детельства о государственной регистрации продукции для детского питания.</w:t>
            </w:r>
          </w:p>
          <w:p w:rsidR="00FB7E2D" w:rsidRPr="007E794E" w:rsidRDefault="00FB7E2D">
            <w:pPr>
              <w:spacing w:after="0" w:line="276" w:lineRule="auto"/>
              <w:rPr>
                <w:sz w:val="20"/>
                <w:szCs w:val="20"/>
                <w:lang w:eastAsia="en-US"/>
              </w:rPr>
            </w:pPr>
            <w:r w:rsidRPr="007E794E">
              <w:rPr>
                <w:sz w:val="20"/>
                <w:szCs w:val="20"/>
                <w:lang w:eastAsia="en-US"/>
              </w:rPr>
              <w:t xml:space="preserve">  Тушки должны быть не ниже первого сорта, потрошеные. По термическому состоянию продукция должна быть замороженной.  </w:t>
            </w:r>
            <w:proofErr w:type="gramStart"/>
            <w:r w:rsidRPr="007E794E">
              <w:rPr>
                <w:sz w:val="20"/>
                <w:szCs w:val="20"/>
                <w:lang w:eastAsia="en-US"/>
              </w:rPr>
              <w:t>Тушки  цыплят-бройлеров должны быть хорошо обескровлены, чистые, без посторонних включений (например, стекла, резины, металла), без посторонних запахов, без фекальных загрязнений, без видимых кровяных сгустков, без остатков кишечника и клоаки, трахеи, пищевода, зрелых репродуктивных органов, без хол</w:t>
            </w:r>
            <w:r w:rsidRPr="007E794E">
              <w:rPr>
                <w:sz w:val="20"/>
                <w:szCs w:val="20"/>
                <w:lang w:eastAsia="en-US"/>
              </w:rPr>
              <w:t>о</w:t>
            </w:r>
            <w:r w:rsidRPr="007E794E">
              <w:rPr>
                <w:sz w:val="20"/>
                <w:szCs w:val="20"/>
                <w:lang w:eastAsia="en-US"/>
              </w:rPr>
              <w:t>дильных ожогов, пятен разлитой желчи.</w:t>
            </w:r>
            <w:proofErr w:type="gramEnd"/>
            <w:r w:rsidRPr="007E794E">
              <w:rPr>
                <w:sz w:val="20"/>
                <w:szCs w:val="20"/>
                <w:lang w:eastAsia="en-US"/>
              </w:rPr>
              <w:t xml:space="preserve">  </w:t>
            </w:r>
            <w:proofErr w:type="gramStart"/>
            <w:r w:rsidRPr="007E794E">
              <w:rPr>
                <w:sz w:val="20"/>
                <w:szCs w:val="20"/>
                <w:lang w:eastAsia="en-US"/>
              </w:rPr>
              <w:t>Тушка потрошеная включает в себя грудку, бедра, голени, крылья, спинку и абдоминальный жир, должны быть  удалены голова (между вт</w:t>
            </w:r>
            <w:r w:rsidRPr="007E794E">
              <w:rPr>
                <w:sz w:val="20"/>
                <w:szCs w:val="20"/>
                <w:lang w:eastAsia="en-US"/>
              </w:rPr>
              <w:t>о</w:t>
            </w:r>
            <w:r w:rsidRPr="007E794E">
              <w:rPr>
                <w:sz w:val="20"/>
                <w:szCs w:val="20"/>
                <w:lang w:eastAsia="en-US"/>
              </w:rPr>
              <w:t xml:space="preserve">рым и третьим шейными позвонками), шея (без кожи) на уровне плечевых суставов, все внутренние органы (мышечный желудок, сердце, печень и прочее), ноги по </w:t>
            </w:r>
            <w:proofErr w:type="spellStart"/>
            <w:r w:rsidRPr="007E794E">
              <w:rPr>
                <w:sz w:val="20"/>
                <w:szCs w:val="20"/>
                <w:lang w:eastAsia="en-US"/>
              </w:rPr>
              <w:t>заплюсневый</w:t>
            </w:r>
            <w:proofErr w:type="spellEnd"/>
            <w:r w:rsidRPr="007E794E">
              <w:rPr>
                <w:sz w:val="20"/>
                <w:szCs w:val="20"/>
                <w:lang w:eastAsia="en-US"/>
              </w:rPr>
              <w:t xml:space="preserve"> сустав или ниже его, но [не более чем на 20 мм].</w:t>
            </w:r>
            <w:proofErr w:type="gramEnd"/>
            <w:r w:rsidRPr="007E794E">
              <w:rPr>
                <w:sz w:val="20"/>
                <w:szCs w:val="20"/>
                <w:lang w:eastAsia="en-US"/>
              </w:rPr>
              <w:t xml:space="preserve"> Оперение у тушек цыплят-бройлеров дол</w:t>
            </w:r>
            <w:r w:rsidRPr="007E794E">
              <w:rPr>
                <w:sz w:val="20"/>
                <w:szCs w:val="20"/>
                <w:lang w:eastAsia="en-US"/>
              </w:rPr>
              <w:t>ж</w:t>
            </w:r>
            <w:r w:rsidRPr="007E794E">
              <w:rPr>
                <w:sz w:val="20"/>
                <w:szCs w:val="20"/>
                <w:lang w:eastAsia="en-US"/>
              </w:rPr>
              <w:t xml:space="preserve">но быть полностью удалено. Не допускается наличие пеньков, волосовидного пера. Мышцы должны быть развиты хорошо, форма груди должна быть округлая, киль грудной кости не должен выделяться. Запах должен быть свойственный свежему мясу данного вида птицы. Не допускается присутствие постороннего запаха. Костная система должна быть без переломов и деформаций. Цвет кожи должен быть (бледно-желтый с розовым оттенком или без него). </w:t>
            </w:r>
            <w:r w:rsidRPr="007E794E">
              <w:rPr>
                <w:sz w:val="20"/>
                <w:szCs w:val="20"/>
                <w:lang w:eastAsia="en-US"/>
              </w:rPr>
              <w:lastRenderedPageBreak/>
              <w:t>Цвет подкожного и внутреннего жира (бледно-желтый или желтый). Цвет мышечной ткани должен быть от бледно-розового до розового. Кожа должна быть чистая, без разрывов, цар</w:t>
            </w:r>
            <w:r w:rsidRPr="007E794E">
              <w:rPr>
                <w:sz w:val="20"/>
                <w:szCs w:val="20"/>
                <w:lang w:eastAsia="en-US"/>
              </w:rPr>
              <w:t>а</w:t>
            </w:r>
            <w:r w:rsidRPr="007E794E">
              <w:rPr>
                <w:sz w:val="20"/>
                <w:szCs w:val="20"/>
                <w:lang w:eastAsia="en-US"/>
              </w:rPr>
              <w:t>пин, пятен, ссадин и кровоподтеков. Не допускается продукция, замороженная более одного раза. Не допускаются для реализации тушки плохо обескровленные, с кровоподтеками, с наличием выраженных наминов, требующих удаления, с переломами голени и крыльев, при наличии обнаженных костей, с искривлениями спины и грудной кости, тушки, имеющие темную пигментацию</w:t>
            </w:r>
            <w:proofErr w:type="gramStart"/>
            <w:r w:rsidRPr="007E794E">
              <w:rPr>
                <w:sz w:val="20"/>
                <w:szCs w:val="20"/>
                <w:lang w:eastAsia="en-US"/>
              </w:rPr>
              <w:t xml:space="preserve">., </w:t>
            </w:r>
            <w:proofErr w:type="gramEnd"/>
            <w:r w:rsidRPr="007E794E">
              <w:rPr>
                <w:sz w:val="20"/>
                <w:szCs w:val="20"/>
                <w:lang w:eastAsia="en-US"/>
              </w:rPr>
              <w:t>принявшего стандарт. Потребительская и транспортная тара, упак</w:t>
            </w:r>
            <w:r w:rsidRPr="007E794E">
              <w:rPr>
                <w:sz w:val="20"/>
                <w:szCs w:val="20"/>
                <w:lang w:eastAsia="en-US"/>
              </w:rPr>
              <w:t>о</w:t>
            </w:r>
            <w:r w:rsidRPr="007E794E">
              <w:rPr>
                <w:sz w:val="20"/>
                <w:szCs w:val="20"/>
                <w:lang w:eastAsia="en-US"/>
              </w:rPr>
              <w:t>вочные материалы и скрепляющие средства должны обеспечивать сохранность, качество и безопасность мяса кур или цыплят-бройлеров при транспортировании и хранении в течение всего срока годности, а также должны быть разрешены для контакта с пищевыми продукт</w:t>
            </w:r>
            <w:r w:rsidRPr="007E794E">
              <w:rPr>
                <w:sz w:val="20"/>
                <w:szCs w:val="20"/>
                <w:lang w:eastAsia="en-US"/>
              </w:rPr>
              <w:t>а</w:t>
            </w:r>
            <w:r w:rsidRPr="007E794E">
              <w:rPr>
                <w:sz w:val="20"/>
                <w:szCs w:val="20"/>
                <w:lang w:eastAsia="en-US"/>
              </w:rPr>
              <w:t xml:space="preserve">ми. </w:t>
            </w:r>
          </w:p>
          <w:p w:rsidR="00FB7E2D" w:rsidRPr="007E794E" w:rsidRDefault="00FB7E2D">
            <w:pPr>
              <w:spacing w:after="0" w:line="276" w:lineRule="auto"/>
              <w:rPr>
                <w:sz w:val="20"/>
                <w:szCs w:val="20"/>
                <w:lang w:eastAsia="en-US"/>
              </w:rPr>
            </w:pPr>
            <w:r w:rsidRPr="007E794E">
              <w:rPr>
                <w:sz w:val="20"/>
                <w:szCs w:val="20"/>
                <w:lang w:eastAsia="en-US"/>
              </w:rPr>
              <w:t xml:space="preserve">  В каждую транспортную тару упаковывают мясо цыплят-бройлеров одного наименования, одного сорта, даты выработки и термического состояния и одного вида упаковки. Сроки годности, условия хранения, маркировка, упаковка и транспортировка в потребительской упаковке должны быть установлены изготовителем в соответствии с нормативными прав</w:t>
            </w:r>
            <w:r w:rsidRPr="007E794E">
              <w:rPr>
                <w:sz w:val="20"/>
                <w:szCs w:val="20"/>
                <w:lang w:eastAsia="en-US"/>
              </w:rPr>
              <w:t>о</w:t>
            </w:r>
            <w:r w:rsidRPr="007E794E">
              <w:rPr>
                <w:sz w:val="20"/>
                <w:szCs w:val="20"/>
                <w:lang w:eastAsia="en-US"/>
              </w:rPr>
              <w:t>выми актами РФ и национальными стандартам, определяющими данные требования. К п</w:t>
            </w:r>
            <w:r w:rsidRPr="007E794E">
              <w:rPr>
                <w:sz w:val="20"/>
                <w:szCs w:val="20"/>
                <w:lang w:eastAsia="en-US"/>
              </w:rPr>
              <w:t>о</w:t>
            </w:r>
            <w:r w:rsidRPr="007E794E">
              <w:rPr>
                <w:sz w:val="20"/>
                <w:szCs w:val="20"/>
                <w:lang w:eastAsia="en-US"/>
              </w:rPr>
              <w:t>ставке не допускается продукция с нанесением нечеткой маркировки и в поврежденной таре.</w:t>
            </w:r>
          </w:p>
          <w:p w:rsidR="00FB7E2D" w:rsidRPr="007E794E" w:rsidRDefault="00FB7E2D">
            <w:pPr>
              <w:spacing w:after="0" w:line="276" w:lineRule="auto"/>
              <w:rPr>
                <w:sz w:val="20"/>
                <w:szCs w:val="20"/>
                <w:lang w:eastAsia="en-US"/>
              </w:rPr>
            </w:pPr>
            <w:r w:rsidRPr="007E794E">
              <w:rPr>
                <w:sz w:val="20"/>
                <w:szCs w:val="20"/>
                <w:lang w:eastAsia="en-US"/>
              </w:rPr>
              <w:t>Масса тушки – не менее 950 г</w:t>
            </w:r>
          </w:p>
          <w:p w:rsidR="00FB7E2D" w:rsidRPr="007E794E" w:rsidRDefault="00FB7E2D">
            <w:pPr>
              <w:spacing w:after="0" w:line="276" w:lineRule="auto"/>
              <w:rPr>
                <w:sz w:val="20"/>
                <w:szCs w:val="20"/>
                <w:lang w:eastAsia="en-US"/>
              </w:rPr>
            </w:pPr>
            <w:r w:rsidRPr="007E794E">
              <w:rPr>
                <w:sz w:val="20"/>
                <w:szCs w:val="20"/>
                <w:lang w:eastAsia="en-US"/>
              </w:rPr>
              <w:t>Массовая доля жира – не более 20%</w:t>
            </w:r>
          </w:p>
          <w:p w:rsidR="00FB7E2D" w:rsidRPr="007E794E" w:rsidRDefault="00FB7E2D">
            <w:pPr>
              <w:spacing w:after="0" w:line="276" w:lineRule="auto"/>
              <w:rPr>
                <w:sz w:val="20"/>
                <w:szCs w:val="20"/>
                <w:lang w:eastAsia="en-US"/>
              </w:rPr>
            </w:pPr>
          </w:p>
        </w:tc>
        <w:tc>
          <w:tcPr>
            <w:tcW w:w="1700" w:type="dxa"/>
            <w:tcBorders>
              <w:top w:val="single" w:sz="4" w:space="0" w:color="000000"/>
              <w:left w:val="single" w:sz="4" w:space="0" w:color="000000"/>
              <w:bottom w:val="single" w:sz="4" w:space="0" w:color="000000"/>
              <w:right w:val="single" w:sz="4" w:space="0" w:color="auto"/>
            </w:tcBorders>
            <w:hideMark/>
          </w:tcPr>
          <w:p w:rsidR="00FB7E2D" w:rsidRDefault="00FB7E2D">
            <w:pPr>
              <w:widowControl w:val="0"/>
              <w:autoSpaceDE w:val="0"/>
              <w:autoSpaceDN w:val="0"/>
              <w:adjustRightInd w:val="0"/>
              <w:snapToGrid w:val="0"/>
              <w:spacing w:after="0" w:line="276" w:lineRule="auto"/>
              <w:rPr>
                <w:lang w:eastAsia="en-US"/>
              </w:rPr>
            </w:pPr>
            <w:r>
              <w:rPr>
                <w:sz w:val="22"/>
                <w:szCs w:val="22"/>
                <w:lang w:eastAsia="en-US"/>
              </w:rPr>
              <w:lastRenderedPageBreak/>
              <w:t>Расфасованы и упакованы по 1,3-2,5 кг, завоз и отгрузка с</w:t>
            </w:r>
            <w:r>
              <w:rPr>
                <w:sz w:val="22"/>
                <w:szCs w:val="22"/>
                <w:lang w:eastAsia="en-US"/>
              </w:rPr>
              <w:t>и</w:t>
            </w:r>
            <w:r>
              <w:rPr>
                <w:sz w:val="22"/>
                <w:szCs w:val="22"/>
                <w:lang w:eastAsia="en-US"/>
              </w:rPr>
              <w:t>лами Поста</w:t>
            </w:r>
            <w:r>
              <w:rPr>
                <w:sz w:val="22"/>
                <w:szCs w:val="22"/>
                <w:lang w:eastAsia="en-US"/>
              </w:rPr>
              <w:t>в</w:t>
            </w:r>
            <w:r>
              <w:rPr>
                <w:sz w:val="22"/>
                <w:szCs w:val="22"/>
                <w:lang w:eastAsia="en-US"/>
              </w:rPr>
              <w:t>щика до п</w:t>
            </w:r>
            <w:r>
              <w:rPr>
                <w:sz w:val="22"/>
                <w:szCs w:val="22"/>
                <w:lang w:eastAsia="en-US"/>
              </w:rPr>
              <w:t>и</w:t>
            </w:r>
            <w:r>
              <w:rPr>
                <w:sz w:val="22"/>
                <w:szCs w:val="22"/>
                <w:lang w:eastAsia="en-US"/>
              </w:rPr>
              <w:t>щеблока Зака</w:t>
            </w:r>
            <w:r>
              <w:rPr>
                <w:sz w:val="22"/>
                <w:szCs w:val="22"/>
                <w:lang w:eastAsia="en-US"/>
              </w:rPr>
              <w:t>з</w:t>
            </w:r>
            <w:r>
              <w:rPr>
                <w:sz w:val="22"/>
                <w:szCs w:val="22"/>
                <w:lang w:eastAsia="en-US"/>
              </w:rPr>
              <w:t>чика</w:t>
            </w:r>
          </w:p>
        </w:tc>
        <w:tc>
          <w:tcPr>
            <w:tcW w:w="1134" w:type="dxa"/>
            <w:tcBorders>
              <w:top w:val="single" w:sz="4" w:space="0" w:color="000000"/>
              <w:left w:val="single" w:sz="4" w:space="0" w:color="auto"/>
              <w:bottom w:val="single" w:sz="4" w:space="0" w:color="000000"/>
              <w:right w:val="single" w:sz="4" w:space="0" w:color="000000"/>
            </w:tcBorders>
            <w:hideMark/>
          </w:tcPr>
          <w:p w:rsidR="00FB7E2D" w:rsidRDefault="00995A27">
            <w:pPr>
              <w:spacing w:line="276" w:lineRule="auto"/>
              <w:jc w:val="center"/>
              <w:rPr>
                <w:lang w:eastAsia="en-US"/>
              </w:rPr>
            </w:pPr>
            <w:r>
              <w:t>29</w:t>
            </w:r>
            <w:r w:rsidR="00CD36AD">
              <w:t>0</w:t>
            </w:r>
            <w:r w:rsidR="00FB7E2D" w:rsidRPr="00DA3951">
              <w:t>,0</w:t>
            </w:r>
            <w:r w:rsidR="00FB7E2D">
              <w:t>0</w:t>
            </w:r>
          </w:p>
        </w:tc>
        <w:tc>
          <w:tcPr>
            <w:tcW w:w="1276" w:type="dxa"/>
            <w:tcBorders>
              <w:top w:val="single" w:sz="4" w:space="0" w:color="000000"/>
              <w:left w:val="single" w:sz="4" w:space="0" w:color="auto"/>
              <w:bottom w:val="single" w:sz="4" w:space="0" w:color="000000"/>
              <w:right w:val="single" w:sz="4" w:space="0" w:color="000000"/>
            </w:tcBorders>
            <w:hideMark/>
          </w:tcPr>
          <w:p w:rsidR="00FB7E2D" w:rsidRDefault="00FB7E2D">
            <w:pPr>
              <w:spacing w:line="276" w:lineRule="auto"/>
              <w:jc w:val="center"/>
              <w:rPr>
                <w:lang w:eastAsia="en-US"/>
              </w:rPr>
            </w:pPr>
            <w:r>
              <w:rPr>
                <w:sz w:val="22"/>
                <w:szCs w:val="22"/>
                <w:lang w:eastAsia="en-US"/>
              </w:rPr>
              <w:t>кг</w:t>
            </w:r>
          </w:p>
        </w:tc>
      </w:tr>
    </w:tbl>
    <w:p w:rsidR="00FB7E2D" w:rsidRDefault="00FB7E2D" w:rsidP="00FB7E2D">
      <w:pPr>
        <w:spacing w:after="0"/>
        <w:jc w:val="left"/>
        <w:rPr>
          <w:sz w:val="28"/>
          <w:szCs w:val="28"/>
        </w:rPr>
      </w:pPr>
    </w:p>
    <w:p w:rsidR="00FB7E2D" w:rsidRDefault="00FB7E2D" w:rsidP="00FB7E2D">
      <w:pPr>
        <w:spacing w:after="0"/>
        <w:jc w:val="left"/>
        <w:rPr>
          <w:sz w:val="28"/>
          <w:szCs w:val="28"/>
        </w:rPr>
      </w:pPr>
    </w:p>
    <w:p w:rsidR="00FB7E2D" w:rsidRDefault="00FB7E2D" w:rsidP="00FB7E2D">
      <w:pPr>
        <w:jc w:val="left"/>
        <w:rPr>
          <w:sz w:val="22"/>
          <w:szCs w:val="22"/>
        </w:rPr>
      </w:pPr>
      <w:r>
        <w:rPr>
          <w:sz w:val="22"/>
          <w:szCs w:val="22"/>
        </w:rPr>
        <w:t>В случае,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p w:rsidR="00FB7E2D" w:rsidRPr="008A5A37" w:rsidRDefault="00FB7E2D" w:rsidP="00D65C82">
      <w:pPr>
        <w:jc w:val="left"/>
        <w:rPr>
          <w:sz w:val="22"/>
          <w:szCs w:val="22"/>
        </w:rPr>
      </w:pPr>
    </w:p>
    <w:sectPr w:rsidR="00FB7E2D" w:rsidRPr="008A5A37" w:rsidSect="006C7A75">
      <w:pgSz w:w="16838" w:h="11906" w:orient="landscape"/>
      <w:pgMar w:top="567"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5D1E"/>
    <w:multiLevelType w:val="hybridMultilevel"/>
    <w:tmpl w:val="4282FC2E"/>
    <w:lvl w:ilvl="0" w:tplc="D40EC5A8">
      <w:start w:val="1"/>
      <w:numFmt w:val="decimal"/>
      <w:lvlText w:val="%1."/>
      <w:lvlJc w:val="left"/>
      <w:pPr>
        <w:ind w:left="720" w:hanging="360"/>
      </w:pPr>
      <w:rPr>
        <w:rFonts w:ascii="Times New Roman" w:hAnsi="Times New Roman" w:cs="Times New Roman"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DFF2466"/>
    <w:multiLevelType w:val="hybridMultilevel"/>
    <w:tmpl w:val="F2CC1D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3">
    <w:nsid w:val="4A515388"/>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nsid w:val="4B524F9B"/>
    <w:multiLevelType w:val="hybridMultilevel"/>
    <w:tmpl w:val="09DEF12A"/>
    <w:lvl w:ilvl="0" w:tplc="4D422DB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5">
    <w:nsid w:val="53CB5EA3"/>
    <w:multiLevelType w:val="hybridMultilevel"/>
    <w:tmpl w:val="4282FC2E"/>
    <w:lvl w:ilvl="0" w:tplc="D40EC5A8">
      <w:start w:val="1"/>
      <w:numFmt w:val="decimal"/>
      <w:lvlText w:val="%1."/>
      <w:lvlJc w:val="left"/>
      <w:pPr>
        <w:ind w:left="720" w:hanging="360"/>
      </w:pPr>
      <w:rPr>
        <w:rFonts w:ascii="Times New Roman" w:hAnsi="Times New Roman" w:cs="Times New Roman"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drawingGridHorizontalSpacing w:val="120"/>
  <w:displayHorizontalDrawingGridEvery w:val="2"/>
  <w:characterSpacingControl w:val="doNotCompress"/>
  <w:compat>
    <w:compatSetting w:name="compatibilityMode" w:uri="http://schemas.microsoft.com/office/word" w:val="12"/>
  </w:compat>
  <w:rsids>
    <w:rsidRoot w:val="000832AD"/>
    <w:rsid w:val="0005557E"/>
    <w:rsid w:val="000832AD"/>
    <w:rsid w:val="00093CC0"/>
    <w:rsid w:val="00095BF6"/>
    <w:rsid w:val="000B4A91"/>
    <w:rsid w:val="000B5C88"/>
    <w:rsid w:val="000C34F4"/>
    <w:rsid w:val="000E034D"/>
    <w:rsid w:val="000E4FAF"/>
    <w:rsid w:val="000F3E77"/>
    <w:rsid w:val="00113906"/>
    <w:rsid w:val="00133AA2"/>
    <w:rsid w:val="001455B1"/>
    <w:rsid w:val="001C35AD"/>
    <w:rsid w:val="001D7C19"/>
    <w:rsid w:val="001E5DE1"/>
    <w:rsid w:val="001E6275"/>
    <w:rsid w:val="001F061A"/>
    <w:rsid w:val="001F47C4"/>
    <w:rsid w:val="00206027"/>
    <w:rsid w:val="00242B8A"/>
    <w:rsid w:val="00267BFB"/>
    <w:rsid w:val="00284409"/>
    <w:rsid w:val="002B0BF1"/>
    <w:rsid w:val="002C4359"/>
    <w:rsid w:val="002E1DE5"/>
    <w:rsid w:val="00334AF6"/>
    <w:rsid w:val="00341119"/>
    <w:rsid w:val="003A6B57"/>
    <w:rsid w:val="003B208A"/>
    <w:rsid w:val="003B4373"/>
    <w:rsid w:val="003E0309"/>
    <w:rsid w:val="003E525C"/>
    <w:rsid w:val="003F47CD"/>
    <w:rsid w:val="004010E2"/>
    <w:rsid w:val="00405FC1"/>
    <w:rsid w:val="00415B69"/>
    <w:rsid w:val="00440EF4"/>
    <w:rsid w:val="00464C20"/>
    <w:rsid w:val="004731A2"/>
    <w:rsid w:val="00477EF2"/>
    <w:rsid w:val="004A7D21"/>
    <w:rsid w:val="004C5592"/>
    <w:rsid w:val="004D535A"/>
    <w:rsid w:val="004F3C38"/>
    <w:rsid w:val="004F56AD"/>
    <w:rsid w:val="004F7CB0"/>
    <w:rsid w:val="00530D66"/>
    <w:rsid w:val="00532383"/>
    <w:rsid w:val="00562BA3"/>
    <w:rsid w:val="005710DC"/>
    <w:rsid w:val="00586140"/>
    <w:rsid w:val="005C0EA2"/>
    <w:rsid w:val="005C6F89"/>
    <w:rsid w:val="005D0370"/>
    <w:rsid w:val="005E13D1"/>
    <w:rsid w:val="005E6F87"/>
    <w:rsid w:val="00636DF4"/>
    <w:rsid w:val="006439F0"/>
    <w:rsid w:val="006606B0"/>
    <w:rsid w:val="00665F5C"/>
    <w:rsid w:val="006762FD"/>
    <w:rsid w:val="00690961"/>
    <w:rsid w:val="006C7A75"/>
    <w:rsid w:val="006D4426"/>
    <w:rsid w:val="006D5924"/>
    <w:rsid w:val="006E5056"/>
    <w:rsid w:val="00700CE8"/>
    <w:rsid w:val="00711984"/>
    <w:rsid w:val="00714AEF"/>
    <w:rsid w:val="0073399D"/>
    <w:rsid w:val="007419C6"/>
    <w:rsid w:val="00762622"/>
    <w:rsid w:val="007E18CA"/>
    <w:rsid w:val="007E794E"/>
    <w:rsid w:val="008033B8"/>
    <w:rsid w:val="0080670A"/>
    <w:rsid w:val="0080769D"/>
    <w:rsid w:val="008317F5"/>
    <w:rsid w:val="0084692B"/>
    <w:rsid w:val="008A5A37"/>
    <w:rsid w:val="008A6D3B"/>
    <w:rsid w:val="008D0237"/>
    <w:rsid w:val="008D1AA6"/>
    <w:rsid w:val="008F784A"/>
    <w:rsid w:val="009265BB"/>
    <w:rsid w:val="00952335"/>
    <w:rsid w:val="00967716"/>
    <w:rsid w:val="0098672C"/>
    <w:rsid w:val="00995A27"/>
    <w:rsid w:val="009B4FC2"/>
    <w:rsid w:val="009C5B2A"/>
    <w:rsid w:val="009E03BA"/>
    <w:rsid w:val="009F34FF"/>
    <w:rsid w:val="009F4EE8"/>
    <w:rsid w:val="00A17EA8"/>
    <w:rsid w:val="00A26F17"/>
    <w:rsid w:val="00A3364D"/>
    <w:rsid w:val="00A5498B"/>
    <w:rsid w:val="00A642BA"/>
    <w:rsid w:val="00A6533D"/>
    <w:rsid w:val="00A84D51"/>
    <w:rsid w:val="00AB5045"/>
    <w:rsid w:val="00AB5FD9"/>
    <w:rsid w:val="00AB6127"/>
    <w:rsid w:val="00AC2340"/>
    <w:rsid w:val="00AD37D2"/>
    <w:rsid w:val="00AD41A5"/>
    <w:rsid w:val="00AE3739"/>
    <w:rsid w:val="00AF53A7"/>
    <w:rsid w:val="00B15D32"/>
    <w:rsid w:val="00B300BC"/>
    <w:rsid w:val="00B541AC"/>
    <w:rsid w:val="00B6023E"/>
    <w:rsid w:val="00BB2637"/>
    <w:rsid w:val="00BB2AB3"/>
    <w:rsid w:val="00BB5694"/>
    <w:rsid w:val="00BF78A9"/>
    <w:rsid w:val="00C7578B"/>
    <w:rsid w:val="00C86CAC"/>
    <w:rsid w:val="00CD36AD"/>
    <w:rsid w:val="00CE0131"/>
    <w:rsid w:val="00CF797F"/>
    <w:rsid w:val="00D53B04"/>
    <w:rsid w:val="00D65C82"/>
    <w:rsid w:val="00D9369E"/>
    <w:rsid w:val="00DA3951"/>
    <w:rsid w:val="00DE5004"/>
    <w:rsid w:val="00E43888"/>
    <w:rsid w:val="00E57E94"/>
    <w:rsid w:val="00E91855"/>
    <w:rsid w:val="00EB5776"/>
    <w:rsid w:val="00EC21BA"/>
    <w:rsid w:val="00EE2D3F"/>
    <w:rsid w:val="00EE4B53"/>
    <w:rsid w:val="00EE4D64"/>
    <w:rsid w:val="00F029B2"/>
    <w:rsid w:val="00F430C5"/>
    <w:rsid w:val="00F50EAD"/>
    <w:rsid w:val="00F67D82"/>
    <w:rsid w:val="00F70236"/>
    <w:rsid w:val="00F91896"/>
    <w:rsid w:val="00F94269"/>
    <w:rsid w:val="00FB666C"/>
    <w:rsid w:val="00FB7E2D"/>
    <w:rsid w:val="00FD2011"/>
    <w:rsid w:val="00FE2C7F"/>
    <w:rsid w:val="00FE66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8CA"/>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832AD"/>
    <w:pPr>
      <w:spacing w:after="0" w:line="240" w:lineRule="auto"/>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C21BA"/>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EC21BA"/>
    <w:rPr>
      <w:rFonts w:ascii="Segoe UI" w:eastAsia="Times New Roman" w:hAnsi="Segoe UI" w:cs="Segoe UI"/>
      <w:sz w:val="18"/>
      <w:szCs w:val="18"/>
      <w:lang w:eastAsia="ru-RU"/>
    </w:rPr>
  </w:style>
  <w:style w:type="table" w:styleId="a6">
    <w:name w:val="Table Grid"/>
    <w:basedOn w:val="a1"/>
    <w:uiPriority w:val="59"/>
    <w:rsid w:val="004F7C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99"/>
    <w:qFormat/>
    <w:rsid w:val="008033B8"/>
    <w:pPr>
      <w:ind w:left="720"/>
      <w:contextualSpacing/>
    </w:pPr>
  </w:style>
  <w:style w:type="paragraph" w:customStyle="1" w:styleId="11">
    <w:name w:val="11"/>
    <w:uiPriority w:val="99"/>
    <w:rsid w:val="007E794E"/>
    <w:pPr>
      <w:widowControl w:val="0"/>
      <w:shd w:val="clear" w:color="auto" w:fill="FFFFFF"/>
      <w:tabs>
        <w:tab w:val="center" w:pos="4677"/>
        <w:tab w:val="right" w:pos="9355"/>
      </w:tabs>
      <w:autoSpaceDE w:val="0"/>
      <w:autoSpaceDN w:val="0"/>
      <w:adjustRightInd w:val="0"/>
      <w:spacing w:after="120" w:line="240" w:lineRule="auto"/>
    </w:pPr>
    <w:rPr>
      <w:rFonts w:ascii="Times New Roman" w:eastAsiaTheme="minorEastAsia" w:hAnsi="Times New Roman" w:cs="Times New Roman"/>
      <w:kern w:val="2"/>
      <w:lang w:eastAsia="ru-RU" w:bidi="hi-IN"/>
    </w:rPr>
  </w:style>
  <w:style w:type="paragraph" w:customStyle="1" w:styleId="2">
    <w:name w:val="(2)"/>
    <w:uiPriority w:val="99"/>
    <w:rsid w:val="007E794E"/>
    <w:pPr>
      <w:widowControl w:val="0"/>
      <w:shd w:val="clear" w:color="auto" w:fill="FFFFFF"/>
      <w:autoSpaceDE w:val="0"/>
      <w:autoSpaceDN w:val="0"/>
      <w:adjustRightInd w:val="0"/>
      <w:spacing w:after="0" w:line="240" w:lineRule="auto"/>
    </w:pPr>
    <w:rPr>
      <w:rFonts w:ascii="Times New Roman" w:eastAsiaTheme="minorEastAsia" w:hAnsi="Times New Roman" w:cs="Times New Roman"/>
      <w:b/>
      <w:bCs/>
      <w:kern w:val="2"/>
      <w:lang w:eastAsia="ru-RU" w:bidi="hi-IN"/>
    </w:rPr>
  </w:style>
  <w:style w:type="character" w:customStyle="1" w:styleId="21">
    <w:name w:val="(2)1"/>
    <w:uiPriority w:val="99"/>
    <w:rsid w:val="007E794E"/>
    <w:rPr>
      <w:rFonts w:ascii="Times New Roman" w:eastAsia="Times New Roman" w:hAnsi="Times New Roman" w:cs="Times New Roman" w:hint="default"/>
      <w:b/>
      <w:bCs w:val="0"/>
      <w:sz w:val="22"/>
      <w:u w:val="single" w:color="000000"/>
    </w:rPr>
  </w:style>
  <w:style w:type="character" w:customStyle="1" w:styleId="a8">
    <w:name w:val="_"/>
    <w:basedOn w:val="a0"/>
    <w:uiPriority w:val="99"/>
    <w:rsid w:val="007E794E"/>
    <w:rPr>
      <w:rFonts w:ascii="Times New Roman" w:eastAsia="Times New Roman" w:hAnsi="Times New Roman" w:cs="Times New Roman" w:hint="default"/>
      <w:sz w:val="22"/>
      <w:szCs w:val="22"/>
    </w:rPr>
  </w:style>
  <w:style w:type="character" w:customStyle="1" w:styleId="a9">
    <w:name w:val="+"/>
    <w:uiPriority w:val="99"/>
    <w:rsid w:val="007E794E"/>
    <w:rPr>
      <w:rFonts w:ascii="Times New Roman" w:eastAsia="Times New Roman" w:hAnsi="Times New Roman" w:cs="Times New Roman" w:hint="default"/>
      <w:b/>
      <w:bCs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92245">
      <w:bodyDiv w:val="1"/>
      <w:marLeft w:val="0"/>
      <w:marRight w:val="0"/>
      <w:marTop w:val="0"/>
      <w:marBottom w:val="0"/>
      <w:divBdr>
        <w:top w:val="none" w:sz="0" w:space="0" w:color="auto"/>
        <w:left w:val="none" w:sz="0" w:space="0" w:color="auto"/>
        <w:bottom w:val="none" w:sz="0" w:space="0" w:color="auto"/>
        <w:right w:val="none" w:sz="0" w:space="0" w:color="auto"/>
      </w:divBdr>
    </w:div>
    <w:div w:id="67458128">
      <w:bodyDiv w:val="1"/>
      <w:marLeft w:val="0"/>
      <w:marRight w:val="0"/>
      <w:marTop w:val="0"/>
      <w:marBottom w:val="0"/>
      <w:divBdr>
        <w:top w:val="none" w:sz="0" w:space="0" w:color="auto"/>
        <w:left w:val="none" w:sz="0" w:space="0" w:color="auto"/>
        <w:bottom w:val="none" w:sz="0" w:space="0" w:color="auto"/>
        <w:right w:val="none" w:sz="0" w:space="0" w:color="auto"/>
      </w:divBdr>
    </w:div>
    <w:div w:id="96171750">
      <w:bodyDiv w:val="1"/>
      <w:marLeft w:val="0"/>
      <w:marRight w:val="0"/>
      <w:marTop w:val="0"/>
      <w:marBottom w:val="0"/>
      <w:divBdr>
        <w:top w:val="none" w:sz="0" w:space="0" w:color="auto"/>
        <w:left w:val="none" w:sz="0" w:space="0" w:color="auto"/>
        <w:bottom w:val="none" w:sz="0" w:space="0" w:color="auto"/>
        <w:right w:val="none" w:sz="0" w:space="0" w:color="auto"/>
      </w:divBdr>
    </w:div>
    <w:div w:id="191192493">
      <w:bodyDiv w:val="1"/>
      <w:marLeft w:val="0"/>
      <w:marRight w:val="0"/>
      <w:marTop w:val="0"/>
      <w:marBottom w:val="0"/>
      <w:divBdr>
        <w:top w:val="none" w:sz="0" w:space="0" w:color="auto"/>
        <w:left w:val="none" w:sz="0" w:space="0" w:color="auto"/>
        <w:bottom w:val="none" w:sz="0" w:space="0" w:color="auto"/>
        <w:right w:val="none" w:sz="0" w:space="0" w:color="auto"/>
      </w:divBdr>
    </w:div>
    <w:div w:id="434446807">
      <w:bodyDiv w:val="1"/>
      <w:marLeft w:val="0"/>
      <w:marRight w:val="0"/>
      <w:marTop w:val="0"/>
      <w:marBottom w:val="0"/>
      <w:divBdr>
        <w:top w:val="none" w:sz="0" w:space="0" w:color="auto"/>
        <w:left w:val="none" w:sz="0" w:space="0" w:color="auto"/>
        <w:bottom w:val="none" w:sz="0" w:space="0" w:color="auto"/>
        <w:right w:val="none" w:sz="0" w:space="0" w:color="auto"/>
      </w:divBdr>
    </w:div>
    <w:div w:id="492183716">
      <w:bodyDiv w:val="1"/>
      <w:marLeft w:val="0"/>
      <w:marRight w:val="0"/>
      <w:marTop w:val="0"/>
      <w:marBottom w:val="0"/>
      <w:divBdr>
        <w:top w:val="none" w:sz="0" w:space="0" w:color="auto"/>
        <w:left w:val="none" w:sz="0" w:space="0" w:color="auto"/>
        <w:bottom w:val="none" w:sz="0" w:space="0" w:color="auto"/>
        <w:right w:val="none" w:sz="0" w:space="0" w:color="auto"/>
      </w:divBdr>
    </w:div>
    <w:div w:id="687221222">
      <w:bodyDiv w:val="1"/>
      <w:marLeft w:val="0"/>
      <w:marRight w:val="0"/>
      <w:marTop w:val="0"/>
      <w:marBottom w:val="0"/>
      <w:divBdr>
        <w:top w:val="none" w:sz="0" w:space="0" w:color="auto"/>
        <w:left w:val="none" w:sz="0" w:space="0" w:color="auto"/>
        <w:bottom w:val="none" w:sz="0" w:space="0" w:color="auto"/>
        <w:right w:val="none" w:sz="0" w:space="0" w:color="auto"/>
      </w:divBdr>
    </w:div>
    <w:div w:id="689915297">
      <w:bodyDiv w:val="1"/>
      <w:marLeft w:val="0"/>
      <w:marRight w:val="0"/>
      <w:marTop w:val="0"/>
      <w:marBottom w:val="0"/>
      <w:divBdr>
        <w:top w:val="none" w:sz="0" w:space="0" w:color="auto"/>
        <w:left w:val="none" w:sz="0" w:space="0" w:color="auto"/>
        <w:bottom w:val="none" w:sz="0" w:space="0" w:color="auto"/>
        <w:right w:val="none" w:sz="0" w:space="0" w:color="auto"/>
      </w:divBdr>
    </w:div>
    <w:div w:id="805779537">
      <w:bodyDiv w:val="1"/>
      <w:marLeft w:val="0"/>
      <w:marRight w:val="0"/>
      <w:marTop w:val="0"/>
      <w:marBottom w:val="0"/>
      <w:divBdr>
        <w:top w:val="none" w:sz="0" w:space="0" w:color="auto"/>
        <w:left w:val="none" w:sz="0" w:space="0" w:color="auto"/>
        <w:bottom w:val="none" w:sz="0" w:space="0" w:color="auto"/>
        <w:right w:val="none" w:sz="0" w:space="0" w:color="auto"/>
      </w:divBdr>
    </w:div>
    <w:div w:id="1045714508">
      <w:bodyDiv w:val="1"/>
      <w:marLeft w:val="0"/>
      <w:marRight w:val="0"/>
      <w:marTop w:val="0"/>
      <w:marBottom w:val="0"/>
      <w:divBdr>
        <w:top w:val="none" w:sz="0" w:space="0" w:color="auto"/>
        <w:left w:val="none" w:sz="0" w:space="0" w:color="auto"/>
        <w:bottom w:val="none" w:sz="0" w:space="0" w:color="auto"/>
        <w:right w:val="none" w:sz="0" w:space="0" w:color="auto"/>
      </w:divBdr>
    </w:div>
    <w:div w:id="1144196096">
      <w:bodyDiv w:val="1"/>
      <w:marLeft w:val="0"/>
      <w:marRight w:val="0"/>
      <w:marTop w:val="0"/>
      <w:marBottom w:val="0"/>
      <w:divBdr>
        <w:top w:val="none" w:sz="0" w:space="0" w:color="auto"/>
        <w:left w:val="none" w:sz="0" w:space="0" w:color="auto"/>
        <w:bottom w:val="none" w:sz="0" w:space="0" w:color="auto"/>
        <w:right w:val="none" w:sz="0" w:space="0" w:color="auto"/>
      </w:divBdr>
    </w:div>
    <w:div w:id="1284994686">
      <w:bodyDiv w:val="1"/>
      <w:marLeft w:val="0"/>
      <w:marRight w:val="0"/>
      <w:marTop w:val="0"/>
      <w:marBottom w:val="0"/>
      <w:divBdr>
        <w:top w:val="none" w:sz="0" w:space="0" w:color="auto"/>
        <w:left w:val="none" w:sz="0" w:space="0" w:color="auto"/>
        <w:bottom w:val="none" w:sz="0" w:space="0" w:color="auto"/>
        <w:right w:val="none" w:sz="0" w:space="0" w:color="auto"/>
      </w:divBdr>
    </w:div>
    <w:div w:id="1424913769">
      <w:bodyDiv w:val="1"/>
      <w:marLeft w:val="0"/>
      <w:marRight w:val="0"/>
      <w:marTop w:val="0"/>
      <w:marBottom w:val="0"/>
      <w:divBdr>
        <w:top w:val="none" w:sz="0" w:space="0" w:color="auto"/>
        <w:left w:val="none" w:sz="0" w:space="0" w:color="auto"/>
        <w:bottom w:val="none" w:sz="0" w:space="0" w:color="auto"/>
        <w:right w:val="none" w:sz="0" w:space="0" w:color="auto"/>
      </w:divBdr>
    </w:div>
    <w:div w:id="1614752411">
      <w:bodyDiv w:val="1"/>
      <w:marLeft w:val="0"/>
      <w:marRight w:val="0"/>
      <w:marTop w:val="0"/>
      <w:marBottom w:val="0"/>
      <w:divBdr>
        <w:top w:val="none" w:sz="0" w:space="0" w:color="auto"/>
        <w:left w:val="none" w:sz="0" w:space="0" w:color="auto"/>
        <w:bottom w:val="none" w:sz="0" w:space="0" w:color="auto"/>
        <w:right w:val="none" w:sz="0" w:space="0" w:color="auto"/>
      </w:divBdr>
    </w:div>
    <w:div w:id="1650859650">
      <w:bodyDiv w:val="1"/>
      <w:marLeft w:val="0"/>
      <w:marRight w:val="0"/>
      <w:marTop w:val="0"/>
      <w:marBottom w:val="0"/>
      <w:divBdr>
        <w:top w:val="none" w:sz="0" w:space="0" w:color="auto"/>
        <w:left w:val="none" w:sz="0" w:space="0" w:color="auto"/>
        <w:bottom w:val="none" w:sz="0" w:space="0" w:color="auto"/>
        <w:right w:val="none" w:sz="0" w:space="0" w:color="auto"/>
      </w:divBdr>
    </w:div>
    <w:div w:id="1670330252">
      <w:bodyDiv w:val="1"/>
      <w:marLeft w:val="0"/>
      <w:marRight w:val="0"/>
      <w:marTop w:val="0"/>
      <w:marBottom w:val="0"/>
      <w:divBdr>
        <w:top w:val="none" w:sz="0" w:space="0" w:color="auto"/>
        <w:left w:val="none" w:sz="0" w:space="0" w:color="auto"/>
        <w:bottom w:val="none" w:sz="0" w:space="0" w:color="auto"/>
        <w:right w:val="none" w:sz="0" w:space="0" w:color="auto"/>
      </w:divBdr>
    </w:div>
    <w:div w:id="1821263664">
      <w:bodyDiv w:val="1"/>
      <w:marLeft w:val="0"/>
      <w:marRight w:val="0"/>
      <w:marTop w:val="0"/>
      <w:marBottom w:val="0"/>
      <w:divBdr>
        <w:top w:val="none" w:sz="0" w:space="0" w:color="auto"/>
        <w:left w:val="none" w:sz="0" w:space="0" w:color="auto"/>
        <w:bottom w:val="none" w:sz="0" w:space="0" w:color="auto"/>
        <w:right w:val="none" w:sz="0" w:space="0" w:color="auto"/>
      </w:divBdr>
    </w:div>
    <w:div w:id="1922328700">
      <w:bodyDiv w:val="1"/>
      <w:marLeft w:val="0"/>
      <w:marRight w:val="0"/>
      <w:marTop w:val="0"/>
      <w:marBottom w:val="0"/>
      <w:divBdr>
        <w:top w:val="none" w:sz="0" w:space="0" w:color="auto"/>
        <w:left w:val="none" w:sz="0" w:space="0" w:color="auto"/>
        <w:bottom w:val="none" w:sz="0" w:space="0" w:color="auto"/>
        <w:right w:val="none" w:sz="0" w:space="0" w:color="auto"/>
      </w:divBdr>
    </w:div>
    <w:div w:id="21467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CC8F90-7033-4F0F-BF18-046EBD618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2915</Words>
  <Characters>16622</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Журавушка</dc:creator>
  <cp:lastModifiedBy>user</cp:lastModifiedBy>
  <cp:revision>2</cp:revision>
  <cp:lastPrinted>2020-11-12T06:14:00Z</cp:lastPrinted>
  <dcterms:created xsi:type="dcterms:W3CDTF">2020-11-12T06:14:00Z</dcterms:created>
  <dcterms:modified xsi:type="dcterms:W3CDTF">2020-11-12T06:14:00Z</dcterms:modified>
</cp:coreProperties>
</file>