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01.21.01.13.13.05</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Женский презерватив, из латекса гевеи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01.21.01.18.16.16</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Зажим для пуповины,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01.21.01.16.04.15</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Закрытый носимый мочеприемник,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01.21.01.16.04.15</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Закрытый носимый мочеприемник,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01.21.01.02.56.197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Идентификационный браслет пациента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01.21.01.02.56.197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Идентификационный браслет пациента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01.21.01.02.56.221</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Инъекционный порт катетера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01.21.01.02.56.898.01</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01.21.01.02.56.898.01</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01.21.01.02.56.898.01</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01.21.01.02.56.898.01</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(Штука)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01.21.01.16.14.61</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Мочеприемник закрытый приклеивающийся для младенцев/педиатрический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01.21.01.16.04.27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Мочеприемник со сливным краном без крепления к пациенту,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01.21.01.14.25.53</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для дренирования закрытой раны, общего назначения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01.21.01.06.02.225</w:t>
            </w:r>
            <w:r w:rsidR="00B924CB">
              <w:rPr>
                <w:b/>
              </w:rPr>
              <w:t xml:space="preserve"> / </w:t>
            </w:r>
            <w:r w:rsidR="00B924CB">
              <w:t>32.50.21.112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для переливания крови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01.21.01.02.56.393</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для переливания лекарств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01.21.01.06.02.255</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для сепарации/ маркировки лейкоцитов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01.21.01.02.11.110.27</w:t>
            </w:r>
            <w:r w:rsidR="00B924CB">
              <w:rPr>
                <w:b/>
              </w:rPr>
              <w:t xml:space="preserve"> / </w:t>
            </w:r>
            <w:r w:rsidR="00B924CB">
              <w:t>22.19.71.190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Наконечник для клизмы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01.21.01.18.15.06</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для закрытой раны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01.21.01.18.15.06</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для закрытой раны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медиастинальная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медиастинальная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медиастинальная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медиастинальная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01.21.01.18.15.07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дренажная медиастинальная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изделий медицинского назначения (Материалы и средства медицинские прочие, не включенные в другие группировки)</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Женский презерватив, из латекса гевеи</w:t>
            </w:r>
            <w:r w:rsidR="00473384">
              <w:rPr>
                <w:lang w:val="en-US"/>
              </w:rPr>
              <w:t xml:space="preserve">; </w:t>
            </w:r>
            <w:r w:rsidR="00473384">
              <w:rPr>
                <w:lang w:val="en-US"/>
              </w:rPr>
              <w:t>7 000,00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Зажим для пуповины, одноразового использования</w:t>
            </w:r>
            <w:r w:rsidR="00473384">
              <w:rPr>
                <w:lang w:val="en-US"/>
              </w:rPr>
              <w:t xml:space="preserve">; </w:t>
            </w:r>
            <w:r w:rsidR="00473384">
              <w:rPr>
                <w:lang w:val="en-US"/>
              </w:rPr>
              <w:t>450,00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Закрытый носимый мочеприемник, стерильный</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Закрытый носимый мочеприемник, стерильный</w:t>
            </w:r>
            <w:r w:rsidR="00473384">
              <w:rPr>
                <w:lang w:val="en-US"/>
              </w:rPr>
              <w:t xml:space="preserve">; </w:t>
            </w:r>
            <w:r w:rsidR="00473384">
              <w:rPr>
                <w:lang w:val="en-US"/>
              </w:rPr>
              <w:t>715,00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Идентификационный браслет пациента</w:t>
            </w:r>
            <w:r w:rsidR="00473384">
              <w:rPr>
                <w:lang w:val="en-US"/>
              </w:rPr>
              <w:t xml:space="preserve">; </w:t>
            </w:r>
            <w:r w:rsidR="00473384">
              <w:rPr>
                <w:lang w:val="en-US"/>
              </w:rPr>
              <w:t>300,00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Идентификационный браслет пациента</w:t>
            </w:r>
            <w:r w:rsidR="00473384">
              <w:rPr>
                <w:lang w:val="en-US"/>
              </w:rPr>
              <w:t xml:space="preserve">; </w:t>
            </w:r>
            <w:r w:rsidR="00473384">
              <w:rPr>
                <w:lang w:val="en-US"/>
              </w:rPr>
              <w:t>300,00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Инъекционный порт катетера</w:t>
            </w:r>
            <w:r w:rsidR="00473384">
              <w:rPr>
                <w:lang w:val="en-US"/>
              </w:rPr>
              <w:t xml:space="preserve">; </w:t>
            </w:r>
            <w:r w:rsidR="00473384">
              <w:rPr>
                <w:lang w:val="en-US"/>
              </w:rPr>
              <w:t>2 100,00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(Штука)</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(Штука)</w:t>
            </w:r>
            <w:r w:rsidR="00473384">
              <w:rPr>
                <w:lang w:val="en-US"/>
              </w:rPr>
              <w:t xml:space="preserve">; </w:t>
            </w:r>
            <w:r w:rsidR="00473384">
              <w:rPr>
                <w:lang w:val="en-US"/>
              </w:rPr>
              <w:t>800,00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(Штука)</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(Штука)</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Мочеприемник закрытый приклеивающийся для младенцев/педиатрический</w:t>
            </w:r>
            <w:r w:rsidR="00473384">
              <w:rPr>
                <w:lang w:val="en-US"/>
              </w:rPr>
              <w:t xml:space="preserve">; </w:t>
            </w:r>
            <w:r w:rsidR="00473384">
              <w:rPr>
                <w:lang w:val="en-US"/>
              </w:rPr>
              <w:t>260,00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Мочеприемник со сливным краном без крепления к пациенту, стерильный</w:t>
            </w:r>
            <w:r w:rsidR="00473384">
              <w:rPr>
                <w:lang w:val="en-US"/>
              </w:rPr>
              <w:t xml:space="preserve">; </w:t>
            </w:r>
            <w:r w:rsidR="00473384">
              <w:rPr>
                <w:lang w:val="en-US"/>
              </w:rPr>
              <w:t>300,00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для дренирования закрытой раны, общего назначения</w:t>
            </w:r>
            <w:r w:rsidR="00473384">
              <w:rPr>
                <w:lang w:val="en-US"/>
              </w:rPr>
              <w:t xml:space="preserve">; </w:t>
            </w:r>
            <w:r w:rsidR="00473384">
              <w:rPr>
                <w:lang w:val="en-US"/>
              </w:rPr>
              <w:t>160,00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для переливания крови</w:t>
            </w:r>
            <w:r w:rsidR="00473384">
              <w:rPr>
                <w:lang w:val="en-US"/>
              </w:rPr>
              <w:t xml:space="preserve">; </w:t>
            </w:r>
            <w:r w:rsidR="00473384">
              <w:rPr>
                <w:lang w:val="en-US"/>
              </w:rPr>
              <w:t>700,00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для переливания лекарств</w:t>
            </w:r>
            <w:r w:rsidR="00473384">
              <w:rPr>
                <w:lang w:val="en-US"/>
              </w:rPr>
              <w:t xml:space="preserve">; </w:t>
            </w:r>
            <w:r w:rsidR="00473384">
              <w:rPr>
                <w:lang w:val="en-US"/>
              </w:rPr>
              <w:t>12 000,00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для сепарации/ маркировки лейкоцитов</w:t>
            </w:r>
            <w:r w:rsidR="00473384">
              <w:rPr>
                <w:lang w:val="en-US"/>
              </w:rPr>
              <w:t xml:space="preserve">; </w:t>
            </w:r>
            <w:r w:rsidR="00473384">
              <w:rPr>
                <w:lang w:val="en-US"/>
              </w:rPr>
              <w:t>60,00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Наконечник для клизмы</w:t>
            </w:r>
            <w:r w:rsidR="00473384">
              <w:rPr>
                <w:lang w:val="en-US"/>
              </w:rPr>
              <w:t xml:space="preserve">; </w:t>
            </w:r>
            <w:r w:rsidR="00473384">
              <w:rPr>
                <w:lang w:val="en-US"/>
              </w:rPr>
              <w:t>1 400,00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для закрытой раны</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для закрытой раны</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медиастинальная</w:t>
            </w:r>
            <w:r w:rsidR="00473384">
              <w:rPr>
                <w:lang w:val="en-US"/>
              </w:rPr>
              <w:t xml:space="preserve">; </w:t>
            </w:r>
            <w:r w:rsidR="00473384">
              <w:rPr>
                <w:lang w:val="en-US"/>
              </w:rPr>
              <w:t>145,00</w:t>
            </w:r>
            <w:r w:rsidR="00473384">
              <w:rPr>
                <w:lang w:val="en-US"/>
              </w:rPr>
              <w:t xml:space="preserve">; </w:t>
            </w:r>
            <w:r w:rsidR="00473384">
              <w:rPr>
                <w:lang w:val="en-US"/>
              </w:rPr>
              <w:t>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медиастинальная</w:t>
            </w:r>
            <w:r w:rsidR="00473384">
              <w:rPr>
                <w:lang w:val="en-US"/>
              </w:rPr>
              <w:t xml:space="preserve">; </w:t>
            </w:r>
            <w:r w:rsidR="00473384">
              <w:rPr>
                <w:lang w:val="en-US"/>
              </w:rPr>
              <w:t>5,00</w:t>
            </w:r>
            <w:r w:rsidR="00473384">
              <w:rPr>
                <w:lang w:val="en-US"/>
              </w:rPr>
              <w:t xml:space="preserve">; </w:t>
            </w:r>
            <w:r w:rsidR="00473384">
              <w:rPr>
                <w:lang w:val="en-US"/>
              </w:rPr>
              <w:t>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медиастинальная</w:t>
            </w:r>
            <w:r w:rsidR="00473384">
              <w:rPr>
                <w:lang w:val="en-US"/>
              </w:rPr>
              <w:t xml:space="preserve">; </w:t>
            </w:r>
            <w:r w:rsidR="00473384">
              <w:rPr>
                <w:lang w:val="en-US"/>
              </w:rPr>
              <w:t>101,00</w:t>
            </w:r>
            <w:r w:rsidR="00473384">
              <w:rPr>
                <w:lang w:val="en-US"/>
              </w:rPr>
              <w:t xml:space="preserve">; </w:t>
            </w:r>
            <w:r w:rsidR="00473384">
              <w:rPr>
                <w:lang w:val="en-US"/>
              </w:rPr>
              <w:t>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медиастинальная</w:t>
            </w:r>
            <w:r w:rsidR="00473384">
              <w:rPr>
                <w:lang w:val="en-US"/>
              </w:rPr>
              <w:t xml:space="preserve">; </w:t>
            </w:r>
            <w:r w:rsidR="00473384">
              <w:rPr>
                <w:lang w:val="en-US"/>
              </w:rPr>
              <w:t>6,00</w:t>
            </w:r>
            <w:r w:rsidR="00473384">
              <w:rPr>
                <w:lang w:val="en-US"/>
              </w:rPr>
              <w:t xml:space="preserve">; </w:t>
            </w:r>
            <w:r w:rsidR="00473384">
              <w:rPr>
                <w:lang w:val="en-US"/>
              </w:rPr>
              <w:t>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дренажная медиастинальная</w:t>
            </w:r>
            <w:r w:rsidR="00473384">
              <w:rPr>
                <w:lang w:val="en-US"/>
              </w:rPr>
              <w:t xml:space="preserve">; </w:t>
            </w:r>
            <w:r w:rsidR="00473384">
              <w:rPr>
                <w:lang w:val="en-US"/>
              </w:rPr>
              <w:t>45,00</w:t>
            </w:r>
            <w:r w:rsidR="00473384">
              <w:rPr>
                <w:lang w:val="en-US"/>
              </w:rPr>
              <w:t xml:space="preserve">; </w:t>
            </w:r>
            <w:r w:rsidR="00473384">
              <w:rPr>
                <w:lang w:val="en-US"/>
              </w:rPr>
              <w:t>Метр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изделий медицинского назначения (Материалы и средства медицинские прочие, не включенные в другие группировки)</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(Материалы и средства медицинские прочие, не включенные в другие группировки))</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изделий медицинского назначения (Материалы и средства медицинские прочие, не включенные в другие группировки)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изделий медицинского назначения (Материалы и средства медицинские прочие, не включенные в другие группировки)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изделий медицинского назначения (Материалы и средства медицинские прочие, не включенные в другие группировки)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изделий медицинского назначения (Материалы и средства медицинские прочие, не включенные в другие группировки)</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изделий медицинского назначения (Материалы и средства медицинские прочие, не включенные в другие группировки)</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128398-21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