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107462-22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расходных материалов для аппаратов «Искусственная почка»</w:t>
      </w:r>
    </w:p>
    <w:p w:rsidR="007C3BF1" w:rsidRDefault="0068700B">
      <w:pPr>
        <w:ind w:left="1418"/>
      </w:pPr>
      <w:r w:rsidR="008C2287">
        <w:t xml:space="preserve">Цена </w:t>
      </w:r>
      <w:r w:rsidR="008C2287">
        <w:t>договора</w:t>
      </w:r>
      <w:r w:rsidR="008C2287">
        <w:t>, руб.:</w:t>
      </w:r>
      <w:r w:rsidR="001406FC">
        <w:t xml:space="preserve"> </w:t>
      </w:r>
      <w:r w:rsidR="008C2287">
        <w:t>450 814,00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01.01.2023 (МСК)</w:t>
      </w:r>
    </w:p>
    <w:p w:rsidR="007C3BF1" w:rsidRDefault="008C2287">
      <w:pPr>
        <w:ind w:left="1418"/>
      </w:pPr>
      <w:r>
        <w:t xml:space="preserve">Конец исполнения </w:t>
      </w:r>
      <w:r>
        <w:t>договора</w:t>
      </w:r>
      <w:r>
        <w:t>:</w:t>
      </w:r>
      <w:r w:rsidRPr="005A4720">
        <w:t xml:space="preserve"> </w:t>
      </w:r>
      <w:r>
        <w:t>07.07.2023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01.71.03.03.02.01.02.1629</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Картридж с карбонатом натрия для очистки системы гемодиализа</w:t>
            </w:r>
          </w:p>
        </w:tc>
        <w:tc>
          <w:tcPr>
            <w:tcW w:w="2430" w:type="dxa"/>
          </w:tcPr>
          <w:p w:rsidR="007C3BF1" w:rsidRDefault="008C2287">
            <w:pPr>
              <w:pStyle w:val="a8"/>
            </w:pPr>
            <w:r>
              <w:t>(не указано)*</w:t>
            </w:r>
          </w:p>
        </w:tc>
        <w:tc>
          <w:tcPr>
            <w:tcW w:w="1654" w:type="dxa"/>
          </w:tcPr>
          <w:p w:rsidR="007C3BF1" w:rsidRDefault="0068700B">
            <w:pPr>
              <w:pStyle w:val="a8"/>
            </w:pPr>
            <w:r w:rsidR="008C2287">
              <w:t>320,00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01.71.03.03.02.01.02.1629</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Картридж с карбонатом натрия для очистки системы гемодиализа</w:t>
            </w:r>
          </w:p>
        </w:tc>
        <w:tc>
          <w:tcPr>
            <w:tcW w:w="2430" w:type="dxa"/>
          </w:tcPr>
          <w:p w:rsidR="007C3BF1" w:rsidRDefault="008C2287">
            <w:pPr>
              <w:pStyle w:val="a8"/>
            </w:pPr>
            <w:r>
              <w:t>(не указано)*</w:t>
            </w:r>
          </w:p>
        </w:tc>
        <w:tc>
          <w:tcPr>
            <w:tcW w:w="1654" w:type="dxa"/>
          </w:tcPr>
          <w:p w:rsidR="007C3BF1" w:rsidRDefault="0068700B">
            <w:pPr>
              <w:pStyle w:val="a8"/>
            </w:pPr>
            <w:r w:rsidR="008C2287">
              <w:t>80,00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01.21.10.2169</w:t>
            </w:r>
            <w:r w:rsidRPr="00C15977" w:rsidR="00872EF1">
              <w:rPr>
                <w:b/>
                <w:lang w:val="en-US"/>
              </w:rPr>
              <w:t xml:space="preserve"> / </w:t>
            </w:r>
            <w:r w:rsidRPr="00C15977" w:rsidR="00872EF1">
              <w:rPr>
                <w:lang w:val="en-US"/>
              </w:rPr>
              <w:t>32.50.21.130</w:t>
            </w:r>
          </w:p>
        </w:tc>
        <w:tc>
          <w:tcPr>
            <w:tcW w:w="3003" w:type="dxa"/>
            <w:shd w:val="clear" w:color="auto" w:fill="auto"/>
          </w:tcPr>
          <w:p w:rsidR="007C3BF1" w:rsidRDefault="0068700B">
            <w:pPr>
              <w:pStyle w:val="a8"/>
            </w:pPr>
            <w:r w:rsidR="008C2287">
              <w:t>Концентрат для гемодиализа</w:t>
            </w:r>
          </w:p>
        </w:tc>
        <w:tc>
          <w:tcPr>
            <w:tcW w:w="2430" w:type="dxa"/>
          </w:tcPr>
          <w:p w:rsidR="007C3BF1" w:rsidRDefault="008C2287">
            <w:pPr>
              <w:pStyle w:val="a8"/>
            </w:pPr>
            <w:r>
              <w:t>(не указано)*</w:t>
            </w:r>
          </w:p>
        </w:tc>
        <w:tc>
          <w:tcPr>
            <w:tcW w:w="1654" w:type="dxa"/>
          </w:tcPr>
          <w:p w:rsidR="007C3BF1" w:rsidRDefault="0068700B">
            <w:pPr>
              <w:pStyle w:val="a8"/>
            </w:pPr>
            <w:r w:rsidR="008C2287">
              <w:t>200,00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Поставка расходных материалов для аппаратов «Искусственная почка»</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Картридж с карбонатом натрия для очистки системы гемодиализа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Картридж с карбонатом натрия для очистки системы гемодиализа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320,00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Концентрат для гемодиализа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200,00</w:t>
            </w:r>
            <w:r w:rsidR="000B5400">
              <w:t xml:space="preserve"> </w:t>
            </w:r>
            <w:r w:rsidRPr="000B5400" w:rsidR="000B5400">
              <w:t>,</w:t>
            </w:r>
            <w:r w:rsidR="007F2D0B">
              <w:t xml:space="preserve"> Е</w:t>
            </w:r>
            <w:r w:rsidR="000B5400">
              <w:t xml:space="preserve">диница измерения: </w:t>
            </w:r>
            <w:r w:rsidRPr="000B5400" w:rsidR="008C2287">
              <w:t>Штука</w:t>
            </w:r>
          </w:p>
        </w:tc>
        <w:tc>
          <w:tcPr>
            <w:tcW w:w="671" w:type="pct"/>
            <w:shd w:val="clear" w:color="auto" w:fill="auto"/>
          </w:tcPr>
          <w:p w:rsidRPr="000B5400" w:rsidR="007C3BF1" w:rsidRDefault="0068700B">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8700B">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68700B">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68700B">
            <w:pPr>
              <w:pStyle w:val="a8"/>
              <w:rPr>
                <w:lang w:val="en-US"/>
              </w:rPr>
            </w:pPr>
            <w:r w:rsidRPr="000B5400" w:rsidR="008C2287">
              <w:rPr>
                <w:lang w:val="en-US"/>
              </w:rPr>
              <w:t>Поставщик</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по обязательству: поставка расходных материалов для аппаратов «Искусственная почка»</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за вычетом неустойки</w:t>
            </w:r>
          </w:p>
        </w:tc>
        <w:tc>
          <w:tcPr>
            <w:tcW w:w="753" w:type="pct"/>
          </w:tcPr>
          <w:p w:rsidR="007C3BF1" w:rsidRDefault="0068700B">
            <w:pPr>
              <w:pStyle w:val="a8"/>
            </w:pPr>
            <w:r w:rsidR="008C2287">
              <w:t> «Товарная накладная (ТОРГ-12, унифицированный формат, приказ ФНС России от 30.11.2015 г. № ММВ-7-10/551@)» (Поставка расходных материалов для аппаратов «Искусственная почка»)</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по обязательству: поставка расходных материалов для аппаратов «Искусственная почка»</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8700B">
            <w:pPr>
              <w:pStyle w:val="a8"/>
            </w:pPr>
            <w:r w:rsidR="008C2287">
              <w:t>Поставка расходных материалов для аппаратов «Искусственная почка»</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получения документа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Поставка расходных материалов для аппаратов «Искусственная почка»</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Счёт-фактура</w:t>
            </w:r>
          </w:p>
        </w:tc>
        <w:tc>
          <w:tcPr>
            <w:tcW w:w="1821" w:type="pct"/>
            <w:vMerge w:val="restart"/>
            <w:shd w:val="clear" w:color="auto" w:fill="auto"/>
          </w:tcPr>
          <w:p w:rsidR="007C3BF1" w:rsidRDefault="0068700B">
            <w:pPr>
              <w:pStyle w:val="a8"/>
            </w:pPr>
            <w:r w:rsidR="008C2287">
              <w:t>Поставка расходных материалов для аппаратов «Искусственная почка»</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8700B">
            <w:pPr>
              <w:pStyle w:val="a8"/>
            </w:pPr>
            <w:r w:rsidR="008C2287">
              <w:t>Поставка расходных материалов для аппаратов «Искусственная почка»</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5 раб. дн. от даты окончания исполнения обязательства</w:t>
            </w:r>
          </w:p>
        </w:tc>
        <w:tc>
          <w:tcPr>
            <w:tcW w:w="745" w:type="pct"/>
            <w:shd w:val="clear" w:color="auto" w:fill="auto"/>
          </w:tcPr>
          <w:p w:rsidR="007C3BF1" w:rsidRDefault="0068700B">
            <w:pPr>
              <w:pStyle w:val="a8"/>
            </w:pPr>
            <w:r w:rsidR="008C2287">
              <w:t>Поставщик</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7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расходных материалов для аппаратов «Искусственная почка»</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8700B">
            <w:pPr>
              <w:pStyle w:val="a8"/>
            </w:pPr>
            <w:r w:rsidR="008C2287">
              <w:t>Поставка расходных материалов для аппаратов «Искусственная почка»</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8700B">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расходных материалов для аппаратов «Искусственная почка»</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8700B">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8700B">
            <w:pPr>
              <w:pStyle w:val="a8"/>
            </w:pPr>
            <w:r w:rsidR="008C2287">
              <w:t>Поставка расходных материалов для аппаратов «Искусственная почка»</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8700B">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8700B">
            <w:pPr>
              <w:pStyle w:val="a8"/>
            </w:pPr>
            <w:r w:rsidR="008C2287">
              <w:t>Поставка расходных материалов для аппаратов «Искусственная почка»</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