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0B0" w:rsidRPr="004C5419" w:rsidRDefault="004C5419">
      <w:pPr>
        <w:pStyle w:val="10"/>
        <w:tabs>
          <w:tab w:val="left" w:pos="4995"/>
        </w:tabs>
        <w:spacing w:line="264" w:lineRule="auto"/>
        <w:jc w:val="center"/>
        <w:rPr>
          <w:spacing w:val="-2"/>
        </w:rPr>
      </w:pPr>
      <w:proofErr w:type="gramStart"/>
      <w:r w:rsidRPr="004C5419">
        <w:rPr>
          <w:spacing w:val="-2"/>
        </w:rPr>
        <w:t>ТЕХНИЧЕСКОЕ  ЗАДАНИЕ</w:t>
      </w:r>
      <w:proofErr w:type="gramEnd"/>
    </w:p>
    <w:p w:rsidR="008150B0" w:rsidRDefault="004C5419">
      <w:pPr>
        <w:pStyle w:val="10"/>
        <w:tabs>
          <w:tab w:val="left" w:pos="4995"/>
        </w:tabs>
        <w:jc w:val="center"/>
        <w:rPr>
          <w:spacing w:val="-2"/>
          <w:sz w:val="32"/>
          <w:szCs w:val="32"/>
        </w:rPr>
      </w:pPr>
      <w:r>
        <w:rPr>
          <w:spacing w:val="-2"/>
          <w:sz w:val="32"/>
          <w:szCs w:val="32"/>
        </w:rPr>
        <w:t xml:space="preserve">на оказание услуг по периодическому техническому обслуживанию системы пожарной сигнализации (СПС), </w:t>
      </w:r>
    </w:p>
    <w:p w:rsidR="008150B0" w:rsidRDefault="004C5419">
      <w:pPr>
        <w:pStyle w:val="10"/>
        <w:tabs>
          <w:tab w:val="left" w:pos="4995"/>
        </w:tabs>
        <w:jc w:val="center"/>
        <w:rPr>
          <w:spacing w:val="-2"/>
          <w:sz w:val="32"/>
          <w:szCs w:val="32"/>
        </w:rPr>
      </w:pPr>
      <w:r>
        <w:rPr>
          <w:spacing w:val="-2"/>
          <w:sz w:val="32"/>
          <w:szCs w:val="32"/>
        </w:rPr>
        <w:t xml:space="preserve">системы оповещения и управления эвакуацией </w:t>
      </w:r>
    </w:p>
    <w:p w:rsidR="008150B0" w:rsidRDefault="004C5419">
      <w:pPr>
        <w:pStyle w:val="10"/>
        <w:tabs>
          <w:tab w:val="left" w:pos="4995"/>
        </w:tabs>
        <w:jc w:val="center"/>
        <w:rPr>
          <w:spacing w:val="-2"/>
          <w:sz w:val="32"/>
          <w:szCs w:val="32"/>
        </w:rPr>
      </w:pPr>
      <w:r>
        <w:rPr>
          <w:spacing w:val="-2"/>
          <w:sz w:val="32"/>
          <w:szCs w:val="32"/>
        </w:rPr>
        <w:t xml:space="preserve">людей при пожаре (СОУЭ) и автоматизации систем </w:t>
      </w:r>
    </w:p>
    <w:p w:rsidR="008150B0" w:rsidRDefault="004C5419">
      <w:pPr>
        <w:pStyle w:val="10"/>
        <w:tabs>
          <w:tab w:val="left" w:pos="4995"/>
        </w:tabs>
        <w:jc w:val="center"/>
        <w:rPr>
          <w:spacing w:val="-2"/>
          <w:sz w:val="32"/>
          <w:szCs w:val="32"/>
        </w:rPr>
      </w:pPr>
      <w:proofErr w:type="spellStart"/>
      <w:r>
        <w:rPr>
          <w:spacing w:val="-2"/>
          <w:sz w:val="32"/>
          <w:szCs w:val="32"/>
        </w:rPr>
        <w:t>дымоудаления</w:t>
      </w:r>
      <w:proofErr w:type="spellEnd"/>
      <w:r>
        <w:rPr>
          <w:spacing w:val="-2"/>
          <w:sz w:val="32"/>
          <w:szCs w:val="32"/>
        </w:rPr>
        <w:t xml:space="preserve"> и внутреннего </w:t>
      </w:r>
      <w:r>
        <w:rPr>
          <w:spacing w:val="-2"/>
          <w:sz w:val="32"/>
          <w:szCs w:val="32"/>
        </w:rPr>
        <w:t>противопожарного водопровода</w:t>
      </w:r>
    </w:p>
    <w:p w:rsidR="008150B0" w:rsidRPr="004C5419" w:rsidRDefault="008150B0">
      <w:pPr>
        <w:pStyle w:val="10"/>
        <w:tabs>
          <w:tab w:val="left" w:pos="4995"/>
        </w:tabs>
        <w:spacing w:line="264" w:lineRule="auto"/>
        <w:jc w:val="center"/>
        <w:rPr>
          <w:spacing w:val="-2"/>
        </w:rPr>
      </w:pPr>
    </w:p>
    <w:p w:rsidR="008150B0" w:rsidRPr="004C5419" w:rsidRDefault="004C5419">
      <w:pPr>
        <w:pStyle w:val="10"/>
        <w:tabs>
          <w:tab w:val="left" w:pos="4995"/>
        </w:tabs>
        <w:spacing w:line="264" w:lineRule="auto"/>
        <w:jc w:val="center"/>
        <w:rPr>
          <w:spacing w:val="-2"/>
        </w:rPr>
      </w:pPr>
      <w:proofErr w:type="gramStart"/>
      <w:r>
        <w:rPr>
          <w:spacing w:val="-2"/>
        </w:rPr>
        <w:t xml:space="preserve">Раздел  </w:t>
      </w:r>
      <w:r>
        <w:rPr>
          <w:spacing w:val="-2"/>
          <w:lang w:val="en-US"/>
        </w:rPr>
        <w:t>I</w:t>
      </w:r>
      <w:proofErr w:type="gramEnd"/>
    </w:p>
    <w:p w:rsidR="008150B0" w:rsidRDefault="004C5419">
      <w:pPr>
        <w:suppressAutoHyphens/>
        <w:spacing w:line="276" w:lineRule="auto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Состав и </w:t>
      </w:r>
      <w:proofErr w:type="spellStart"/>
      <w:r>
        <w:rPr>
          <w:rFonts w:eastAsia="Calibri"/>
          <w:b/>
          <w:sz w:val="32"/>
          <w:szCs w:val="32"/>
        </w:rPr>
        <w:t>периодничность</w:t>
      </w:r>
      <w:proofErr w:type="spellEnd"/>
      <w:r>
        <w:rPr>
          <w:rFonts w:eastAsia="Calibri"/>
          <w:b/>
          <w:sz w:val="32"/>
          <w:szCs w:val="32"/>
        </w:rPr>
        <w:t xml:space="preserve"> проводимых работ по СПС и СОУЭ</w:t>
      </w:r>
    </w:p>
    <w:p w:rsidR="008150B0" w:rsidRDefault="008150B0"/>
    <w:p w:rsidR="008150B0" w:rsidRDefault="004C5419">
      <w:pPr>
        <w:suppressAutoHyphens/>
        <w:spacing w:line="276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СОСТАВ И ПЕРИОДИЧНОСТЬ РЕГЛАМЕНТНЫХ РАБОТ СПС:</w:t>
      </w:r>
    </w:p>
    <w:tbl>
      <w:tblPr>
        <w:tblW w:w="980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1"/>
        <w:gridCol w:w="2232"/>
        <w:gridCol w:w="2309"/>
      </w:tblGrid>
      <w:tr w:rsidR="008150B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B0" w:rsidRDefault="004C5419">
            <w:pPr>
              <w:spacing w:line="230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Перечень работ</w:t>
            </w: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B0" w:rsidRDefault="004C5419">
            <w:pPr>
              <w:spacing w:line="230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Периодичность выполнения работ</w:t>
            </w:r>
          </w:p>
        </w:tc>
      </w:tr>
      <w:tr w:rsidR="008150B0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B0" w:rsidRDefault="004C5419">
            <w:pPr>
              <w:spacing w:line="230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 ТО ИП, выносных устройств индикации ИП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B0" w:rsidRDefault="004C541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Осмотр один раз в 6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B0" w:rsidRDefault="004C541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Контроль функционирования один раз в год</w:t>
            </w:r>
          </w:p>
        </w:tc>
      </w:tr>
      <w:tr w:rsidR="008150B0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B0" w:rsidRDefault="004C541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2 ТО ППКП (в том числе все функциональные модули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>-модульных ППКП, за исключением модулей ввода, модулей вывода)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B0" w:rsidRDefault="004C541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Осмотр один раз в 1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B0" w:rsidRDefault="004C541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Контроль функционирования один раз в 3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мес</w:t>
            </w:r>
            <w:proofErr w:type="spellEnd"/>
          </w:p>
        </w:tc>
      </w:tr>
      <w:tr w:rsidR="008150B0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5261" w:type="dxa"/>
            <w:tcBorders>
              <w:top w:val="nil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B0" w:rsidRDefault="004C541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3 ТО источников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бесперебойного электропитания (ИБЭ) технических средств пожарной автоматики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B0" w:rsidRDefault="004C541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Осмотр один раз в 1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B0" w:rsidRDefault="004C541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Контроль функционирования один раз в 6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мес</w:t>
            </w:r>
            <w:proofErr w:type="spellEnd"/>
          </w:p>
        </w:tc>
      </w:tr>
      <w:tr w:rsidR="008150B0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B0" w:rsidRDefault="004C5419">
            <w:pPr>
              <w:spacing w:line="230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 ТО модулей ввода, модулей вывода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B0" w:rsidRDefault="004C541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Осмотр один раз в год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B0" w:rsidRDefault="004C541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Контроль функционирования один раз в год</w:t>
            </w:r>
          </w:p>
        </w:tc>
      </w:tr>
      <w:tr w:rsidR="008150B0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B0" w:rsidRDefault="004C541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 Комплексные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испытания на работоспособность СПС</w:t>
            </w: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B0" w:rsidRDefault="004C541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Один раз в год, но не более 15 месяцев между испытаниями</w:t>
            </w:r>
          </w:p>
        </w:tc>
      </w:tr>
      <w:tr w:rsidR="008150B0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B0" w:rsidRDefault="004C5419">
            <w:pPr>
              <w:spacing w:line="230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 Замена технических средств СПС</w:t>
            </w: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B0" w:rsidRDefault="004C541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 соответствии с графиком замены или при необходимости</w:t>
            </w:r>
          </w:p>
        </w:tc>
      </w:tr>
      <w:tr w:rsidR="008150B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B0" w:rsidRDefault="004C5419">
            <w:pPr>
              <w:spacing w:line="230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 Ремонт СПС</w:t>
            </w: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B0" w:rsidRDefault="004C5419">
            <w:pPr>
              <w:spacing w:line="230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При необходимости</w:t>
            </w:r>
          </w:p>
        </w:tc>
      </w:tr>
      <w:tr w:rsidR="008150B0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B0" w:rsidRDefault="004C541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8 Устранение неисправностей, ложных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срабатываний, восстановление дежурного режима работы СПС после срабатывания</w:t>
            </w: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B0" w:rsidRDefault="004C5419">
            <w:pPr>
              <w:spacing w:line="230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При необходимости</w:t>
            </w:r>
          </w:p>
        </w:tc>
      </w:tr>
      <w:tr w:rsidR="008150B0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B0" w:rsidRDefault="004C541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9 Передача сигналов на управление системой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дымоудаления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 системой противопожарного водопровода.</w:t>
            </w: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B0" w:rsidRDefault="004C5419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Контроль функционирования один раз в 3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мес</w:t>
            </w:r>
            <w:proofErr w:type="spellEnd"/>
          </w:p>
        </w:tc>
      </w:tr>
      <w:tr w:rsidR="008150B0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B0" w:rsidRDefault="004C541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9 Выполнение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рекомендаций, изложенных в технической документации производителей технических средств СПС</w:t>
            </w: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B0" w:rsidRDefault="004C541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 соответствии с технической документацией производителей технических средств СПС</w:t>
            </w:r>
          </w:p>
        </w:tc>
      </w:tr>
    </w:tbl>
    <w:p w:rsidR="008150B0" w:rsidRDefault="008150B0">
      <w:pPr>
        <w:rPr>
          <w:rFonts w:eastAsia="Times New Roman"/>
          <w:sz w:val="24"/>
          <w:szCs w:val="24"/>
        </w:rPr>
      </w:pPr>
    </w:p>
    <w:p w:rsidR="008150B0" w:rsidRDefault="004C5419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Требования к осмотру технических средств СПС</w:t>
      </w:r>
    </w:p>
    <w:p w:rsidR="008150B0" w:rsidRDefault="004C5419"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1. При осмотре автоматических </w:t>
      </w:r>
      <w:r>
        <w:rPr>
          <w:rFonts w:eastAsia="Times New Roman"/>
          <w:color w:val="000000"/>
          <w:sz w:val="24"/>
          <w:szCs w:val="24"/>
        </w:rPr>
        <w:t>точечных ИП и выносных устройств индикации необходимо удостовериться, насколько это возможно, что они корректно промаркированы, не окрашены или не повреждены иным образом. Также необходимо убедиться, что не были произведены перепланировки помещений, перено</w:t>
      </w:r>
      <w:r>
        <w:rPr>
          <w:rFonts w:eastAsia="Times New Roman"/>
          <w:color w:val="000000"/>
          <w:sz w:val="24"/>
          <w:szCs w:val="24"/>
        </w:rPr>
        <w:t>с ИП, и в пространстве на расстоянии 0,5 м от ИП не произошло никаких изменений с момента предыдущего осмотра.</w:t>
      </w:r>
    </w:p>
    <w:p w:rsidR="008150B0" w:rsidRDefault="004C5419"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При осмотре аспирационных ИП необходимо убедиться, насколько это возможно, что все воздухозаборные отверстия открыты.</w:t>
      </w:r>
    </w:p>
    <w:p w:rsidR="008150B0" w:rsidRDefault="004C5419"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2. При осмотре ручных ИП не</w:t>
      </w:r>
      <w:r>
        <w:rPr>
          <w:rFonts w:eastAsia="Times New Roman"/>
          <w:color w:val="000000"/>
          <w:sz w:val="24"/>
          <w:szCs w:val="24"/>
        </w:rPr>
        <w:t xml:space="preserve">обходимо удостовериться, что ИП не повреждены, корректно промаркированы, не закрыты посторонними предметами или </w:t>
      </w:r>
      <w:proofErr w:type="gramStart"/>
      <w:r>
        <w:rPr>
          <w:rFonts w:eastAsia="Times New Roman"/>
          <w:color w:val="000000"/>
          <w:sz w:val="24"/>
          <w:szCs w:val="24"/>
        </w:rPr>
        <w:t>мебелью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или не перенесены с момента последнего осмотра.</w:t>
      </w:r>
    </w:p>
    <w:p w:rsidR="008150B0" w:rsidRDefault="004C5419"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lastRenderedPageBreak/>
        <w:t>3. При осмотре ИБЭ необходимо убедиться, что индикация соответствует дежурному режиму.</w:t>
      </w:r>
    </w:p>
    <w:p w:rsidR="008150B0" w:rsidRDefault="004C5419"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4</w:t>
      </w:r>
      <w:r>
        <w:rPr>
          <w:rFonts w:eastAsia="Times New Roman"/>
          <w:color w:val="000000"/>
          <w:sz w:val="24"/>
          <w:szCs w:val="24"/>
        </w:rPr>
        <w:t>. При осмотре ППКП необходимо убедиться, что индикация соответствует дежурному режиму или с момента прошлого осмотра количество неисправностей и отключений не изменилось, а также, что все световые индикаторы и звуковые сигнализаторы функционируют, отсутств</w:t>
      </w:r>
      <w:r>
        <w:rPr>
          <w:rFonts w:eastAsia="Times New Roman"/>
          <w:color w:val="000000"/>
          <w:sz w:val="24"/>
          <w:szCs w:val="24"/>
        </w:rPr>
        <w:t>уют внешние повреждения корпусов приборов (функциональных блоков).</w:t>
      </w:r>
    </w:p>
    <w:p w:rsidR="008150B0" w:rsidRDefault="004C5419"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Также необходимо ознакомится с журналом событий ППКП и журналом регистрации извещений.</w:t>
      </w:r>
    </w:p>
    <w:p w:rsidR="008150B0" w:rsidRDefault="004C5419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5. При осмотре модулей (блоков) ввода и вывода необходимо убедиться, что отсутствуют видимые нарушения</w:t>
      </w:r>
      <w:r>
        <w:rPr>
          <w:rFonts w:eastAsia="Times New Roman"/>
          <w:color w:val="000000"/>
          <w:sz w:val="24"/>
          <w:szCs w:val="24"/>
        </w:rPr>
        <w:t xml:space="preserve"> их корпусов или других факторов, негативно влияющих на их функциональность. При наличии на данных модулях (блоках) световой и звуковой возможности индикации она должна быть проверена в ходе осмотра или контроля функционирования.</w:t>
      </w:r>
    </w:p>
    <w:p w:rsidR="008150B0" w:rsidRDefault="008150B0">
      <w:pPr>
        <w:rPr>
          <w:rFonts w:eastAsia="Times New Roman"/>
          <w:color w:val="000000"/>
          <w:sz w:val="24"/>
          <w:szCs w:val="24"/>
        </w:rPr>
      </w:pPr>
    </w:p>
    <w:p w:rsidR="008150B0" w:rsidRDefault="004C5419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Требования к испытаниям н</w:t>
      </w:r>
      <w:r>
        <w:rPr>
          <w:rFonts w:eastAsia="Times New Roman"/>
          <w:b/>
          <w:bCs/>
          <w:color w:val="000000"/>
          <w:sz w:val="24"/>
          <w:szCs w:val="24"/>
        </w:rPr>
        <w:t>а работоспособность СПС</w:t>
      </w:r>
    </w:p>
    <w:p w:rsidR="008150B0" w:rsidRDefault="004C5419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1. Для проведения испытаний на работоспособность СПС испытатели должны быть обеспечены следующим оборудованием и средствами измерения:</w:t>
      </w:r>
    </w:p>
    <w:p w:rsidR="008150B0" w:rsidRDefault="004C5419"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а)</w:t>
      </w:r>
      <w:r>
        <w:rPr>
          <w:rFonts w:eastAsia="Times New Roman"/>
          <w:color w:val="000000"/>
          <w:sz w:val="24"/>
          <w:szCs w:val="24"/>
        </w:rPr>
        <w:tab/>
        <w:t>средства инициирования срабатывания ИП - натурные (тестовые) очаги пожара или их имитаторы (фе</w:t>
      </w:r>
      <w:r>
        <w:rPr>
          <w:rFonts w:eastAsia="Times New Roman"/>
          <w:color w:val="000000"/>
          <w:sz w:val="24"/>
          <w:szCs w:val="24"/>
        </w:rPr>
        <w:t>ны, баллончики с тестовым аэрозолем, аттенюаторы, тестовые излучатели и т. п.);</w:t>
      </w:r>
    </w:p>
    <w:p w:rsidR="008150B0" w:rsidRDefault="004C5419"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б)</w:t>
      </w:r>
      <w:r>
        <w:rPr>
          <w:rFonts w:eastAsia="Times New Roman"/>
          <w:color w:val="000000"/>
          <w:sz w:val="24"/>
          <w:szCs w:val="24"/>
        </w:rPr>
        <w:tab/>
        <w:t>средства измерения электрических параметров (тока, напряжения, сопротивления или комбинированные);</w:t>
      </w:r>
    </w:p>
    <w:p w:rsidR="008150B0" w:rsidRDefault="004C5419"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в)</w:t>
      </w:r>
      <w:r>
        <w:rPr>
          <w:rFonts w:eastAsia="Times New Roman"/>
          <w:color w:val="000000"/>
          <w:sz w:val="24"/>
          <w:szCs w:val="24"/>
        </w:rPr>
        <w:tab/>
        <w:t>средства измерения времени (секундомеры);</w:t>
      </w:r>
    </w:p>
    <w:p w:rsidR="008150B0" w:rsidRDefault="004C5419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г)</w:t>
      </w:r>
      <w:r>
        <w:rPr>
          <w:rFonts w:eastAsia="Times New Roman"/>
          <w:color w:val="000000"/>
          <w:sz w:val="24"/>
          <w:szCs w:val="24"/>
        </w:rPr>
        <w:tab/>
        <w:t>средства измерения геометр</w:t>
      </w:r>
      <w:r>
        <w:rPr>
          <w:rFonts w:eastAsia="Times New Roman"/>
          <w:color w:val="000000"/>
          <w:sz w:val="24"/>
          <w:szCs w:val="24"/>
        </w:rPr>
        <w:t>ических величин (рулетки, линейки и т. п.).</w:t>
      </w:r>
    </w:p>
    <w:p w:rsidR="008150B0" w:rsidRDefault="004C5419">
      <w:pPr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Применение магнитов, кнопок, переключателей, вставляемых в дымовую камеру ИП предметов (в том числе являющихся частью ИП), показаний аналоговых значений и иных методов, проверяющих только электронные компоненты </w:t>
      </w:r>
      <w:r>
        <w:rPr>
          <w:rFonts w:eastAsia="Times New Roman"/>
          <w:i/>
          <w:iCs/>
          <w:sz w:val="24"/>
          <w:szCs w:val="24"/>
        </w:rPr>
        <w:t>ИП не является контролем функционирования и проверки автоматических ИП.</w:t>
      </w:r>
    </w:p>
    <w:p w:rsidR="008150B0" w:rsidRDefault="004C5419"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2 Средства измерений должны быть </w:t>
      </w:r>
      <w:proofErr w:type="spellStart"/>
      <w:r>
        <w:rPr>
          <w:rFonts w:eastAsia="Times New Roman"/>
          <w:color w:val="000000"/>
          <w:sz w:val="24"/>
          <w:szCs w:val="24"/>
        </w:rPr>
        <w:t>поверены</w:t>
      </w:r>
      <w:proofErr w:type="spellEnd"/>
      <w:r>
        <w:rPr>
          <w:rFonts w:eastAsia="Times New Roman"/>
          <w:color w:val="000000"/>
          <w:sz w:val="24"/>
          <w:szCs w:val="24"/>
        </w:rPr>
        <w:t>.</w:t>
      </w:r>
    </w:p>
    <w:p w:rsidR="008150B0" w:rsidRDefault="004C5419"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3 Контроль уровней доступа ППКП осуществляют путем анализа технической документации и визуально.</w:t>
      </w:r>
    </w:p>
    <w:p w:rsidR="008150B0" w:rsidRDefault="004C5419"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4 Соблюдение требований нормативных документ</w:t>
      </w:r>
      <w:r>
        <w:rPr>
          <w:rFonts w:eastAsia="Times New Roman"/>
          <w:color w:val="000000"/>
          <w:sz w:val="24"/>
          <w:szCs w:val="24"/>
        </w:rPr>
        <w:t>ов по проектированию в отношении расположения технических средств и прокладки линий связи контролируют измерением расстояний и высот, требования к которым регламентируются нормативными документами по проектированию СПС.</w:t>
      </w:r>
    </w:p>
    <w:p w:rsidR="008150B0" w:rsidRDefault="008150B0">
      <w:pPr>
        <w:rPr>
          <w:rFonts w:eastAsia="Times New Roman"/>
          <w:color w:val="000000"/>
          <w:sz w:val="24"/>
          <w:szCs w:val="24"/>
        </w:rPr>
      </w:pPr>
    </w:p>
    <w:p w:rsidR="008150B0" w:rsidRDefault="004C5419">
      <w:pPr>
        <w:widowControl/>
        <w:spacing w:line="276" w:lineRule="auto"/>
        <w:jc w:val="center"/>
        <w:rPr>
          <w:rFonts w:eastAsia="Calibri"/>
          <w:b/>
          <w:color w:val="0D0D0D"/>
          <w:sz w:val="24"/>
          <w:szCs w:val="24"/>
        </w:rPr>
      </w:pPr>
      <w:r>
        <w:rPr>
          <w:rFonts w:eastAsia="Calibri"/>
          <w:b/>
          <w:color w:val="0D0D0D"/>
          <w:sz w:val="24"/>
          <w:szCs w:val="24"/>
        </w:rPr>
        <w:t>СОСТАВ ТЕХНИЧЕСКИХ СРЕДСТВ:</w:t>
      </w:r>
    </w:p>
    <w:p w:rsidR="008150B0" w:rsidRDefault="004C5419">
      <w:pPr>
        <w:widowControl/>
        <w:spacing w:line="276" w:lineRule="auto"/>
        <w:rPr>
          <w:rFonts w:eastAsia="Calibri"/>
          <w:color w:val="0D0D0D"/>
          <w:sz w:val="24"/>
          <w:szCs w:val="24"/>
        </w:rPr>
      </w:pPr>
      <w:r>
        <w:rPr>
          <w:rFonts w:eastAsia="Calibri"/>
          <w:color w:val="0D0D0D"/>
          <w:sz w:val="24"/>
          <w:szCs w:val="24"/>
        </w:rPr>
        <w:t xml:space="preserve">по </w:t>
      </w:r>
      <w:r>
        <w:rPr>
          <w:rFonts w:eastAsia="Calibri"/>
          <w:color w:val="0D0D0D"/>
          <w:sz w:val="24"/>
          <w:szCs w:val="24"/>
        </w:rPr>
        <w:t xml:space="preserve">адресу: </w:t>
      </w:r>
      <w:proofErr w:type="spellStart"/>
      <w:r>
        <w:rPr>
          <w:rFonts w:eastAsia="Calibri"/>
          <w:color w:val="0D0D0D"/>
          <w:sz w:val="24"/>
          <w:szCs w:val="24"/>
        </w:rPr>
        <w:t>г.Пущино</w:t>
      </w:r>
      <w:proofErr w:type="spellEnd"/>
      <w:r>
        <w:rPr>
          <w:rFonts w:eastAsia="Calibri"/>
          <w:color w:val="0D0D0D"/>
          <w:sz w:val="24"/>
          <w:szCs w:val="24"/>
        </w:rPr>
        <w:t xml:space="preserve">, </w:t>
      </w:r>
      <w:proofErr w:type="spellStart"/>
      <w:r>
        <w:rPr>
          <w:rFonts w:eastAsia="Calibri"/>
          <w:color w:val="0D0D0D"/>
          <w:sz w:val="24"/>
          <w:szCs w:val="24"/>
        </w:rPr>
        <w:t>мкр</w:t>
      </w:r>
      <w:proofErr w:type="spellEnd"/>
      <w:r>
        <w:rPr>
          <w:rFonts w:eastAsia="Calibri"/>
          <w:color w:val="0D0D0D"/>
          <w:sz w:val="24"/>
          <w:szCs w:val="24"/>
        </w:rPr>
        <w:t>. «Д», д.6а</w:t>
      </w: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6"/>
        <w:gridCol w:w="4526"/>
        <w:gridCol w:w="1464"/>
      </w:tblGrid>
      <w:tr w:rsidR="008150B0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jc w:val="center"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t>Наименование установки, технических средств, узлов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jc w:val="center"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t>Тип, марка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jc w:val="center"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t>Кол-во</w:t>
            </w:r>
          </w:p>
        </w:tc>
      </w:tr>
      <w:tr w:rsidR="008150B0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jc w:val="center"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t>1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jc w:val="center"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jc w:val="center"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t>3</w:t>
            </w:r>
          </w:p>
        </w:tc>
      </w:tr>
      <w:tr w:rsidR="008150B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Приборы </w:t>
            </w:r>
            <w:proofErr w:type="spellStart"/>
            <w:r>
              <w:rPr>
                <w:sz w:val="24"/>
                <w:szCs w:val="24"/>
              </w:rPr>
              <w:t>приемно</w:t>
            </w:r>
            <w:proofErr w:type="spellEnd"/>
            <w:r>
              <w:rPr>
                <w:sz w:val="24"/>
                <w:szCs w:val="24"/>
              </w:rPr>
              <w:t>–контрольные, приборы управления, устройства  сигнально- пусковые пожарные.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РР-ПРО, ИБ-ПРО, Пульт-ПРО, БУ32-И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шт.</w:t>
            </w:r>
          </w:p>
        </w:tc>
      </w:tr>
      <w:tr w:rsidR="008150B0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Блоки </w:t>
            </w:r>
            <w:r>
              <w:rPr>
                <w:sz w:val="24"/>
                <w:szCs w:val="24"/>
              </w:rPr>
              <w:t>выпрямительные, автоматики и заряда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БП-12/2А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 шт.</w:t>
            </w:r>
          </w:p>
        </w:tc>
      </w:tr>
      <w:tr w:rsidR="008150B0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Шлейф с ручными пожарными </w:t>
            </w:r>
            <w:proofErr w:type="spellStart"/>
            <w:r>
              <w:rPr>
                <w:sz w:val="24"/>
                <w:szCs w:val="24"/>
              </w:rPr>
              <w:t>извещателями</w:t>
            </w:r>
            <w:proofErr w:type="spellEnd"/>
            <w:r>
              <w:rPr>
                <w:sz w:val="24"/>
                <w:szCs w:val="24"/>
              </w:rPr>
              <w:t xml:space="preserve"> многоразового действия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ИПР-ПРО, Аврора-Т-ПРО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 шт.</w:t>
            </w:r>
          </w:p>
        </w:tc>
      </w:tr>
      <w:tr w:rsidR="008150B0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Шлейф с дымовыми пожарными </w:t>
            </w:r>
            <w:proofErr w:type="spellStart"/>
            <w:r>
              <w:rPr>
                <w:sz w:val="24"/>
                <w:szCs w:val="24"/>
              </w:rPr>
              <w:t>извещателями</w:t>
            </w:r>
            <w:proofErr w:type="spellEnd"/>
            <w:r>
              <w:rPr>
                <w:sz w:val="24"/>
                <w:szCs w:val="24"/>
              </w:rPr>
              <w:t xml:space="preserve"> типа ДИП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Аврора-ПРО, Аврора-ДТ-ПРО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184 шт.</w:t>
            </w:r>
          </w:p>
        </w:tc>
      </w:tr>
    </w:tbl>
    <w:p w:rsidR="008150B0" w:rsidRDefault="008150B0">
      <w:pPr>
        <w:rPr>
          <w:rFonts w:eastAsia="Times New Roman"/>
          <w:color w:val="000000"/>
          <w:sz w:val="24"/>
          <w:szCs w:val="24"/>
        </w:rPr>
      </w:pPr>
    </w:p>
    <w:p w:rsidR="008150B0" w:rsidRDefault="004C5419">
      <w:pPr>
        <w:widowControl/>
        <w:spacing w:line="276" w:lineRule="auto"/>
        <w:rPr>
          <w:rFonts w:eastAsia="Calibri"/>
          <w:color w:val="0D0D0D"/>
          <w:sz w:val="24"/>
          <w:szCs w:val="24"/>
        </w:rPr>
      </w:pPr>
      <w:r>
        <w:rPr>
          <w:rFonts w:eastAsia="Calibri"/>
          <w:color w:val="0D0D0D"/>
          <w:sz w:val="24"/>
          <w:szCs w:val="24"/>
        </w:rPr>
        <w:t xml:space="preserve">по адресу: </w:t>
      </w:r>
      <w:proofErr w:type="spellStart"/>
      <w:r>
        <w:rPr>
          <w:rFonts w:eastAsia="Calibri"/>
          <w:color w:val="0D0D0D"/>
          <w:sz w:val="24"/>
          <w:szCs w:val="24"/>
        </w:rPr>
        <w:t>г.Пущино</w:t>
      </w:r>
      <w:proofErr w:type="spellEnd"/>
      <w:r>
        <w:rPr>
          <w:rFonts w:eastAsia="Calibri"/>
          <w:color w:val="0D0D0D"/>
          <w:sz w:val="24"/>
          <w:szCs w:val="24"/>
        </w:rPr>
        <w:t xml:space="preserve">, ул. </w:t>
      </w:r>
      <w:r>
        <w:rPr>
          <w:rFonts w:eastAsia="Calibri"/>
          <w:color w:val="0D0D0D"/>
          <w:sz w:val="24"/>
          <w:szCs w:val="24"/>
        </w:rPr>
        <w:t>Южная, д.1</w:t>
      </w: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6"/>
        <w:gridCol w:w="4526"/>
        <w:gridCol w:w="1464"/>
      </w:tblGrid>
      <w:tr w:rsidR="008150B0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jc w:val="center"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t>Наименование установки, технических средств, узлов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jc w:val="center"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t>Тип, марка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jc w:val="center"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t>Кол-во</w:t>
            </w:r>
          </w:p>
        </w:tc>
      </w:tr>
      <w:tr w:rsidR="008150B0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jc w:val="center"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lastRenderedPageBreak/>
              <w:t>1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jc w:val="center"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jc w:val="center"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t>3</w:t>
            </w:r>
          </w:p>
        </w:tc>
      </w:tr>
      <w:tr w:rsidR="008150B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Приборы </w:t>
            </w:r>
            <w:proofErr w:type="spellStart"/>
            <w:r>
              <w:rPr>
                <w:sz w:val="24"/>
                <w:szCs w:val="24"/>
              </w:rPr>
              <w:t>приемно</w:t>
            </w:r>
            <w:proofErr w:type="spellEnd"/>
            <w:r>
              <w:rPr>
                <w:sz w:val="24"/>
                <w:szCs w:val="24"/>
              </w:rPr>
              <w:t>–контрольные, приборы управления, устройства  сигнально- пусковые пожарные.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С2000М, Сигнал-10, С2000-БКИ,      С2000-СП1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 шт.</w:t>
            </w:r>
          </w:p>
        </w:tc>
      </w:tr>
      <w:tr w:rsidR="008150B0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Блоки выпрямительные, </w:t>
            </w:r>
            <w:r>
              <w:rPr>
                <w:sz w:val="24"/>
                <w:szCs w:val="24"/>
              </w:rPr>
              <w:t>автоматики и заряда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РИП-12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 шт.</w:t>
            </w:r>
          </w:p>
        </w:tc>
      </w:tr>
      <w:tr w:rsidR="008150B0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Шлейф с ручными пожарными </w:t>
            </w:r>
            <w:proofErr w:type="spellStart"/>
            <w:r>
              <w:rPr>
                <w:sz w:val="24"/>
                <w:szCs w:val="24"/>
              </w:rPr>
              <w:t>извещателями</w:t>
            </w:r>
            <w:proofErr w:type="spellEnd"/>
            <w:r>
              <w:rPr>
                <w:sz w:val="24"/>
                <w:szCs w:val="24"/>
              </w:rPr>
              <w:t xml:space="preserve"> многоразового действия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ИПР, ИП101-1А-А1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 шт.</w:t>
            </w:r>
          </w:p>
        </w:tc>
      </w:tr>
      <w:tr w:rsidR="008150B0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Шлейф с дымовыми пожарными </w:t>
            </w:r>
            <w:proofErr w:type="spellStart"/>
            <w:r>
              <w:rPr>
                <w:sz w:val="24"/>
                <w:szCs w:val="24"/>
              </w:rPr>
              <w:t>извещателями</w:t>
            </w:r>
            <w:proofErr w:type="spellEnd"/>
            <w:r>
              <w:rPr>
                <w:sz w:val="24"/>
                <w:szCs w:val="24"/>
              </w:rPr>
              <w:t xml:space="preserve"> типа ДИП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ИП212-88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289 шт.</w:t>
            </w:r>
          </w:p>
        </w:tc>
      </w:tr>
      <w:tr w:rsidR="008150B0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Соединительная линия (провод однопарный)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suppressAutoHyphens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Лоутокс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30нг(А)-FRLSLT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2х2х0,52,    КШС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нг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>(А) FRLS 2х2х0,5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2950 м.</w:t>
            </w:r>
          </w:p>
        </w:tc>
      </w:tr>
    </w:tbl>
    <w:p w:rsidR="008150B0" w:rsidRDefault="008150B0">
      <w:pPr>
        <w:rPr>
          <w:rFonts w:eastAsia="Times New Roman"/>
          <w:color w:val="000000"/>
          <w:sz w:val="24"/>
          <w:szCs w:val="24"/>
        </w:rPr>
      </w:pPr>
    </w:p>
    <w:p w:rsidR="008150B0" w:rsidRDefault="008150B0">
      <w:pPr>
        <w:rPr>
          <w:rFonts w:eastAsia="Times New Roman"/>
          <w:color w:val="000000"/>
          <w:sz w:val="24"/>
          <w:szCs w:val="24"/>
        </w:rPr>
      </w:pPr>
    </w:p>
    <w:p w:rsidR="008150B0" w:rsidRDefault="004C5419">
      <w:r>
        <w:rPr>
          <w:rFonts w:eastAsia="Times New Roman"/>
          <w:color w:val="000000"/>
          <w:sz w:val="24"/>
          <w:szCs w:val="24"/>
        </w:rPr>
        <w:t xml:space="preserve">При проведении ТО, испытаний на </w:t>
      </w:r>
      <w:proofErr w:type="spellStart"/>
      <w:r>
        <w:rPr>
          <w:rFonts w:eastAsia="Times New Roman"/>
          <w:color w:val="000000"/>
          <w:sz w:val="24"/>
          <w:szCs w:val="24"/>
        </w:rPr>
        <w:t>работспособность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средств СПС необходимо руководствоваться требованиям и рекомендациям</w:t>
      </w:r>
      <w:r>
        <w:t xml:space="preserve"> </w:t>
      </w:r>
      <w:r>
        <w:rPr>
          <w:sz w:val="24"/>
          <w:szCs w:val="24"/>
        </w:rPr>
        <w:t xml:space="preserve">ГОСТ Р 59638-2021 «Системы пожарной сигнализации. Руководство по проектированию, монтажу, </w:t>
      </w:r>
      <w:r>
        <w:rPr>
          <w:sz w:val="24"/>
          <w:szCs w:val="24"/>
        </w:rPr>
        <w:t>техническому обслуживанию и ремонту. Методы испытаний на работоспособность»</w:t>
      </w:r>
      <w:r>
        <w:t>.</w:t>
      </w:r>
    </w:p>
    <w:p w:rsidR="008150B0" w:rsidRDefault="008150B0"/>
    <w:p w:rsidR="008150B0" w:rsidRDefault="008150B0"/>
    <w:p w:rsidR="008150B0" w:rsidRDefault="004C5419">
      <w:pPr>
        <w:suppressAutoHyphens/>
        <w:spacing w:line="276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СОСТАВ И ПЕРИОДИЧНОСТЬ РЕГЛАМЕНТНЫХ РАБОТ СОУЭ:</w:t>
      </w:r>
    </w:p>
    <w:tbl>
      <w:tblPr>
        <w:tblW w:w="96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8"/>
        <w:gridCol w:w="5390"/>
      </w:tblGrid>
      <w:tr w:rsidR="008150B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B0" w:rsidRDefault="004C5419">
            <w:pPr>
              <w:spacing w:line="230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B0" w:rsidRDefault="004C5419">
            <w:pPr>
              <w:spacing w:line="230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Периодичность выполнения работ</w:t>
            </w:r>
          </w:p>
        </w:tc>
      </w:tr>
      <w:tr w:rsidR="008150B0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B0" w:rsidRDefault="004C541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1 Обслуживание световых, звуковых и речевых пожарных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оповещателей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(очистка,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протирка и т. п.)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B0" w:rsidRDefault="004C541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Периодичность выполнения работ в соответствии с графиком, рекомендациями изготовителей, по мере необходимости, но не реже одного раза в три месяца</w:t>
            </w:r>
          </w:p>
        </w:tc>
      </w:tr>
      <w:tr w:rsidR="008150B0">
        <w:tblPrEx>
          <w:tblCellMar>
            <w:top w:w="0" w:type="dxa"/>
            <w:bottom w:w="0" w:type="dxa"/>
          </w:tblCellMar>
        </w:tblPrEx>
        <w:trPr>
          <w:trHeight w:hRule="exact" w:val="1786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B0" w:rsidRDefault="004C541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2 Проверка основного и резервного источников электропитания, проверка автоматического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переключения цепей электропитания с основного ввода на резервный, проверка работоспособности отдельных компонентов СОУЭ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B0" w:rsidRDefault="004C541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Ежеквартально</w:t>
            </w:r>
          </w:p>
        </w:tc>
      </w:tr>
      <w:tr w:rsidR="008150B0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B0" w:rsidRDefault="004C541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 Проверка работоспособности СОУЭ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B0" w:rsidRDefault="004C541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Два раза в год, но не более 7 мес. между проверка</w:t>
            </w:r>
            <w:r>
              <w:rPr>
                <w:rFonts w:eastAsia="Times New Roman"/>
                <w:sz w:val="24"/>
                <w:szCs w:val="24"/>
              </w:rPr>
              <w:t>ми</w:t>
            </w:r>
          </w:p>
        </w:tc>
      </w:tr>
      <w:tr w:rsidR="008150B0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B0" w:rsidRDefault="004C541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4 Замена технических средств и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ресурсных элементов СОУЭ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B0" w:rsidRDefault="004C541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 соответствии с графиком замены или при необходимости</w:t>
            </w:r>
          </w:p>
        </w:tc>
      </w:tr>
      <w:tr w:rsidR="008150B0">
        <w:tblPrEx>
          <w:tblCellMar>
            <w:top w:w="0" w:type="dxa"/>
            <w:bottom w:w="0" w:type="dxa"/>
          </w:tblCellMar>
        </w:tblPrEx>
        <w:trPr>
          <w:trHeight w:hRule="exact" w:val="1795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B0" w:rsidRDefault="004C541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 Осуществление контроля за исправностью приборов контроля и управления СОУЭ, а также линий связи, обеспечивающих взаимодействие и обмен информацией между компонентами системы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пожарной автоматики и СОУЭ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B0" w:rsidRDefault="004C541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</w:tr>
    </w:tbl>
    <w:p w:rsidR="008150B0" w:rsidRDefault="008150B0">
      <w:pPr>
        <w:rPr>
          <w:rFonts w:eastAsia="Times New Roman"/>
          <w:sz w:val="24"/>
          <w:szCs w:val="24"/>
        </w:rPr>
      </w:pPr>
    </w:p>
    <w:p w:rsidR="008150B0" w:rsidRDefault="008150B0">
      <w:pPr>
        <w:rPr>
          <w:rFonts w:eastAsia="Times New Roman"/>
          <w:sz w:val="24"/>
          <w:szCs w:val="24"/>
        </w:rPr>
      </w:pPr>
    </w:p>
    <w:p w:rsidR="008150B0" w:rsidRDefault="004C5419">
      <w:pPr>
        <w:rPr>
          <w:rFonts w:eastAsia="Times New Roman"/>
          <w:sz w:val="24"/>
          <w:szCs w:val="24"/>
        </w:rPr>
      </w:pPr>
      <w:bookmarkStart w:id="0" w:name="bookmark0"/>
      <w:bookmarkEnd w:id="0"/>
      <w:r>
        <w:rPr>
          <w:rFonts w:eastAsia="Times New Roman"/>
          <w:b/>
          <w:bCs/>
          <w:color w:val="000000"/>
          <w:sz w:val="24"/>
          <w:szCs w:val="24"/>
        </w:rPr>
        <w:t>Требования к испытаниям на работоспособность С</w:t>
      </w:r>
      <w:r>
        <w:rPr>
          <w:rFonts w:eastAsia="Times New Roman"/>
          <w:b/>
          <w:bCs/>
          <w:sz w:val="24"/>
          <w:szCs w:val="24"/>
        </w:rPr>
        <w:t>ОУЭ</w:t>
      </w:r>
      <w:r>
        <w:rPr>
          <w:rFonts w:eastAsia="Times New Roman"/>
          <w:sz w:val="24"/>
          <w:szCs w:val="24"/>
        </w:rPr>
        <w:t>:</w:t>
      </w:r>
    </w:p>
    <w:p w:rsidR="008150B0" w:rsidRDefault="004C5419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 ходе испытаний проверяют следующие основные параметры СОУЭ:</w:t>
      </w:r>
    </w:p>
    <w:p w:rsidR="008150B0" w:rsidRDefault="004C5419"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а)</w:t>
      </w:r>
      <w:r>
        <w:rPr>
          <w:rFonts w:eastAsia="Times New Roman"/>
          <w:color w:val="000000"/>
          <w:sz w:val="24"/>
          <w:szCs w:val="24"/>
        </w:rPr>
        <w:tab/>
        <w:t xml:space="preserve">автоматический контроль целостности линий связи с внешними устройствами (пожарными </w:t>
      </w:r>
      <w:proofErr w:type="spellStart"/>
      <w:r>
        <w:rPr>
          <w:rFonts w:eastAsia="Times New Roman"/>
          <w:color w:val="000000"/>
          <w:sz w:val="24"/>
          <w:szCs w:val="24"/>
        </w:rPr>
        <w:t>оповещателями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и </w:t>
      </w:r>
      <w:r>
        <w:rPr>
          <w:rFonts w:eastAsia="Times New Roman"/>
          <w:color w:val="000000"/>
          <w:sz w:val="24"/>
          <w:szCs w:val="24"/>
        </w:rPr>
        <w:t>компонентами прибора), световую и звуковую сигнализацию о возникшей неисправности;</w:t>
      </w:r>
    </w:p>
    <w:p w:rsidR="008150B0" w:rsidRDefault="004C5419"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lastRenderedPageBreak/>
        <w:t>б)</w:t>
      </w:r>
      <w:r>
        <w:rPr>
          <w:rFonts w:eastAsia="Times New Roman"/>
          <w:color w:val="000000"/>
          <w:sz w:val="24"/>
          <w:szCs w:val="24"/>
        </w:rPr>
        <w:tab/>
        <w:t>обеспечение уровней доступа;</w:t>
      </w:r>
    </w:p>
    <w:p w:rsidR="008150B0" w:rsidRDefault="004C5419"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в)</w:t>
      </w:r>
      <w:r>
        <w:rPr>
          <w:rFonts w:eastAsia="Times New Roman"/>
          <w:color w:val="000000"/>
          <w:sz w:val="24"/>
          <w:szCs w:val="24"/>
        </w:rPr>
        <w:tab/>
        <w:t xml:space="preserve">автоматическое переключение электропитания с основного источника на резервный и обратно с включением соответствующей индикации без выдачи </w:t>
      </w:r>
      <w:r>
        <w:rPr>
          <w:rFonts w:eastAsia="Times New Roman"/>
          <w:color w:val="000000"/>
          <w:sz w:val="24"/>
          <w:szCs w:val="24"/>
        </w:rPr>
        <w:t>ложных сигналов во внешние цепи;</w:t>
      </w:r>
    </w:p>
    <w:p w:rsidR="008150B0" w:rsidRDefault="004C5419"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г)</w:t>
      </w:r>
      <w:r>
        <w:rPr>
          <w:rFonts w:eastAsia="Times New Roman"/>
          <w:color w:val="000000"/>
          <w:sz w:val="24"/>
          <w:szCs w:val="24"/>
        </w:rPr>
        <w:tab/>
        <w:t xml:space="preserve">активацию пожарных </w:t>
      </w:r>
      <w:proofErr w:type="spellStart"/>
      <w:r>
        <w:rPr>
          <w:rFonts w:eastAsia="Times New Roman"/>
          <w:color w:val="000000"/>
          <w:sz w:val="24"/>
          <w:szCs w:val="24"/>
        </w:rPr>
        <w:t>оповещателей</w:t>
      </w:r>
      <w:proofErr w:type="spellEnd"/>
      <w:r>
        <w:rPr>
          <w:rFonts w:eastAsia="Times New Roman"/>
          <w:color w:val="000000"/>
          <w:sz w:val="24"/>
          <w:szCs w:val="24"/>
        </w:rPr>
        <w:t>;</w:t>
      </w:r>
    </w:p>
    <w:p w:rsidR="008150B0" w:rsidRDefault="004C5419"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д)</w:t>
      </w:r>
      <w:r>
        <w:rPr>
          <w:rFonts w:eastAsia="Times New Roman"/>
          <w:color w:val="000000"/>
          <w:sz w:val="24"/>
          <w:szCs w:val="24"/>
        </w:rPr>
        <w:tab/>
        <w:t>соблюдение требований нормативных документов по пожарной безопасности, касающихся вопросов проектирования и расположения технических средств и прокладки линий связи;</w:t>
      </w:r>
    </w:p>
    <w:p w:rsidR="008150B0" w:rsidRDefault="004C5419"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е)</w:t>
      </w:r>
      <w:r>
        <w:rPr>
          <w:rFonts w:eastAsia="Times New Roman"/>
          <w:color w:val="000000"/>
          <w:sz w:val="24"/>
          <w:szCs w:val="24"/>
        </w:rPr>
        <w:tab/>
        <w:t>выполнение запр</w:t>
      </w:r>
      <w:r>
        <w:rPr>
          <w:rFonts w:eastAsia="Times New Roman"/>
          <w:color w:val="000000"/>
          <w:sz w:val="24"/>
          <w:szCs w:val="24"/>
        </w:rPr>
        <w:t>ограммированного алгоритма работы СОУЭ, определенного проектной (рабочей) документацией;</w:t>
      </w:r>
    </w:p>
    <w:p w:rsidR="008150B0" w:rsidRDefault="004C5419"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ж)</w:t>
      </w:r>
      <w:r>
        <w:rPr>
          <w:rFonts w:eastAsia="Times New Roman"/>
          <w:color w:val="000000"/>
          <w:sz w:val="24"/>
          <w:szCs w:val="24"/>
        </w:rPr>
        <w:tab/>
        <w:t>уровень звукового давления;</w:t>
      </w:r>
    </w:p>
    <w:p w:rsidR="008150B0" w:rsidRDefault="004C5419"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и) </w:t>
      </w:r>
      <w:r>
        <w:rPr>
          <w:rFonts w:eastAsia="Times New Roman"/>
          <w:color w:val="000000"/>
          <w:sz w:val="24"/>
          <w:szCs w:val="24"/>
        </w:rPr>
        <w:tab/>
        <w:t xml:space="preserve">влияние неисправности, вызванной тепловым воздействием на </w:t>
      </w:r>
      <w:proofErr w:type="spellStart"/>
      <w:r>
        <w:rPr>
          <w:rFonts w:eastAsia="Times New Roman"/>
          <w:color w:val="000000"/>
          <w:sz w:val="24"/>
          <w:szCs w:val="24"/>
        </w:rPr>
        <w:t>оповещатель</w:t>
      </w:r>
      <w:proofErr w:type="spellEnd"/>
      <w:r>
        <w:rPr>
          <w:rFonts w:eastAsia="Times New Roman"/>
          <w:color w:val="000000"/>
          <w:sz w:val="24"/>
          <w:szCs w:val="24"/>
        </w:rPr>
        <w:t>.</w:t>
      </w:r>
    </w:p>
    <w:p w:rsidR="008150B0" w:rsidRDefault="008150B0">
      <w:pPr>
        <w:rPr>
          <w:rFonts w:eastAsia="Times New Roman"/>
          <w:color w:val="000000"/>
          <w:sz w:val="24"/>
          <w:szCs w:val="24"/>
        </w:rPr>
      </w:pPr>
    </w:p>
    <w:p w:rsidR="008150B0" w:rsidRDefault="004C5419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1 Проверку проводят не менее двух испытателей, обеспеченных </w:t>
      </w:r>
      <w:r>
        <w:rPr>
          <w:rFonts w:eastAsia="Times New Roman"/>
          <w:color w:val="000000"/>
          <w:sz w:val="24"/>
          <w:szCs w:val="24"/>
        </w:rPr>
        <w:t>двухсторонней связью, один из которых находится в помещении дежурного поста.</w:t>
      </w:r>
    </w:p>
    <w:p w:rsidR="008150B0" w:rsidRDefault="004C5419"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 Для проведения проверок испытатели должны быть обеспечены следующим оборудованием и средствами измерения:</w:t>
      </w:r>
    </w:p>
    <w:p w:rsidR="008150B0" w:rsidRDefault="004C5419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средствами измерения электрических параметров (тока, напряжения, сопрот</w:t>
      </w:r>
      <w:r>
        <w:rPr>
          <w:rFonts w:eastAsia="Times New Roman"/>
          <w:color w:val="000000"/>
          <w:sz w:val="24"/>
          <w:szCs w:val="24"/>
        </w:rPr>
        <w:t>ивления или комбинированными);</w:t>
      </w:r>
    </w:p>
    <w:p w:rsidR="008150B0" w:rsidRDefault="004C5419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средствами измерения звукового давления (</w:t>
      </w:r>
      <w:proofErr w:type="spellStart"/>
      <w:r>
        <w:rPr>
          <w:rFonts w:eastAsia="Times New Roman"/>
          <w:color w:val="000000"/>
          <w:sz w:val="24"/>
          <w:szCs w:val="24"/>
        </w:rPr>
        <w:t>шумомеры</w:t>
      </w:r>
      <w:proofErr w:type="spellEnd"/>
      <w:r>
        <w:rPr>
          <w:rFonts w:eastAsia="Times New Roman"/>
          <w:color w:val="000000"/>
          <w:sz w:val="24"/>
          <w:szCs w:val="24"/>
        </w:rPr>
        <w:t>);</w:t>
      </w:r>
    </w:p>
    <w:p w:rsidR="008150B0" w:rsidRDefault="004C5419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средствами измерения времени (секундомеры);</w:t>
      </w:r>
    </w:p>
    <w:p w:rsidR="008150B0" w:rsidRDefault="004C5419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средствами измерения геометрических величин (рулетки, линейки и т. п.);</w:t>
      </w:r>
    </w:p>
    <w:p w:rsidR="008150B0" w:rsidRDefault="004C5419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частотомером.</w:t>
      </w:r>
    </w:p>
    <w:p w:rsidR="008150B0" w:rsidRDefault="004C5419"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3. Средства измерений должны быть </w:t>
      </w:r>
      <w:proofErr w:type="spellStart"/>
      <w:r>
        <w:rPr>
          <w:rFonts w:eastAsia="Times New Roman"/>
          <w:color w:val="000000"/>
          <w:sz w:val="24"/>
          <w:szCs w:val="24"/>
        </w:rPr>
        <w:t>поверены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 установленном порядке.</w:t>
      </w:r>
    </w:p>
    <w:p w:rsidR="008150B0" w:rsidRDefault="008150B0">
      <w:pPr>
        <w:rPr>
          <w:rFonts w:eastAsia="Times New Roman"/>
          <w:color w:val="000000"/>
          <w:sz w:val="24"/>
          <w:szCs w:val="24"/>
        </w:rPr>
      </w:pPr>
    </w:p>
    <w:p w:rsidR="008150B0" w:rsidRDefault="004C5419">
      <w:pPr>
        <w:widowControl/>
        <w:spacing w:line="276" w:lineRule="auto"/>
        <w:jc w:val="center"/>
        <w:rPr>
          <w:rFonts w:eastAsia="Calibri"/>
          <w:b/>
          <w:color w:val="0D0D0D"/>
          <w:sz w:val="24"/>
          <w:szCs w:val="24"/>
        </w:rPr>
      </w:pPr>
      <w:r>
        <w:rPr>
          <w:rFonts w:eastAsia="Calibri"/>
          <w:b/>
          <w:color w:val="0D0D0D"/>
          <w:sz w:val="24"/>
          <w:szCs w:val="24"/>
        </w:rPr>
        <w:t>СОСТАВ ТЕХНИЧЕСКИХ СРЕДСТВ:</w:t>
      </w:r>
    </w:p>
    <w:p w:rsidR="008150B0" w:rsidRDefault="004C5419">
      <w:pPr>
        <w:widowControl/>
        <w:spacing w:line="276" w:lineRule="auto"/>
        <w:rPr>
          <w:rFonts w:eastAsia="Calibri"/>
          <w:color w:val="0D0D0D"/>
          <w:sz w:val="24"/>
          <w:szCs w:val="24"/>
        </w:rPr>
      </w:pPr>
      <w:r>
        <w:rPr>
          <w:rFonts w:eastAsia="Calibri"/>
          <w:color w:val="0D0D0D"/>
          <w:sz w:val="24"/>
          <w:szCs w:val="24"/>
        </w:rPr>
        <w:t xml:space="preserve">по адресу: </w:t>
      </w:r>
      <w:proofErr w:type="spellStart"/>
      <w:r>
        <w:rPr>
          <w:rFonts w:eastAsia="Calibri"/>
          <w:color w:val="0D0D0D"/>
          <w:sz w:val="24"/>
          <w:szCs w:val="24"/>
        </w:rPr>
        <w:t>г.Пущино</w:t>
      </w:r>
      <w:proofErr w:type="spellEnd"/>
      <w:r>
        <w:rPr>
          <w:rFonts w:eastAsia="Calibri"/>
          <w:color w:val="0D0D0D"/>
          <w:sz w:val="24"/>
          <w:szCs w:val="24"/>
        </w:rPr>
        <w:t xml:space="preserve">, </w:t>
      </w:r>
      <w:proofErr w:type="spellStart"/>
      <w:r>
        <w:rPr>
          <w:rFonts w:eastAsia="Calibri"/>
          <w:color w:val="0D0D0D"/>
          <w:sz w:val="24"/>
          <w:szCs w:val="24"/>
        </w:rPr>
        <w:t>мкр</w:t>
      </w:r>
      <w:proofErr w:type="spellEnd"/>
      <w:r>
        <w:rPr>
          <w:rFonts w:eastAsia="Calibri"/>
          <w:color w:val="0D0D0D"/>
          <w:sz w:val="24"/>
          <w:szCs w:val="24"/>
        </w:rPr>
        <w:t>. «Д», д.6а</w:t>
      </w: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6"/>
        <w:gridCol w:w="4526"/>
        <w:gridCol w:w="1464"/>
      </w:tblGrid>
      <w:tr w:rsidR="008150B0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jc w:val="center"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t>Наименование установки, технических средств, узлов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jc w:val="center"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t>Тип, марка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jc w:val="center"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t>Кол-во</w:t>
            </w:r>
          </w:p>
        </w:tc>
      </w:tr>
      <w:tr w:rsidR="008150B0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jc w:val="center"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t>1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jc w:val="center"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jc w:val="center"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t>3</w:t>
            </w:r>
          </w:p>
        </w:tc>
      </w:tr>
      <w:tr w:rsidR="008150B0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Устройства сигнальные световые 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Восход-РС1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 шт.</w:t>
            </w:r>
          </w:p>
        </w:tc>
      </w:tr>
      <w:tr w:rsidR="008150B0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Устройства сигнальные звуковые 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Восход-РС1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 шт.</w:t>
            </w:r>
          </w:p>
        </w:tc>
      </w:tr>
      <w:tr w:rsidR="008150B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0"/>
                <w:tab w:val="center" w:pos="4763"/>
              </w:tabs>
              <w:spacing w:before="0" w:after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Прибор оповещения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ab/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Тромбон-ПУ-4, Тромбон-УМ4-240,     Тромбон-БК, Тромбон-ИП-К,                      ВС-ПК Вектор Оповещение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8150B0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Громкоговоритель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Глагол-Н1-3, Глагол-Н1-5, Глагол-25ГР-31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8150B0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0"/>
                <w:tab w:val="center" w:pos="4763"/>
              </w:tabs>
              <w:spacing w:before="0" w:after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Блок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безперебойного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питания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ab/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0"/>
                <w:tab w:val="center" w:pos="4763"/>
              </w:tabs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Тромбон-БП-21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8150B0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t xml:space="preserve">Соединительные линии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ШВВП 2х0,75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400</w:t>
            </w:r>
          </w:p>
        </w:tc>
      </w:tr>
    </w:tbl>
    <w:p w:rsidR="008150B0" w:rsidRDefault="008150B0">
      <w:pPr>
        <w:rPr>
          <w:rFonts w:eastAsia="Times New Roman"/>
          <w:color w:val="000000"/>
          <w:sz w:val="24"/>
          <w:szCs w:val="24"/>
        </w:rPr>
      </w:pPr>
    </w:p>
    <w:p w:rsidR="008150B0" w:rsidRDefault="004C5419">
      <w:pPr>
        <w:widowControl/>
        <w:spacing w:line="276" w:lineRule="auto"/>
        <w:rPr>
          <w:rFonts w:eastAsia="Calibri"/>
          <w:color w:val="0D0D0D"/>
          <w:sz w:val="24"/>
          <w:szCs w:val="24"/>
        </w:rPr>
      </w:pPr>
      <w:r>
        <w:rPr>
          <w:rFonts w:eastAsia="Calibri"/>
          <w:color w:val="0D0D0D"/>
          <w:sz w:val="24"/>
          <w:szCs w:val="24"/>
        </w:rPr>
        <w:t xml:space="preserve">по адресу: </w:t>
      </w:r>
      <w:proofErr w:type="spellStart"/>
      <w:r>
        <w:rPr>
          <w:rFonts w:eastAsia="Calibri"/>
          <w:color w:val="0D0D0D"/>
          <w:sz w:val="24"/>
          <w:szCs w:val="24"/>
        </w:rPr>
        <w:t>г.Пущино</w:t>
      </w:r>
      <w:proofErr w:type="spellEnd"/>
      <w:r>
        <w:rPr>
          <w:rFonts w:eastAsia="Calibri"/>
          <w:color w:val="0D0D0D"/>
          <w:sz w:val="24"/>
          <w:szCs w:val="24"/>
        </w:rPr>
        <w:t>, ул. Южная, д.1</w:t>
      </w: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6"/>
        <w:gridCol w:w="4526"/>
        <w:gridCol w:w="1464"/>
      </w:tblGrid>
      <w:tr w:rsidR="008150B0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jc w:val="center"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t>Наименование установки, технических средств, узлов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jc w:val="center"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t>Тип, марка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jc w:val="center"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t>Кол-во</w:t>
            </w:r>
          </w:p>
        </w:tc>
      </w:tr>
      <w:tr w:rsidR="008150B0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jc w:val="center"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t>1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jc w:val="center"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jc w:val="center"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t>3</w:t>
            </w:r>
          </w:p>
        </w:tc>
      </w:tr>
      <w:tr w:rsidR="008150B0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Устройства сигнальные световые 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Молния-12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 шт.</w:t>
            </w:r>
          </w:p>
        </w:tc>
      </w:tr>
      <w:tr w:rsidR="008150B0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Устройства сигнальные звуковые 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Молния-12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 шт.</w:t>
            </w:r>
          </w:p>
        </w:tc>
      </w:tr>
      <w:tr w:rsidR="008150B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0"/>
                <w:tab w:val="center" w:pos="4763"/>
              </w:tabs>
              <w:spacing w:before="0" w:after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Прибор оповещения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ab/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Pr="004C5419" w:rsidRDefault="004C5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4C5419">
              <w:rPr>
                <w:rFonts w:eastAsia="Calibri"/>
                <w:sz w:val="24"/>
                <w:szCs w:val="24"/>
                <w:lang w:val="en-US"/>
              </w:rPr>
              <w:t xml:space="preserve">PAM-480A+F, </w:t>
            </w:r>
            <w:r>
              <w:rPr>
                <w:rFonts w:eastAsia="Calibri"/>
                <w:sz w:val="24"/>
                <w:szCs w:val="24"/>
              </w:rPr>
              <w:t>консоль</w:t>
            </w:r>
            <w:r w:rsidRPr="004C5419">
              <w:rPr>
                <w:rFonts w:eastAsia="Calibri"/>
                <w:sz w:val="24"/>
                <w:szCs w:val="24"/>
                <w:lang w:val="en-US"/>
              </w:rPr>
              <w:t xml:space="preserve"> RM-05A, </w:t>
            </w:r>
            <w:r>
              <w:rPr>
                <w:rFonts w:eastAsia="Calibri"/>
                <w:sz w:val="24"/>
                <w:szCs w:val="24"/>
              </w:rPr>
              <w:t>Рокот</w:t>
            </w:r>
            <w:r w:rsidRPr="004C5419">
              <w:rPr>
                <w:rFonts w:eastAsia="Calibri"/>
                <w:sz w:val="24"/>
                <w:szCs w:val="24"/>
                <w:lang w:val="en-US"/>
              </w:rPr>
              <w:t xml:space="preserve">-2, </w:t>
            </w:r>
            <w:r>
              <w:rPr>
                <w:rFonts w:eastAsia="Calibri"/>
                <w:sz w:val="24"/>
                <w:szCs w:val="24"/>
              </w:rPr>
              <w:t>РАМ</w:t>
            </w:r>
            <w:r w:rsidRPr="004C5419">
              <w:rPr>
                <w:rFonts w:eastAsia="Calibri"/>
                <w:sz w:val="24"/>
                <w:szCs w:val="24"/>
                <w:lang w:val="en-US"/>
              </w:rPr>
              <w:t>-CDM, PAM-T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8150B0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Громкоговоритель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SWS-10, CH-530, АС-3-2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63</w:t>
            </w:r>
          </w:p>
        </w:tc>
      </w:tr>
      <w:tr w:rsidR="008150B0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0"/>
                <w:tab w:val="center" w:pos="4763"/>
              </w:tabs>
              <w:spacing w:before="0" w:after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Источник 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безперебойного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питания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ab/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0"/>
                <w:tab w:val="center" w:pos="4763"/>
              </w:tabs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SKAT-UPS 3000/1800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8150B0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rPr>
                <w:rFonts w:eastAsia="Calibri"/>
                <w:color w:val="0D0D0D"/>
                <w:sz w:val="24"/>
                <w:szCs w:val="24"/>
                <w:lang w:bidi="hi-IN"/>
              </w:rPr>
            </w:pPr>
            <w:r>
              <w:rPr>
                <w:rFonts w:eastAsia="Calibri"/>
                <w:color w:val="0D0D0D"/>
                <w:sz w:val="24"/>
                <w:szCs w:val="24"/>
                <w:lang w:bidi="hi-IN"/>
              </w:rPr>
              <w:t xml:space="preserve">Соединительные линии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suppressAutoHyphens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Лоутокс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30нг(А)-FRLSLT 2х2х0,52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50B0" w:rsidRDefault="004C5419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1000</w:t>
            </w:r>
          </w:p>
        </w:tc>
      </w:tr>
    </w:tbl>
    <w:p w:rsidR="008150B0" w:rsidRDefault="008150B0">
      <w:pPr>
        <w:rPr>
          <w:rFonts w:eastAsia="Times New Roman"/>
          <w:color w:val="000000"/>
          <w:sz w:val="24"/>
          <w:szCs w:val="24"/>
        </w:rPr>
      </w:pPr>
    </w:p>
    <w:p w:rsidR="008150B0" w:rsidRDefault="004C5419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При проведении ТО, </w:t>
      </w:r>
      <w:r>
        <w:rPr>
          <w:rFonts w:eastAsia="Times New Roman"/>
          <w:color w:val="000000"/>
          <w:sz w:val="24"/>
          <w:szCs w:val="24"/>
        </w:rPr>
        <w:t xml:space="preserve">испытаний на </w:t>
      </w:r>
      <w:proofErr w:type="spellStart"/>
      <w:r>
        <w:rPr>
          <w:rFonts w:eastAsia="Times New Roman"/>
          <w:color w:val="000000"/>
          <w:sz w:val="24"/>
          <w:szCs w:val="24"/>
        </w:rPr>
        <w:t>работспособность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средств СОУЭ необходимо руководствоваться требованиям и рекомендациям</w:t>
      </w:r>
      <w:r>
        <w:rPr>
          <w:sz w:val="24"/>
          <w:szCs w:val="24"/>
        </w:rPr>
        <w:t xml:space="preserve"> ГОСТ Р 59639-2021 «Системы оповещения и управления эвакуацией людей при пожаре. Руководство по проектированию, монтажу, техническому обслуживанию и ремонту.</w:t>
      </w:r>
      <w:r>
        <w:rPr>
          <w:sz w:val="24"/>
          <w:szCs w:val="24"/>
        </w:rPr>
        <w:t xml:space="preserve"> Методы испытаний на работоспособность»</w:t>
      </w:r>
    </w:p>
    <w:p w:rsidR="008150B0" w:rsidRDefault="008150B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8150B0" w:rsidRDefault="008150B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8150B0" w:rsidRPr="004C5419" w:rsidRDefault="004C5419">
      <w:pPr>
        <w:pStyle w:val="10"/>
        <w:tabs>
          <w:tab w:val="left" w:pos="4995"/>
        </w:tabs>
        <w:spacing w:line="264" w:lineRule="auto"/>
        <w:jc w:val="center"/>
        <w:rPr>
          <w:spacing w:val="-2"/>
        </w:rPr>
      </w:pPr>
      <w:proofErr w:type="gramStart"/>
      <w:r>
        <w:rPr>
          <w:spacing w:val="-2"/>
        </w:rPr>
        <w:t xml:space="preserve">Раздел  </w:t>
      </w:r>
      <w:r>
        <w:rPr>
          <w:spacing w:val="-2"/>
          <w:lang w:val="en-US"/>
        </w:rPr>
        <w:t>II</w:t>
      </w:r>
      <w:proofErr w:type="gramEnd"/>
    </w:p>
    <w:p w:rsidR="008150B0" w:rsidRDefault="004C5419">
      <w:pPr>
        <w:pStyle w:val="10"/>
        <w:tabs>
          <w:tab w:val="left" w:pos="4995"/>
        </w:tabs>
        <w:jc w:val="center"/>
        <w:rPr>
          <w:spacing w:val="-2"/>
          <w:sz w:val="32"/>
          <w:szCs w:val="32"/>
        </w:rPr>
      </w:pPr>
      <w:r>
        <w:rPr>
          <w:spacing w:val="-2"/>
          <w:sz w:val="32"/>
          <w:szCs w:val="32"/>
        </w:rPr>
        <w:t>Требования к исполнителю и качеству оказания услуг</w:t>
      </w:r>
    </w:p>
    <w:p w:rsidR="008150B0" w:rsidRDefault="008150B0">
      <w:pPr>
        <w:widowControl/>
        <w:spacing w:line="276" w:lineRule="auto"/>
        <w:ind w:firstLine="720"/>
        <w:jc w:val="both"/>
        <w:rPr>
          <w:rFonts w:eastAsia="Calibri"/>
          <w:b/>
          <w:bCs/>
          <w:color w:val="000000"/>
          <w:sz w:val="24"/>
          <w:szCs w:val="24"/>
        </w:rPr>
      </w:pPr>
    </w:p>
    <w:p w:rsidR="008150B0" w:rsidRDefault="004C5419">
      <w:pPr>
        <w:widowControl/>
        <w:ind w:firstLine="720"/>
        <w:jc w:val="both"/>
        <w:rPr>
          <w:rFonts w:eastAsia="Calibri"/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 xml:space="preserve">Требования к качеству услуг: </w:t>
      </w:r>
    </w:p>
    <w:p w:rsidR="008150B0" w:rsidRDefault="004C5419">
      <w:pPr>
        <w:widowControl/>
        <w:ind w:firstLine="72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1. Услуги должны оказываться Исполнителем после заключения Контракта в сроки, указанные в нём, с использованием своих материалов, своими силами и средствами, обеспечив их надлежащее качество. </w:t>
      </w:r>
    </w:p>
    <w:p w:rsidR="008150B0" w:rsidRDefault="004C5419">
      <w:pPr>
        <w:widowControl/>
        <w:ind w:firstLine="72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2. При техническом обслуживании </w:t>
      </w:r>
      <w:proofErr w:type="gramStart"/>
      <w:r>
        <w:rPr>
          <w:rFonts w:eastAsia="Calibri"/>
          <w:color w:val="000000"/>
          <w:sz w:val="24"/>
          <w:szCs w:val="24"/>
        </w:rPr>
        <w:t xml:space="preserve">систем  </w:t>
      </w:r>
      <w:proofErr w:type="spellStart"/>
      <w:r>
        <w:rPr>
          <w:rFonts w:eastAsia="Calibri"/>
          <w:color w:val="000000"/>
          <w:sz w:val="24"/>
          <w:szCs w:val="24"/>
        </w:rPr>
        <w:t>противодымной</w:t>
      </w:r>
      <w:proofErr w:type="spellEnd"/>
      <w:proofErr w:type="gramEnd"/>
      <w:r>
        <w:rPr>
          <w:rFonts w:eastAsia="Calibri"/>
          <w:color w:val="000000"/>
          <w:sz w:val="24"/>
          <w:szCs w:val="24"/>
        </w:rPr>
        <w:t xml:space="preserve"> вентиляции должны применяться высокоэффективные и безопасные материалы и средства, допущенные в установленном порядке к использованию на территории Российской Федерации (наличие необходимых сертификатов</w:t>
      </w:r>
      <w:r>
        <w:rPr>
          <w:rFonts w:eastAsia="Calibri"/>
          <w:color w:val="000000"/>
          <w:sz w:val="24"/>
          <w:szCs w:val="24"/>
        </w:rPr>
        <w:t xml:space="preserve"> соответствия, инструкций по применению и проч.). </w:t>
      </w:r>
    </w:p>
    <w:p w:rsidR="008150B0" w:rsidRDefault="004C5419">
      <w:pPr>
        <w:widowControl/>
        <w:ind w:firstLine="72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При этом гарантия качества на материалы (запасные засти), используемые для оказания услуг, должна быть не меньше гарантии, установленной </w:t>
      </w:r>
      <w:proofErr w:type="gramStart"/>
      <w:r>
        <w:rPr>
          <w:rFonts w:eastAsia="Calibri"/>
          <w:color w:val="000000"/>
          <w:sz w:val="24"/>
          <w:szCs w:val="24"/>
        </w:rPr>
        <w:t>производителями  таких</w:t>
      </w:r>
      <w:proofErr w:type="gramEnd"/>
      <w:r>
        <w:rPr>
          <w:rFonts w:eastAsia="Calibri"/>
          <w:color w:val="000000"/>
          <w:sz w:val="24"/>
          <w:szCs w:val="24"/>
        </w:rPr>
        <w:t xml:space="preserve"> товаров.</w:t>
      </w:r>
    </w:p>
    <w:p w:rsidR="008150B0" w:rsidRDefault="008150B0">
      <w:pPr>
        <w:widowControl/>
        <w:ind w:firstLine="720"/>
        <w:jc w:val="both"/>
        <w:rPr>
          <w:rFonts w:eastAsia="Calibri"/>
          <w:color w:val="000000"/>
          <w:sz w:val="24"/>
          <w:szCs w:val="24"/>
        </w:rPr>
      </w:pPr>
    </w:p>
    <w:p w:rsidR="008150B0" w:rsidRDefault="004C5419">
      <w:pPr>
        <w:widowControl/>
        <w:ind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Требования к Исполнителю:</w:t>
      </w:r>
    </w:p>
    <w:p w:rsidR="008150B0" w:rsidRDefault="004C5419">
      <w:pPr>
        <w:widowControl/>
        <w:tabs>
          <w:tab w:val="left" w:pos="0"/>
        </w:tabs>
        <w:ind w:firstLine="72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1. Наличи</w:t>
      </w:r>
      <w:r>
        <w:rPr>
          <w:rFonts w:eastAsia="Calibri"/>
          <w:color w:val="000000"/>
          <w:sz w:val="24"/>
          <w:szCs w:val="24"/>
        </w:rPr>
        <w:t xml:space="preserve">е </w:t>
      </w:r>
      <w:r>
        <w:rPr>
          <w:rFonts w:eastAsia="Calibri"/>
          <w:b/>
          <w:bCs/>
          <w:color w:val="000000"/>
          <w:sz w:val="24"/>
          <w:szCs w:val="24"/>
        </w:rPr>
        <w:t xml:space="preserve">действующей лицензии на осуществление деятельности по монтажу, техническому обслуживанию и ремонту средств обеспечения пожарной безопасности зданий и сооружений, </w:t>
      </w:r>
      <w:r>
        <w:rPr>
          <w:rFonts w:eastAsia="Calibri"/>
          <w:color w:val="000000"/>
          <w:sz w:val="24"/>
          <w:szCs w:val="24"/>
        </w:rPr>
        <w:t xml:space="preserve">выданной в соответствии с Федеральным законом от </w:t>
      </w:r>
      <w:proofErr w:type="gramStart"/>
      <w:r>
        <w:rPr>
          <w:rFonts w:eastAsia="Calibri"/>
          <w:color w:val="000000"/>
          <w:sz w:val="24"/>
          <w:szCs w:val="24"/>
        </w:rPr>
        <w:t>04.05.2011  №</w:t>
      </w:r>
      <w:proofErr w:type="gramEnd"/>
      <w:r>
        <w:rPr>
          <w:rFonts w:eastAsia="Calibri"/>
          <w:color w:val="000000"/>
          <w:sz w:val="24"/>
          <w:szCs w:val="24"/>
        </w:rPr>
        <w:t xml:space="preserve"> 99-ФЗ «О лицензировании отдел</w:t>
      </w:r>
      <w:r>
        <w:rPr>
          <w:rFonts w:eastAsia="Calibri"/>
          <w:color w:val="000000"/>
          <w:sz w:val="24"/>
          <w:szCs w:val="24"/>
        </w:rPr>
        <w:t>ьных видов деятельности».</w:t>
      </w:r>
    </w:p>
    <w:p w:rsidR="008150B0" w:rsidRDefault="004C5419">
      <w:pPr>
        <w:widowControl/>
        <w:tabs>
          <w:tab w:val="left" w:pos="0"/>
        </w:tabs>
        <w:ind w:firstLine="72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 В лицензии должны быть указаны следующие виды работ, выполняемые в составе лицензируемого вида деятельности:</w:t>
      </w:r>
    </w:p>
    <w:p w:rsidR="008150B0" w:rsidRDefault="004C5419">
      <w:pPr>
        <w:widowControl/>
        <w:tabs>
          <w:tab w:val="left" w:pos="0"/>
        </w:tabs>
        <w:ind w:firstLine="720"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- </w:t>
      </w:r>
      <w:r>
        <w:rPr>
          <w:sz w:val="24"/>
          <w:szCs w:val="24"/>
        </w:rPr>
        <w:t>Монтаж, техническое обслуживание и ремонт систем пожарной и охранно-пожарной сигнализации и их элементов, включая дисп</w:t>
      </w:r>
      <w:r>
        <w:rPr>
          <w:sz w:val="24"/>
          <w:szCs w:val="24"/>
        </w:rPr>
        <w:t>етчеризацию и проведение пусконаладочных работ;</w:t>
      </w:r>
    </w:p>
    <w:p w:rsidR="008150B0" w:rsidRDefault="004C5419">
      <w:pPr>
        <w:widowControl/>
        <w:tabs>
          <w:tab w:val="left" w:pos="0"/>
        </w:tabs>
        <w:ind w:firstLine="720"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- </w:t>
      </w:r>
      <w:r>
        <w:rPr>
          <w:sz w:val="24"/>
          <w:szCs w:val="24"/>
        </w:rPr>
        <w:t>Монтаж, техническое обслуживание и ремонт систем оповещения и эвакуации при пожаре и их элементов, включая диспетчеризацию и проведение пусконаладочных работ;</w:t>
      </w:r>
    </w:p>
    <w:p w:rsidR="008150B0" w:rsidRDefault="004C5419">
      <w:pPr>
        <w:widowControl/>
        <w:tabs>
          <w:tab w:val="left" w:pos="0"/>
        </w:tabs>
        <w:ind w:firstLine="720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ИЛИ</w:t>
      </w:r>
    </w:p>
    <w:p w:rsidR="008150B0" w:rsidRDefault="004C5419">
      <w:pPr>
        <w:widowControl/>
        <w:tabs>
          <w:tab w:val="left" w:pos="0"/>
        </w:tabs>
        <w:ind w:firstLine="72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8"/>
          <w:szCs w:val="28"/>
        </w:rPr>
        <w:t>-</w:t>
      </w:r>
      <w:r>
        <w:rPr>
          <w:rFonts w:eastAsia="Calibri"/>
          <w:b/>
          <w:bCs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наличие</w:t>
      </w:r>
      <w:r>
        <w:rPr>
          <w:rFonts w:eastAsia="Calibri"/>
          <w:b/>
          <w:bCs/>
          <w:color w:val="000000"/>
          <w:sz w:val="24"/>
          <w:szCs w:val="24"/>
        </w:rPr>
        <w:t xml:space="preserve"> действующей лицензии на производс</w:t>
      </w:r>
      <w:r>
        <w:rPr>
          <w:rFonts w:eastAsia="Calibri"/>
          <w:b/>
          <w:bCs/>
          <w:color w:val="000000"/>
          <w:sz w:val="24"/>
          <w:szCs w:val="24"/>
        </w:rPr>
        <w:t>тво работ по монтажу, ремонту и обслуживанию средств обеспечения пожарной безопасности зданий и сооружений,</w:t>
      </w:r>
      <w:r>
        <w:rPr>
          <w:rFonts w:eastAsia="Calibri"/>
          <w:color w:val="000000"/>
          <w:sz w:val="24"/>
          <w:szCs w:val="24"/>
        </w:rPr>
        <w:t xml:space="preserve"> выданной в соответствии с Федеральным законом от 08.08.2001 № 128-ФЗ О лицензировании отдельных видов деятельности».</w:t>
      </w:r>
    </w:p>
    <w:p w:rsidR="008150B0" w:rsidRDefault="004C5419">
      <w:pPr>
        <w:widowControl/>
        <w:tabs>
          <w:tab w:val="left" w:pos="0"/>
        </w:tabs>
        <w:ind w:firstLine="72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В лицензии должны быть указаны </w:t>
      </w:r>
      <w:r>
        <w:rPr>
          <w:rFonts w:eastAsia="Calibri"/>
          <w:color w:val="000000"/>
          <w:sz w:val="24"/>
          <w:szCs w:val="24"/>
        </w:rPr>
        <w:t>следующие виды работ, выполняемые в составе лицензируемого вида деятельности:</w:t>
      </w:r>
    </w:p>
    <w:p w:rsidR="008150B0" w:rsidRDefault="004C5419">
      <w:pPr>
        <w:widowControl/>
        <w:tabs>
          <w:tab w:val="left" w:pos="0"/>
        </w:tabs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ab/>
        <w:t>- Монтаж, ремонт и обслуживание установок пожарной и охранно-пожарной сигнализации;</w:t>
      </w:r>
    </w:p>
    <w:p w:rsidR="008150B0" w:rsidRDefault="004C5419">
      <w:pPr>
        <w:widowControl/>
        <w:tabs>
          <w:tab w:val="left" w:pos="0"/>
        </w:tabs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ab/>
        <w:t>- Монтаж, ремонт и обслуживание системы оповещения и управления эвакуацией людей при пожаре;</w:t>
      </w:r>
    </w:p>
    <w:p w:rsidR="008150B0" w:rsidRDefault="004C5419">
      <w:pPr>
        <w:pBdr>
          <w:top w:val="nil"/>
          <w:left w:val="nil"/>
          <w:bottom w:val="nil"/>
          <w:right w:val="nil"/>
          <w:between w:val="nil"/>
        </w:pBd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 Исполнитель обязан выполнять работы по техническому обслуживанию квалифицированным рабочим персоналом и должен представить Заказчику список сотрудников с указанием фамилии, имени и отчества (</w:t>
      </w:r>
      <w:r>
        <w:rPr>
          <w:b/>
          <w:bCs/>
          <w:i/>
          <w:iCs/>
          <w:sz w:val="24"/>
          <w:szCs w:val="24"/>
        </w:rPr>
        <w:t xml:space="preserve">не менее 2-х, в    соответствии с требованиями приложений Б </w:t>
      </w:r>
      <w:r>
        <w:rPr>
          <w:rFonts w:eastAsia="Times New Roman"/>
          <w:b/>
          <w:bCs/>
          <w:i/>
          <w:iCs/>
          <w:sz w:val="24"/>
          <w:szCs w:val="24"/>
        </w:rPr>
        <w:t>Г</w:t>
      </w:r>
      <w:r>
        <w:rPr>
          <w:rFonts w:eastAsia="Times New Roman"/>
          <w:b/>
          <w:bCs/>
          <w:i/>
          <w:iCs/>
          <w:sz w:val="24"/>
          <w:szCs w:val="24"/>
        </w:rPr>
        <w:t>ОСТ Р 59639 - 2021 и ГОСТ Р 59639 - 2021</w:t>
      </w:r>
      <w:r>
        <w:rPr>
          <w:sz w:val="24"/>
          <w:szCs w:val="24"/>
        </w:rPr>
        <w:t>), который является неотъемлемой часть договора.</w:t>
      </w:r>
    </w:p>
    <w:p w:rsidR="008150B0" w:rsidRDefault="004C5419">
      <w:pPr>
        <w:pBdr>
          <w:top w:val="nil"/>
          <w:left w:val="nil"/>
          <w:bottom w:val="nil"/>
          <w:right w:val="nil"/>
          <w:between w:val="nil"/>
        </w:pBdr>
        <w:ind w:firstLine="567"/>
        <w:contextualSpacing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lastRenderedPageBreak/>
        <w:t>Привлеченные к выполнению работ на объекте сотрудники:</w:t>
      </w:r>
    </w:p>
    <w:p w:rsidR="008150B0" w:rsidRDefault="004C541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1195"/>
        </w:tabs>
        <w:ind w:right="39" w:firstLine="45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pacing w:val="1"/>
          <w:sz w:val="24"/>
          <w:szCs w:val="24"/>
        </w:rPr>
        <w:t xml:space="preserve">- </w:t>
      </w:r>
      <w:r>
        <w:rPr>
          <w:rFonts w:eastAsia="Times New Roman"/>
          <w:b/>
          <w:bCs/>
          <w:spacing w:val="1"/>
          <w:sz w:val="24"/>
          <w:szCs w:val="24"/>
        </w:rPr>
        <w:t xml:space="preserve">должны пройти аттестацию по заявленным видам работ и представить (иметь при себе) соответствующие </w:t>
      </w:r>
      <w:r>
        <w:rPr>
          <w:rFonts w:eastAsia="Times New Roman"/>
          <w:b/>
          <w:bCs/>
          <w:spacing w:val="1"/>
          <w:sz w:val="24"/>
          <w:szCs w:val="24"/>
        </w:rPr>
        <w:t>удостоверения</w:t>
      </w:r>
      <w:r>
        <w:rPr>
          <w:rFonts w:eastAsia="Times New Roman"/>
          <w:spacing w:val="1"/>
          <w:sz w:val="24"/>
          <w:szCs w:val="24"/>
        </w:rPr>
        <w:t xml:space="preserve"> (</w:t>
      </w:r>
      <w:r>
        <w:rPr>
          <w:rFonts w:eastAsia="Times New Roman"/>
          <w:sz w:val="24"/>
          <w:szCs w:val="24"/>
        </w:rPr>
        <w:t>в соответствии с Приказом Министерства образования и науки РФ от 2 июля 2013 г. N 513 "Об утверждении Перечня профессий рабочих, должностей служащих, по которым осуществляется профессиональное обучение" (с изменениями и дополнениями)</w:t>
      </w:r>
    </w:p>
    <w:p w:rsidR="008150B0" w:rsidRDefault="004C541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454"/>
          <w:tab w:val="left" w:pos="1195"/>
        </w:tabs>
        <w:ind w:right="39" w:firstLine="45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>
        <w:rPr>
          <w:rFonts w:eastAsia="Times New Roman"/>
          <w:b/>
          <w:bCs/>
          <w:sz w:val="24"/>
          <w:szCs w:val="24"/>
        </w:rPr>
        <w:t>должн</w:t>
      </w:r>
      <w:r>
        <w:rPr>
          <w:rFonts w:eastAsia="Times New Roman"/>
          <w:b/>
          <w:bCs/>
          <w:sz w:val="24"/>
          <w:szCs w:val="24"/>
        </w:rPr>
        <w:t xml:space="preserve">ы иметь допуск к работам на высоте </w:t>
      </w:r>
      <w:r>
        <w:rPr>
          <w:rFonts w:eastAsia="Times New Roman"/>
          <w:b/>
          <w:bCs/>
          <w:spacing w:val="1"/>
          <w:sz w:val="24"/>
          <w:szCs w:val="24"/>
        </w:rPr>
        <w:t>и представить (иметь при себе) соответствующие удостоверения</w:t>
      </w:r>
      <w:r>
        <w:rPr>
          <w:rFonts w:eastAsia="Times New Roman"/>
          <w:sz w:val="24"/>
          <w:szCs w:val="24"/>
        </w:rPr>
        <w:t xml:space="preserve"> (в соответствии с Приказом Министерства труда и социальной защиты РФ от 28 марта 2014 г. N 155н "Об утверждении Правил по охране труда при работе на высоте" (с </w:t>
      </w:r>
      <w:r>
        <w:rPr>
          <w:rFonts w:eastAsia="Times New Roman"/>
          <w:sz w:val="24"/>
          <w:szCs w:val="24"/>
        </w:rPr>
        <w:t>изменениями и дополнениями)).</w:t>
      </w:r>
    </w:p>
    <w:p w:rsidR="004C5419" w:rsidRDefault="004C541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454"/>
          <w:tab w:val="left" w:pos="1195"/>
        </w:tabs>
        <w:ind w:right="39" w:firstLine="454"/>
        <w:jc w:val="both"/>
        <w:rPr>
          <w:rFonts w:eastAsia="Times New Roman"/>
          <w:sz w:val="24"/>
          <w:szCs w:val="24"/>
        </w:rPr>
      </w:pPr>
      <w:r w:rsidRPr="004C5419">
        <w:rPr>
          <w:rFonts w:eastAsia="Times New Roman"/>
          <w:sz w:val="24"/>
          <w:szCs w:val="24"/>
        </w:rPr>
        <w:t>- </w:t>
      </w:r>
      <w:r w:rsidRPr="004C5419">
        <w:rPr>
          <w:rFonts w:eastAsia="Times New Roman"/>
          <w:b/>
          <w:bCs/>
          <w:sz w:val="24"/>
          <w:szCs w:val="24"/>
        </w:rPr>
        <w:t>должны иметь допуск к работам в электроустановках, не ниже чем III группа по электробезопасности и представить (иметь при себе) соотве</w:t>
      </w:r>
      <w:bookmarkStart w:id="1" w:name="_GoBack"/>
      <w:bookmarkEnd w:id="1"/>
      <w:r w:rsidRPr="004C5419">
        <w:rPr>
          <w:rFonts w:eastAsia="Times New Roman"/>
          <w:b/>
          <w:bCs/>
          <w:sz w:val="24"/>
          <w:szCs w:val="24"/>
        </w:rPr>
        <w:t xml:space="preserve">тствующие удостоверения с отметками по проверке знаний в органах </w:t>
      </w:r>
      <w:proofErr w:type="spellStart"/>
      <w:r w:rsidRPr="004C5419">
        <w:rPr>
          <w:rFonts w:eastAsia="Times New Roman"/>
          <w:b/>
          <w:bCs/>
          <w:sz w:val="24"/>
          <w:szCs w:val="24"/>
        </w:rPr>
        <w:t>Ростехнадзора</w:t>
      </w:r>
      <w:proofErr w:type="spellEnd"/>
      <w:r w:rsidRPr="004C5419">
        <w:rPr>
          <w:rFonts w:eastAsia="Times New Roman"/>
          <w:b/>
          <w:bCs/>
          <w:sz w:val="24"/>
          <w:szCs w:val="24"/>
        </w:rPr>
        <w:t> </w:t>
      </w:r>
      <w:r w:rsidRPr="004C5419">
        <w:rPr>
          <w:rFonts w:eastAsia="Times New Roman"/>
          <w:sz w:val="24"/>
          <w:szCs w:val="24"/>
        </w:rPr>
        <w:t>(в соответствии с Приказом Министерства труда и социальной защиты РФ от 15 декабря 2020 г. N 903н "Об утверждении Правил по охране труда при эксплуатации электроустановок).</w:t>
      </w:r>
    </w:p>
    <w:p w:rsidR="008150B0" w:rsidRDefault="004C5419">
      <w:pPr>
        <w:pBdr>
          <w:top w:val="nil"/>
          <w:left w:val="nil"/>
          <w:bottom w:val="nil"/>
          <w:right w:val="nil"/>
          <w:between w:val="nil"/>
        </w:pBd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 Необходимо наличие круглосуточной оперативной службы, обеспеченной комплексом запасных частей, для текущей эксплуатации и оперативного восстановления элементов СПС, СОУЭ. Проживание сотрудников на объектах категорически зап</w:t>
      </w:r>
      <w:r>
        <w:rPr>
          <w:sz w:val="24"/>
          <w:szCs w:val="24"/>
        </w:rPr>
        <w:t>рещено.</w:t>
      </w:r>
    </w:p>
    <w:p w:rsidR="008150B0" w:rsidRDefault="004C5419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4. Исполнитель должен прибыть на объект с момента получения заявки от Заказчика (персонала Заказчика):</w:t>
      </w:r>
    </w:p>
    <w:p w:rsidR="008150B0" w:rsidRDefault="004C5419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а) при неисправности СПС (в </w:t>
      </w:r>
      <w:proofErr w:type="spellStart"/>
      <w:r>
        <w:rPr>
          <w:rFonts w:eastAsia="Times New Roman"/>
          <w:sz w:val="24"/>
          <w:szCs w:val="24"/>
        </w:rPr>
        <w:t>сооветствии</w:t>
      </w:r>
      <w:proofErr w:type="spellEnd"/>
      <w:r>
        <w:rPr>
          <w:rFonts w:eastAsia="Times New Roman"/>
          <w:sz w:val="24"/>
          <w:szCs w:val="24"/>
        </w:rPr>
        <w:t xml:space="preserve"> с п. 6.3.3 и п.6.5.1 ГОСТ Р 59638 - 2021):</w:t>
      </w:r>
    </w:p>
    <w:p w:rsidR="008150B0" w:rsidRDefault="004C5419">
      <w:pPr>
        <w:widowControl/>
        <w:pBdr>
          <w:top w:val="nil"/>
          <w:left w:val="nil"/>
          <w:bottom w:val="nil"/>
          <w:right w:val="nil"/>
          <w:between w:val="nil"/>
        </w:pBdr>
        <w:ind w:firstLine="8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- в рабочие дни, в рабочее время не позднее 30 минут;</w:t>
      </w:r>
    </w:p>
    <w:p w:rsidR="008150B0" w:rsidRDefault="004C5419">
      <w:pPr>
        <w:widowControl/>
        <w:pBdr>
          <w:top w:val="nil"/>
          <w:left w:val="nil"/>
          <w:bottom w:val="nil"/>
          <w:right w:val="nil"/>
          <w:between w:val="nil"/>
        </w:pBdr>
        <w:ind w:firstLine="8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- в </w:t>
      </w:r>
      <w:r>
        <w:rPr>
          <w:rFonts w:eastAsia="Times New Roman"/>
          <w:b/>
          <w:bCs/>
          <w:sz w:val="24"/>
          <w:szCs w:val="24"/>
        </w:rPr>
        <w:t>рабочие дни, в нерабочее время не позднее 12 часов;</w:t>
      </w:r>
    </w:p>
    <w:p w:rsidR="008150B0" w:rsidRDefault="004C5419">
      <w:pPr>
        <w:widowControl/>
        <w:pBdr>
          <w:top w:val="nil"/>
          <w:left w:val="nil"/>
          <w:bottom w:val="nil"/>
          <w:right w:val="nil"/>
          <w:between w:val="nil"/>
        </w:pBdr>
        <w:ind w:firstLine="8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- в нерабочие и праздничные дни не позднее 24 часов.</w:t>
      </w:r>
    </w:p>
    <w:p w:rsidR="008150B0" w:rsidRDefault="004C5419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б) при неисправности СОУЭ (в </w:t>
      </w:r>
      <w:proofErr w:type="spellStart"/>
      <w:r>
        <w:rPr>
          <w:rFonts w:eastAsia="Times New Roman"/>
          <w:sz w:val="24"/>
          <w:szCs w:val="24"/>
        </w:rPr>
        <w:t>сооветствии</w:t>
      </w:r>
      <w:proofErr w:type="spellEnd"/>
      <w:r>
        <w:rPr>
          <w:rFonts w:eastAsia="Times New Roman"/>
          <w:sz w:val="24"/>
          <w:szCs w:val="24"/>
        </w:rPr>
        <w:t xml:space="preserve"> с п. 6.5.1 ГОСТ Р 59639 - 2021):</w:t>
      </w:r>
    </w:p>
    <w:p w:rsidR="008150B0" w:rsidRDefault="004C5419">
      <w:pPr>
        <w:widowControl/>
        <w:pBdr>
          <w:top w:val="nil"/>
          <w:left w:val="nil"/>
          <w:bottom w:val="nil"/>
          <w:right w:val="nil"/>
          <w:between w:val="nil"/>
        </w:pBdr>
        <w:ind w:firstLine="8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- в рабочие дни, в рабочее время не позднее 15 минут;</w:t>
      </w:r>
    </w:p>
    <w:p w:rsidR="008150B0" w:rsidRDefault="004C5419">
      <w:pPr>
        <w:widowControl/>
        <w:pBdr>
          <w:top w:val="nil"/>
          <w:left w:val="nil"/>
          <w:bottom w:val="nil"/>
          <w:right w:val="nil"/>
          <w:between w:val="nil"/>
        </w:pBdr>
        <w:ind w:firstLine="8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- в рабочие дни, в нера</w:t>
      </w:r>
      <w:r>
        <w:rPr>
          <w:rFonts w:eastAsia="Times New Roman"/>
          <w:b/>
          <w:bCs/>
          <w:sz w:val="24"/>
          <w:szCs w:val="24"/>
        </w:rPr>
        <w:t>бочее время не позднее 12 часов;</w:t>
      </w:r>
    </w:p>
    <w:p w:rsidR="008150B0" w:rsidRDefault="004C5419">
      <w:pPr>
        <w:widowControl/>
        <w:pBdr>
          <w:top w:val="nil"/>
          <w:left w:val="nil"/>
          <w:bottom w:val="nil"/>
          <w:right w:val="nil"/>
          <w:between w:val="nil"/>
        </w:pBdr>
        <w:ind w:firstLine="8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- в нерабочие и праздничные дни не позднее 24 часов.</w:t>
      </w:r>
    </w:p>
    <w:p w:rsidR="008150B0" w:rsidRDefault="004C5419">
      <w:pPr>
        <w:widowControl/>
        <w:pBdr>
          <w:top w:val="nil"/>
          <w:left w:val="nil"/>
          <w:bottom w:val="nil"/>
          <w:right w:val="nil"/>
          <w:between w:val="nil"/>
        </w:pBdr>
        <w:ind w:firstLine="85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этом устранение неисправности должно осуществляться за время не более 24 ч от момента её возникновения. При возникновении единичной неисправности, не оказывающей влия</w:t>
      </w:r>
      <w:r>
        <w:rPr>
          <w:rFonts w:eastAsia="Times New Roman"/>
          <w:sz w:val="24"/>
          <w:szCs w:val="24"/>
        </w:rPr>
        <w:t>ние на работоспособность систем время может быть увеличено до 72 ч.</w:t>
      </w:r>
    </w:p>
    <w:p w:rsidR="008150B0" w:rsidRDefault="004C5419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 Плановое техническое обслуживание проводить в рабочее время с 8-00 до 16-00, после    согласования с Заказчиком конкретного времени выполнения работ.</w:t>
      </w:r>
    </w:p>
    <w:p w:rsidR="008150B0" w:rsidRDefault="008150B0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sz w:val="24"/>
          <w:szCs w:val="24"/>
        </w:rPr>
      </w:pPr>
    </w:p>
    <w:p w:rsidR="008150B0" w:rsidRDefault="004C5419">
      <w:pPr>
        <w:widowControl/>
        <w:ind w:firstLine="72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Порядок сдачи, приемки и оплаты ре</w:t>
      </w:r>
      <w:r>
        <w:rPr>
          <w:rFonts w:eastAsia="Calibri"/>
          <w:b/>
          <w:bCs/>
          <w:sz w:val="24"/>
          <w:szCs w:val="24"/>
        </w:rPr>
        <w:t xml:space="preserve">зультатов услуг: </w:t>
      </w:r>
    </w:p>
    <w:p w:rsidR="008150B0" w:rsidRDefault="004C5419">
      <w:pPr>
        <w:widowControl/>
        <w:tabs>
          <w:tab w:val="left" w:pos="851"/>
        </w:tabs>
        <w:ind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 По окончанию оказания услуг Исполнитель должен предоставить Заказчику:</w:t>
      </w:r>
    </w:p>
    <w:p w:rsidR="008150B0" w:rsidRDefault="004C5419">
      <w:pPr>
        <w:widowControl/>
        <w:tabs>
          <w:tab w:val="left" w:pos="851"/>
        </w:tabs>
        <w:ind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а) акты об оказании услуг;</w:t>
      </w:r>
    </w:p>
    <w:p w:rsidR="008150B0" w:rsidRDefault="004C5419">
      <w:pPr>
        <w:widowControl/>
        <w:tabs>
          <w:tab w:val="left" w:pos="851"/>
        </w:tabs>
        <w:ind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б) счет на оплату или счет-фактуру (в зависимости от применяемой Исполнителем системы налогообложения).</w:t>
      </w:r>
    </w:p>
    <w:p w:rsidR="008150B0" w:rsidRDefault="004C5419">
      <w:pPr>
        <w:widowControl/>
        <w:tabs>
          <w:tab w:val="left" w:pos="851"/>
        </w:tabs>
        <w:ind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 При приемке проверяются объемы и качество оказанных услуг. В случае отсутствия претензий к объему и качеству оказанных услуг, Заказчик подписывает Акт об оказании услуг. В случае несогласия представляет письменный мотивированный отказ от подписания Акта</w:t>
      </w:r>
      <w:r>
        <w:rPr>
          <w:rFonts w:eastAsia="Calibri"/>
          <w:sz w:val="24"/>
          <w:szCs w:val="24"/>
        </w:rPr>
        <w:t xml:space="preserve"> об оказании услуг в срок не более трёх рабочих дней с указанием недостатков и срока их устранения. Срок исправления недостатков -  не более трех рабочих дней. </w:t>
      </w:r>
    </w:p>
    <w:p w:rsidR="008150B0" w:rsidRDefault="004C5419">
      <w:pPr>
        <w:widowControl/>
        <w:tabs>
          <w:tab w:val="left" w:pos="851"/>
        </w:tabs>
        <w:ind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 Оплата осуществляется по безналичному расчету платежными поручениями путем перечисления Зака</w:t>
      </w:r>
      <w:r>
        <w:rPr>
          <w:rFonts w:eastAsia="Calibri"/>
          <w:sz w:val="24"/>
          <w:szCs w:val="24"/>
        </w:rPr>
        <w:t>зчиком денежных средств на расчетный счет Исполнителя, указанный в контракте. Заказчик осуществляет оплату ежемесячно в течении 15 (Пятнадцати) календарных дней с момента подписания акта об оказании услуг, на основании акта об оказании услуг, счета и счет-</w:t>
      </w:r>
      <w:proofErr w:type="gramStart"/>
      <w:r>
        <w:rPr>
          <w:rFonts w:eastAsia="Calibri"/>
          <w:sz w:val="24"/>
          <w:szCs w:val="24"/>
        </w:rPr>
        <w:t>фактуры  в</w:t>
      </w:r>
      <w:proofErr w:type="gramEnd"/>
      <w:r>
        <w:rPr>
          <w:rFonts w:eastAsia="Calibri"/>
          <w:sz w:val="24"/>
          <w:szCs w:val="24"/>
        </w:rPr>
        <w:t xml:space="preserve"> пределах выделенного лимита бюджетных обязательств на 2022 год.</w:t>
      </w:r>
    </w:p>
    <w:p w:rsidR="008150B0" w:rsidRDefault="004C5419">
      <w:pPr>
        <w:widowControl/>
        <w:tabs>
          <w:tab w:val="left" w:pos="851"/>
        </w:tabs>
        <w:ind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7.4. Авансирование не предусмотрено.</w:t>
      </w:r>
    </w:p>
    <w:p w:rsidR="008150B0" w:rsidRDefault="008150B0">
      <w:pPr>
        <w:widowControl/>
        <w:tabs>
          <w:tab w:val="left" w:pos="851"/>
        </w:tabs>
        <w:ind w:firstLine="720"/>
        <w:jc w:val="both"/>
        <w:rPr>
          <w:rFonts w:eastAsia="Calibri"/>
          <w:sz w:val="24"/>
          <w:szCs w:val="24"/>
        </w:rPr>
      </w:pPr>
    </w:p>
    <w:p w:rsidR="008150B0" w:rsidRDefault="004C5419">
      <w:pPr>
        <w:widowControl/>
        <w:tabs>
          <w:tab w:val="left" w:pos="284"/>
        </w:tabs>
        <w:suppressAutoHyphens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8. Цена контракта включает в </w:t>
      </w:r>
      <w:proofErr w:type="gramStart"/>
      <w:r>
        <w:rPr>
          <w:rFonts w:eastAsia="Calibri"/>
          <w:b/>
          <w:bCs/>
          <w:sz w:val="24"/>
          <w:szCs w:val="24"/>
        </w:rPr>
        <w:t xml:space="preserve">себя:  </w:t>
      </w:r>
      <w:r>
        <w:rPr>
          <w:rFonts w:eastAsia="Calibri"/>
          <w:sz w:val="24"/>
          <w:szCs w:val="24"/>
        </w:rPr>
        <w:t>все</w:t>
      </w:r>
      <w:proofErr w:type="gramEnd"/>
      <w:r>
        <w:rPr>
          <w:rFonts w:eastAsia="Calibri"/>
          <w:sz w:val="24"/>
          <w:szCs w:val="24"/>
        </w:rPr>
        <w:t xml:space="preserve"> расходы, связанные с оказанием Услуг, затраты на материалы, запасные части, необходимые для оказания Ус</w:t>
      </w:r>
      <w:r>
        <w:rPr>
          <w:rFonts w:eastAsia="Calibri"/>
          <w:sz w:val="24"/>
          <w:szCs w:val="24"/>
        </w:rPr>
        <w:t xml:space="preserve">луг, в том числе транспортные расходы, </w:t>
      </w:r>
      <w:r>
        <w:rPr>
          <w:rFonts w:eastAsia="Calibri"/>
          <w:sz w:val="24"/>
          <w:szCs w:val="24"/>
        </w:rPr>
        <w:lastRenderedPageBreak/>
        <w:t>страхование, уплату таможенных пошлин, налогов, сборов, услуг доставки товара, его погрузке -</w:t>
      </w:r>
      <w:proofErr w:type="spellStart"/>
      <w:r>
        <w:rPr>
          <w:rFonts w:eastAsia="Calibri"/>
          <w:sz w:val="24"/>
          <w:szCs w:val="24"/>
        </w:rPr>
        <w:t>разгруз</w:t>
      </w:r>
      <w:proofErr w:type="spellEnd"/>
      <w:r>
        <w:rPr>
          <w:rFonts w:eastAsia="Calibri"/>
          <w:sz w:val="24"/>
          <w:szCs w:val="24"/>
        </w:rPr>
        <w:t xml:space="preserve"> и  иных обязательных платежей.</w:t>
      </w:r>
    </w:p>
    <w:sectPr w:rsidR="008150B0">
      <w:endnotePr>
        <w:numFmt w:val="decimal"/>
      </w:endnotePr>
      <w:type w:val="continuous"/>
      <w:pgSz w:w="11907" w:h="16839"/>
      <w:pgMar w:top="907" w:right="567" w:bottom="96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318C"/>
    <w:multiLevelType w:val="singleLevel"/>
    <w:tmpl w:val="07186B6A"/>
    <w:name w:val="Bullet 9"/>
    <w:lvl w:ilvl="0"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0064283B"/>
    <w:multiLevelType w:val="singleLevel"/>
    <w:tmpl w:val="2510305E"/>
    <w:name w:val="Bullet 14"/>
    <w:lvl w:ilvl="0">
      <w:numFmt w:val="bullet"/>
      <w:lvlText w:val=""/>
      <w:lvlJc w:val="left"/>
      <w:pPr>
        <w:ind w:left="0" w:firstLine="0"/>
      </w:pPr>
      <w:rPr>
        <w:rFonts w:ascii="Symbol" w:hAnsi="Symbol" w:cs="Symbol"/>
        <w:b/>
        <w:bCs/>
      </w:rPr>
    </w:lvl>
  </w:abstractNum>
  <w:abstractNum w:abstractNumId="2" w15:restartNumberingAfterBreak="0">
    <w:nsid w:val="093C0546"/>
    <w:multiLevelType w:val="hybridMultilevel"/>
    <w:tmpl w:val="F9EA4E5C"/>
    <w:name w:val="Нумерованный список 6"/>
    <w:lvl w:ilvl="0" w:tplc="8C3EBDB8">
      <w:numFmt w:val="none"/>
      <w:lvlText w:val=""/>
      <w:lvlJc w:val="left"/>
      <w:pPr>
        <w:ind w:left="0" w:firstLine="0"/>
      </w:pPr>
    </w:lvl>
    <w:lvl w:ilvl="1" w:tplc="AFE21480">
      <w:numFmt w:val="none"/>
      <w:lvlText w:val=""/>
      <w:lvlJc w:val="left"/>
      <w:pPr>
        <w:ind w:left="0" w:firstLine="0"/>
      </w:pPr>
    </w:lvl>
    <w:lvl w:ilvl="2" w:tplc="CC22F1C6">
      <w:numFmt w:val="none"/>
      <w:lvlText w:val=""/>
      <w:lvlJc w:val="left"/>
      <w:pPr>
        <w:ind w:left="0" w:firstLine="0"/>
      </w:pPr>
    </w:lvl>
    <w:lvl w:ilvl="3" w:tplc="E17CF73E">
      <w:numFmt w:val="none"/>
      <w:lvlText w:val=""/>
      <w:lvlJc w:val="left"/>
      <w:pPr>
        <w:ind w:left="0" w:firstLine="0"/>
      </w:pPr>
    </w:lvl>
    <w:lvl w:ilvl="4" w:tplc="C46010C0">
      <w:numFmt w:val="none"/>
      <w:lvlText w:val=""/>
      <w:lvlJc w:val="left"/>
      <w:pPr>
        <w:ind w:left="0" w:firstLine="0"/>
      </w:pPr>
    </w:lvl>
    <w:lvl w:ilvl="5" w:tplc="06A8A6A8">
      <w:numFmt w:val="none"/>
      <w:lvlText w:val=""/>
      <w:lvlJc w:val="left"/>
      <w:pPr>
        <w:ind w:left="0" w:firstLine="0"/>
      </w:pPr>
    </w:lvl>
    <w:lvl w:ilvl="6" w:tplc="0C30D2AE">
      <w:numFmt w:val="none"/>
      <w:lvlText w:val=""/>
      <w:lvlJc w:val="left"/>
      <w:pPr>
        <w:ind w:left="0" w:firstLine="0"/>
      </w:pPr>
    </w:lvl>
    <w:lvl w:ilvl="7" w:tplc="F418EC28">
      <w:numFmt w:val="none"/>
      <w:lvlText w:val=""/>
      <w:lvlJc w:val="left"/>
      <w:pPr>
        <w:ind w:left="0" w:firstLine="0"/>
      </w:pPr>
    </w:lvl>
    <w:lvl w:ilvl="8" w:tplc="63F62DC6"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09482EDB"/>
    <w:multiLevelType w:val="singleLevel"/>
    <w:tmpl w:val="90E63558"/>
    <w:name w:val="Bullet 27"/>
    <w:lvl w:ilvl="0">
      <w:start w:val="1"/>
      <w:numFmt w:val="decimal"/>
      <w:lvlText w:val="%1"/>
      <w:lvlJc w:val="left"/>
      <w:pPr>
        <w:ind w:left="0" w:firstLine="0"/>
      </w:pPr>
      <w:rPr>
        <w:b w:val="0"/>
        <w:color w:val="000000"/>
        <w:kern w:val="1"/>
        <w:sz w:val="23"/>
      </w:rPr>
    </w:lvl>
  </w:abstractNum>
  <w:abstractNum w:abstractNumId="4" w15:restartNumberingAfterBreak="0">
    <w:nsid w:val="0EC25B1A"/>
    <w:multiLevelType w:val="singleLevel"/>
    <w:tmpl w:val="7E04C314"/>
    <w:name w:val="Bullet 5"/>
    <w:lvl w:ilvl="0">
      <w:start w:val="1"/>
      <w:numFmt w:val="decimal"/>
      <w:lvlText w:val="%1"/>
      <w:lvlJc w:val="left"/>
      <w:pPr>
        <w:ind w:left="0" w:firstLine="0"/>
      </w:pPr>
      <w:rPr>
        <w:b w:val="0"/>
        <w:color w:val="000000"/>
        <w:kern w:val="1"/>
        <w:sz w:val="23"/>
      </w:rPr>
    </w:lvl>
  </w:abstractNum>
  <w:abstractNum w:abstractNumId="5" w15:restartNumberingAfterBreak="0">
    <w:nsid w:val="10A824C1"/>
    <w:multiLevelType w:val="singleLevel"/>
    <w:tmpl w:val="7112453C"/>
    <w:name w:val="Bullet 37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/>
      </w:rPr>
    </w:lvl>
  </w:abstractNum>
  <w:abstractNum w:abstractNumId="6" w15:restartNumberingAfterBreak="0">
    <w:nsid w:val="1AFF5993"/>
    <w:multiLevelType w:val="singleLevel"/>
    <w:tmpl w:val="5A5AC064"/>
    <w:name w:val="Bullet 7"/>
    <w:lvl w:ilvl="0">
      <w:numFmt w:val="bullet"/>
      <w:lvlText w:val=""/>
      <w:lvlJc w:val="left"/>
      <w:pPr>
        <w:ind w:left="0" w:firstLine="0"/>
      </w:pPr>
      <w:rPr>
        <w:rFonts w:ascii="Symbol" w:hAnsi="Symbol" w:cs="Symbol"/>
        <w:b/>
        <w:bCs/>
      </w:rPr>
    </w:lvl>
  </w:abstractNum>
  <w:abstractNum w:abstractNumId="7" w15:restartNumberingAfterBreak="0">
    <w:nsid w:val="206A3B42"/>
    <w:multiLevelType w:val="singleLevel"/>
    <w:tmpl w:val="0BE47682"/>
    <w:name w:val="Bullet 10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</w:abstractNum>
  <w:abstractNum w:abstractNumId="8" w15:restartNumberingAfterBreak="0">
    <w:nsid w:val="21D10CE5"/>
    <w:multiLevelType w:val="singleLevel"/>
    <w:tmpl w:val="C13C9B3C"/>
    <w:name w:val="Bullet 31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</w:abstractNum>
  <w:abstractNum w:abstractNumId="9" w15:restartNumberingAfterBreak="0">
    <w:nsid w:val="22C93164"/>
    <w:multiLevelType w:val="singleLevel"/>
    <w:tmpl w:val="E8605A3E"/>
    <w:name w:val="Bullet 19"/>
    <w:lvl w:ilvl="0">
      <w:numFmt w:val="none"/>
      <w:lvlText w:val="%1"/>
      <w:lvlJc w:val="left"/>
      <w:pPr>
        <w:ind w:left="0" w:firstLine="0"/>
      </w:pPr>
    </w:lvl>
  </w:abstractNum>
  <w:abstractNum w:abstractNumId="10" w15:restartNumberingAfterBreak="0">
    <w:nsid w:val="28EB77A3"/>
    <w:multiLevelType w:val="singleLevel"/>
    <w:tmpl w:val="E25C9C2C"/>
    <w:name w:val="Bullet 20"/>
    <w:lvl w:ilvl="0">
      <w:start w:val="1"/>
      <w:numFmt w:val="decimal"/>
      <w:lvlText w:val="%1"/>
      <w:lvlJc w:val="left"/>
      <w:pPr>
        <w:ind w:left="0" w:firstLine="0"/>
      </w:pPr>
      <w:rPr>
        <w:b w:val="0"/>
        <w:color w:val="000000"/>
        <w:kern w:val="1"/>
        <w:sz w:val="23"/>
      </w:rPr>
    </w:lvl>
  </w:abstractNum>
  <w:abstractNum w:abstractNumId="11" w15:restartNumberingAfterBreak="0">
    <w:nsid w:val="294C7335"/>
    <w:multiLevelType w:val="singleLevel"/>
    <w:tmpl w:val="1A44F962"/>
    <w:name w:val="Bullet 16"/>
    <w:lvl w:ilvl="0"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12" w15:restartNumberingAfterBreak="0">
    <w:nsid w:val="29E61AE9"/>
    <w:multiLevelType w:val="singleLevel"/>
    <w:tmpl w:val="0422D3C0"/>
    <w:name w:val="Bullet 26"/>
    <w:lvl w:ilvl="0">
      <w:numFmt w:val="none"/>
      <w:lvlText w:val="%1"/>
      <w:lvlJc w:val="left"/>
      <w:pPr>
        <w:ind w:left="0" w:firstLine="0"/>
      </w:pPr>
    </w:lvl>
  </w:abstractNum>
  <w:abstractNum w:abstractNumId="13" w15:restartNumberingAfterBreak="0">
    <w:nsid w:val="2B9B2553"/>
    <w:multiLevelType w:val="singleLevel"/>
    <w:tmpl w:val="541AC1F8"/>
    <w:name w:val="Bullet 8"/>
    <w:lvl w:ilvl="0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</w:abstractNum>
  <w:abstractNum w:abstractNumId="14" w15:restartNumberingAfterBreak="0">
    <w:nsid w:val="35E83756"/>
    <w:multiLevelType w:val="singleLevel"/>
    <w:tmpl w:val="456EF212"/>
    <w:name w:val="Bullet 4"/>
    <w:lvl w:ilvl="0">
      <w:start w:val="1"/>
      <w:numFmt w:val="decimal"/>
      <w:lvlText w:val="%1"/>
      <w:lvlJc w:val="left"/>
      <w:pPr>
        <w:ind w:left="0" w:firstLine="0"/>
      </w:pPr>
      <w:rPr>
        <w:b w:val="0"/>
        <w:color w:val="000000"/>
        <w:kern w:val="1"/>
        <w:sz w:val="23"/>
      </w:rPr>
    </w:lvl>
  </w:abstractNum>
  <w:abstractNum w:abstractNumId="15" w15:restartNumberingAfterBreak="0">
    <w:nsid w:val="37725878"/>
    <w:multiLevelType w:val="hybridMultilevel"/>
    <w:tmpl w:val="94AABF72"/>
    <w:name w:val="Нумерованный список 5"/>
    <w:lvl w:ilvl="0" w:tplc="27A68528">
      <w:numFmt w:val="none"/>
      <w:lvlText w:val=""/>
      <w:lvlJc w:val="left"/>
      <w:pPr>
        <w:ind w:left="0" w:firstLine="0"/>
      </w:pPr>
    </w:lvl>
    <w:lvl w:ilvl="1" w:tplc="DE56352E">
      <w:numFmt w:val="none"/>
      <w:lvlText w:val=""/>
      <w:lvlJc w:val="left"/>
      <w:pPr>
        <w:ind w:left="0" w:firstLine="0"/>
      </w:pPr>
    </w:lvl>
    <w:lvl w:ilvl="2" w:tplc="79705466">
      <w:numFmt w:val="none"/>
      <w:lvlText w:val=""/>
      <w:lvlJc w:val="left"/>
      <w:pPr>
        <w:ind w:left="0" w:firstLine="0"/>
      </w:pPr>
    </w:lvl>
    <w:lvl w:ilvl="3" w:tplc="26DAEAE2">
      <w:numFmt w:val="none"/>
      <w:lvlText w:val=""/>
      <w:lvlJc w:val="left"/>
      <w:pPr>
        <w:ind w:left="0" w:firstLine="0"/>
      </w:pPr>
    </w:lvl>
    <w:lvl w:ilvl="4" w:tplc="5F1079A0">
      <w:numFmt w:val="none"/>
      <w:lvlText w:val=""/>
      <w:lvlJc w:val="left"/>
      <w:pPr>
        <w:ind w:left="0" w:firstLine="0"/>
      </w:pPr>
    </w:lvl>
    <w:lvl w:ilvl="5" w:tplc="93B610EE">
      <w:numFmt w:val="none"/>
      <w:lvlText w:val=""/>
      <w:lvlJc w:val="left"/>
      <w:pPr>
        <w:ind w:left="0" w:firstLine="0"/>
      </w:pPr>
    </w:lvl>
    <w:lvl w:ilvl="6" w:tplc="BEA8C8CE">
      <w:numFmt w:val="none"/>
      <w:lvlText w:val=""/>
      <w:lvlJc w:val="left"/>
      <w:pPr>
        <w:ind w:left="0" w:firstLine="0"/>
      </w:pPr>
    </w:lvl>
    <w:lvl w:ilvl="7" w:tplc="1466F1B2">
      <w:numFmt w:val="none"/>
      <w:lvlText w:val=""/>
      <w:lvlJc w:val="left"/>
      <w:pPr>
        <w:ind w:left="0" w:firstLine="0"/>
      </w:pPr>
    </w:lvl>
    <w:lvl w:ilvl="8" w:tplc="C9C63A30">
      <w:numFmt w:val="none"/>
      <w:lvlText w:val=""/>
      <w:lvlJc w:val="left"/>
      <w:pPr>
        <w:ind w:left="0" w:firstLine="0"/>
      </w:pPr>
    </w:lvl>
  </w:abstractNum>
  <w:abstractNum w:abstractNumId="16" w15:restartNumberingAfterBreak="0">
    <w:nsid w:val="3D2329BA"/>
    <w:multiLevelType w:val="singleLevel"/>
    <w:tmpl w:val="E070E802"/>
    <w:name w:val="Bullet 6"/>
    <w:lvl w:ilvl="0">
      <w:start w:val="1"/>
      <w:numFmt w:val="decimal"/>
      <w:lvlText w:val="%1"/>
      <w:lvlJc w:val="left"/>
      <w:pPr>
        <w:ind w:left="0" w:firstLine="0"/>
      </w:pPr>
      <w:rPr>
        <w:b w:val="0"/>
        <w:color w:val="000000"/>
        <w:kern w:val="1"/>
        <w:sz w:val="23"/>
      </w:rPr>
    </w:lvl>
  </w:abstractNum>
  <w:abstractNum w:abstractNumId="17" w15:restartNumberingAfterBreak="0">
    <w:nsid w:val="3ECC5E7E"/>
    <w:multiLevelType w:val="multilevel"/>
    <w:tmpl w:val="77E04D34"/>
    <w:name w:val="Нумерованный список 1"/>
    <w:lvl w:ilvl="0">
      <w:start w:val="1"/>
      <w:numFmt w:val="decimal"/>
      <w:lvlText w:val="7.%1"/>
      <w:lvlJc w:val="left"/>
      <w:pPr>
        <w:ind w:left="0" w:firstLine="0"/>
      </w:pPr>
      <w:rPr>
        <w:b w:val="0"/>
        <w:color w:val="000000"/>
        <w:kern w:val="1"/>
        <w:sz w:val="23"/>
      </w:rPr>
    </w:lvl>
    <w:lvl w:ilvl="1">
      <w:start w:val="1"/>
      <w:numFmt w:val="decimal"/>
      <w:lvlText w:val="7.%1"/>
      <w:lvlJc w:val="left"/>
      <w:pPr>
        <w:ind w:left="0" w:firstLine="0"/>
      </w:pPr>
      <w:rPr>
        <w:b w:val="0"/>
        <w:color w:val="000000"/>
        <w:kern w:val="1"/>
        <w:sz w:val="23"/>
      </w:rPr>
    </w:lvl>
    <w:lvl w:ilvl="2">
      <w:start w:val="1"/>
      <w:numFmt w:val="decimal"/>
      <w:lvlText w:val="7.%1"/>
      <w:lvlJc w:val="left"/>
      <w:pPr>
        <w:ind w:left="0" w:firstLine="0"/>
      </w:pPr>
      <w:rPr>
        <w:b w:val="0"/>
        <w:color w:val="000000"/>
        <w:kern w:val="1"/>
        <w:sz w:val="23"/>
      </w:rPr>
    </w:lvl>
    <w:lvl w:ilvl="3">
      <w:start w:val="1"/>
      <w:numFmt w:val="decimal"/>
      <w:lvlText w:val="7.%1"/>
      <w:lvlJc w:val="left"/>
      <w:pPr>
        <w:ind w:left="0" w:firstLine="0"/>
      </w:pPr>
      <w:rPr>
        <w:b w:val="0"/>
        <w:color w:val="000000"/>
        <w:kern w:val="1"/>
        <w:sz w:val="23"/>
      </w:rPr>
    </w:lvl>
    <w:lvl w:ilvl="4">
      <w:start w:val="1"/>
      <w:numFmt w:val="decimal"/>
      <w:lvlText w:val="7.%1"/>
      <w:lvlJc w:val="left"/>
      <w:pPr>
        <w:ind w:left="0" w:firstLine="0"/>
      </w:pPr>
      <w:rPr>
        <w:b w:val="0"/>
        <w:color w:val="000000"/>
        <w:kern w:val="1"/>
        <w:sz w:val="23"/>
      </w:rPr>
    </w:lvl>
    <w:lvl w:ilvl="5">
      <w:start w:val="1"/>
      <w:numFmt w:val="decimal"/>
      <w:lvlText w:val="7.%1"/>
      <w:lvlJc w:val="left"/>
      <w:pPr>
        <w:ind w:left="0" w:firstLine="0"/>
      </w:pPr>
      <w:rPr>
        <w:b w:val="0"/>
        <w:color w:val="000000"/>
        <w:kern w:val="1"/>
        <w:sz w:val="23"/>
      </w:rPr>
    </w:lvl>
    <w:lvl w:ilvl="6">
      <w:start w:val="1"/>
      <w:numFmt w:val="decimal"/>
      <w:lvlText w:val="7.%1"/>
      <w:lvlJc w:val="left"/>
      <w:pPr>
        <w:ind w:left="0" w:firstLine="0"/>
      </w:pPr>
      <w:rPr>
        <w:b w:val="0"/>
        <w:color w:val="000000"/>
        <w:kern w:val="1"/>
        <w:sz w:val="23"/>
      </w:rPr>
    </w:lvl>
    <w:lvl w:ilvl="7">
      <w:start w:val="1"/>
      <w:numFmt w:val="decimal"/>
      <w:lvlText w:val="7.%1"/>
      <w:lvlJc w:val="left"/>
      <w:pPr>
        <w:ind w:left="0" w:firstLine="0"/>
      </w:pPr>
      <w:rPr>
        <w:b w:val="0"/>
        <w:color w:val="000000"/>
        <w:kern w:val="1"/>
        <w:sz w:val="23"/>
      </w:rPr>
    </w:lvl>
    <w:lvl w:ilvl="8">
      <w:start w:val="1"/>
      <w:numFmt w:val="decimal"/>
      <w:lvlText w:val="7.%1"/>
      <w:lvlJc w:val="left"/>
      <w:pPr>
        <w:ind w:left="0" w:firstLine="0"/>
      </w:pPr>
      <w:rPr>
        <w:b w:val="0"/>
        <w:color w:val="000000"/>
        <w:kern w:val="1"/>
        <w:sz w:val="23"/>
      </w:rPr>
    </w:lvl>
  </w:abstractNum>
  <w:abstractNum w:abstractNumId="18" w15:restartNumberingAfterBreak="0">
    <w:nsid w:val="48C14A92"/>
    <w:multiLevelType w:val="hybridMultilevel"/>
    <w:tmpl w:val="05A6FABA"/>
    <w:name w:val="Нумерованный список 4"/>
    <w:lvl w:ilvl="0" w:tplc="7AD476A0">
      <w:numFmt w:val="bullet"/>
      <w:lvlText w:val=""/>
      <w:lvlJc w:val="left"/>
      <w:pPr>
        <w:ind w:left="420" w:firstLine="0"/>
      </w:pPr>
      <w:rPr>
        <w:rFonts w:ascii="Symbol" w:hAnsi="Symbol" w:cs="Symbol"/>
        <w:b/>
        <w:bCs/>
      </w:rPr>
    </w:lvl>
    <w:lvl w:ilvl="1" w:tplc="41B67876">
      <w:numFmt w:val="bullet"/>
      <w:lvlText w:val="o"/>
      <w:lvlJc w:val="left"/>
      <w:pPr>
        <w:ind w:left="1140" w:firstLine="0"/>
      </w:pPr>
      <w:rPr>
        <w:rFonts w:ascii="Courier New" w:hAnsi="Courier New" w:cs="Courier New"/>
      </w:rPr>
    </w:lvl>
    <w:lvl w:ilvl="2" w:tplc="B94653BA">
      <w:numFmt w:val="bullet"/>
      <w:lvlText w:val=""/>
      <w:lvlJc w:val="left"/>
      <w:pPr>
        <w:ind w:left="1860" w:firstLine="0"/>
      </w:pPr>
      <w:rPr>
        <w:rFonts w:ascii="Wingdings" w:eastAsia="Wingdings" w:hAnsi="Wingdings" w:cs="Wingdings"/>
      </w:rPr>
    </w:lvl>
    <w:lvl w:ilvl="3" w:tplc="6C2070A2">
      <w:numFmt w:val="bullet"/>
      <w:lvlText w:val=""/>
      <w:lvlJc w:val="left"/>
      <w:pPr>
        <w:ind w:left="2580" w:firstLine="0"/>
      </w:pPr>
      <w:rPr>
        <w:rFonts w:ascii="Symbol" w:hAnsi="Symbol" w:cs="Symbol"/>
      </w:rPr>
    </w:lvl>
    <w:lvl w:ilvl="4" w:tplc="71C626F8">
      <w:numFmt w:val="bullet"/>
      <w:lvlText w:val="o"/>
      <w:lvlJc w:val="left"/>
      <w:pPr>
        <w:ind w:left="3300" w:firstLine="0"/>
      </w:pPr>
      <w:rPr>
        <w:rFonts w:ascii="Courier New" w:hAnsi="Courier New" w:cs="Courier New"/>
      </w:rPr>
    </w:lvl>
    <w:lvl w:ilvl="5" w:tplc="760E6FEA">
      <w:numFmt w:val="bullet"/>
      <w:lvlText w:val=""/>
      <w:lvlJc w:val="left"/>
      <w:pPr>
        <w:ind w:left="4020" w:firstLine="0"/>
      </w:pPr>
      <w:rPr>
        <w:rFonts w:ascii="Wingdings" w:eastAsia="Wingdings" w:hAnsi="Wingdings" w:cs="Wingdings"/>
      </w:rPr>
    </w:lvl>
    <w:lvl w:ilvl="6" w:tplc="E9424D7C">
      <w:numFmt w:val="bullet"/>
      <w:lvlText w:val=""/>
      <w:lvlJc w:val="left"/>
      <w:pPr>
        <w:ind w:left="4740" w:firstLine="0"/>
      </w:pPr>
      <w:rPr>
        <w:rFonts w:ascii="Symbol" w:hAnsi="Symbol" w:cs="Symbol"/>
      </w:rPr>
    </w:lvl>
    <w:lvl w:ilvl="7" w:tplc="FBD24A2E">
      <w:numFmt w:val="bullet"/>
      <w:lvlText w:val="o"/>
      <w:lvlJc w:val="left"/>
      <w:pPr>
        <w:ind w:left="5460" w:firstLine="0"/>
      </w:pPr>
      <w:rPr>
        <w:rFonts w:ascii="Courier New" w:hAnsi="Courier New" w:cs="Courier New"/>
      </w:rPr>
    </w:lvl>
    <w:lvl w:ilvl="8" w:tplc="3446BE58">
      <w:numFmt w:val="bullet"/>
      <w:lvlText w:val=""/>
      <w:lvlJc w:val="left"/>
      <w:pPr>
        <w:ind w:left="6180" w:firstLine="0"/>
      </w:pPr>
      <w:rPr>
        <w:rFonts w:ascii="Wingdings" w:eastAsia="Wingdings" w:hAnsi="Wingdings" w:cs="Wingdings"/>
      </w:rPr>
    </w:lvl>
  </w:abstractNum>
  <w:abstractNum w:abstractNumId="19" w15:restartNumberingAfterBreak="0">
    <w:nsid w:val="4B3E497B"/>
    <w:multiLevelType w:val="singleLevel"/>
    <w:tmpl w:val="74682F6E"/>
    <w:name w:val="Bullet 3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20" w15:restartNumberingAfterBreak="0">
    <w:nsid w:val="4D132215"/>
    <w:multiLevelType w:val="hybridMultilevel"/>
    <w:tmpl w:val="5F04ABCE"/>
    <w:name w:val="Нумерованный список 2"/>
    <w:lvl w:ilvl="0" w:tplc="7E96A976">
      <w:numFmt w:val="none"/>
      <w:lvlText w:val=""/>
      <w:lvlJc w:val="left"/>
      <w:pPr>
        <w:ind w:left="0" w:firstLine="0"/>
      </w:pPr>
    </w:lvl>
    <w:lvl w:ilvl="1" w:tplc="804E9AFC">
      <w:numFmt w:val="none"/>
      <w:lvlText w:val=""/>
      <w:lvlJc w:val="left"/>
      <w:pPr>
        <w:ind w:left="0" w:firstLine="0"/>
      </w:pPr>
    </w:lvl>
    <w:lvl w:ilvl="2" w:tplc="39002AA4">
      <w:numFmt w:val="none"/>
      <w:lvlText w:val=""/>
      <w:lvlJc w:val="left"/>
      <w:pPr>
        <w:ind w:left="0" w:firstLine="0"/>
      </w:pPr>
    </w:lvl>
    <w:lvl w:ilvl="3" w:tplc="43988134">
      <w:numFmt w:val="none"/>
      <w:lvlText w:val=""/>
      <w:lvlJc w:val="left"/>
      <w:pPr>
        <w:ind w:left="0" w:firstLine="0"/>
      </w:pPr>
    </w:lvl>
    <w:lvl w:ilvl="4" w:tplc="2CFC1B74">
      <w:numFmt w:val="none"/>
      <w:lvlText w:val=""/>
      <w:lvlJc w:val="left"/>
      <w:pPr>
        <w:ind w:left="0" w:firstLine="0"/>
      </w:pPr>
    </w:lvl>
    <w:lvl w:ilvl="5" w:tplc="81FE7D1C">
      <w:numFmt w:val="none"/>
      <w:lvlText w:val=""/>
      <w:lvlJc w:val="left"/>
      <w:pPr>
        <w:ind w:left="0" w:firstLine="0"/>
      </w:pPr>
    </w:lvl>
    <w:lvl w:ilvl="6" w:tplc="0400DEFE">
      <w:numFmt w:val="none"/>
      <w:lvlText w:val=""/>
      <w:lvlJc w:val="left"/>
      <w:pPr>
        <w:ind w:left="0" w:firstLine="0"/>
      </w:pPr>
    </w:lvl>
    <w:lvl w:ilvl="7" w:tplc="4566ACB0">
      <w:numFmt w:val="none"/>
      <w:lvlText w:val=""/>
      <w:lvlJc w:val="left"/>
      <w:pPr>
        <w:ind w:left="0" w:firstLine="0"/>
      </w:pPr>
    </w:lvl>
    <w:lvl w:ilvl="8" w:tplc="493C0866">
      <w:numFmt w:val="none"/>
      <w:lvlText w:val=""/>
      <w:lvlJc w:val="left"/>
      <w:pPr>
        <w:ind w:left="0" w:firstLine="0"/>
      </w:pPr>
    </w:lvl>
  </w:abstractNum>
  <w:abstractNum w:abstractNumId="21" w15:restartNumberingAfterBreak="0">
    <w:nsid w:val="51D223EF"/>
    <w:multiLevelType w:val="singleLevel"/>
    <w:tmpl w:val="5B66CFDC"/>
    <w:name w:val="Bullet 3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b w:val="0"/>
        <w:color w:val="000000"/>
        <w:kern w:val="1"/>
        <w:sz w:val="23"/>
      </w:rPr>
    </w:lvl>
  </w:abstractNum>
  <w:abstractNum w:abstractNumId="22" w15:restartNumberingAfterBreak="0">
    <w:nsid w:val="57D3778F"/>
    <w:multiLevelType w:val="hybridMultilevel"/>
    <w:tmpl w:val="F0687EE8"/>
    <w:lvl w:ilvl="0" w:tplc="ED9CF6F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8F30AA7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12C9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C82E414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D4B0F5B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FBE425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A8CEE3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F166841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5434C72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7E52C76"/>
    <w:multiLevelType w:val="singleLevel"/>
    <w:tmpl w:val="CB645CCE"/>
    <w:name w:val="Bullet 35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  <w:b/>
        <w:bCs/>
      </w:rPr>
    </w:lvl>
  </w:abstractNum>
  <w:abstractNum w:abstractNumId="24" w15:restartNumberingAfterBreak="0">
    <w:nsid w:val="5A884B07"/>
    <w:multiLevelType w:val="singleLevel"/>
    <w:tmpl w:val="1C1806F2"/>
    <w:name w:val="Bullet 23"/>
    <w:lvl w:ilvl="0"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25" w15:restartNumberingAfterBreak="0">
    <w:nsid w:val="5D206BA0"/>
    <w:multiLevelType w:val="singleLevel"/>
    <w:tmpl w:val="3E28FA7E"/>
    <w:name w:val="Bullet 17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</w:abstractNum>
  <w:abstractNum w:abstractNumId="26" w15:restartNumberingAfterBreak="0">
    <w:nsid w:val="5ECE51BD"/>
    <w:multiLevelType w:val="singleLevel"/>
    <w:tmpl w:val="0A8E365C"/>
    <w:name w:val="Bullet 22"/>
    <w:lvl w:ilvl="0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</w:abstractNum>
  <w:abstractNum w:abstractNumId="27" w15:restartNumberingAfterBreak="0">
    <w:nsid w:val="62D5537C"/>
    <w:multiLevelType w:val="singleLevel"/>
    <w:tmpl w:val="1BC26564"/>
    <w:name w:val="Bullet 30"/>
    <w:lvl w:ilvl="0"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28" w15:restartNumberingAfterBreak="0">
    <w:nsid w:val="67085D74"/>
    <w:multiLevelType w:val="singleLevel"/>
    <w:tmpl w:val="E620EF36"/>
    <w:name w:val="Bullet 33"/>
    <w:lvl w:ilvl="0">
      <w:numFmt w:val="none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678243C1"/>
    <w:multiLevelType w:val="singleLevel"/>
    <w:tmpl w:val="2516113E"/>
    <w:name w:val="Bullet 29"/>
    <w:lvl w:ilvl="0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</w:abstractNum>
  <w:abstractNum w:abstractNumId="30" w15:restartNumberingAfterBreak="0">
    <w:nsid w:val="6BB13CEB"/>
    <w:multiLevelType w:val="hybridMultilevel"/>
    <w:tmpl w:val="7F4ADE1E"/>
    <w:name w:val="Нумерованный список 3"/>
    <w:lvl w:ilvl="0" w:tplc="D188E1BE">
      <w:numFmt w:val="bullet"/>
      <w:lvlText w:val=""/>
      <w:lvlJc w:val="left"/>
      <w:pPr>
        <w:ind w:left="0" w:firstLine="0"/>
      </w:pPr>
      <w:rPr>
        <w:rFonts w:ascii="Symbol" w:hAnsi="Symbol" w:cs="Symbol"/>
        <w:b/>
        <w:bCs/>
      </w:rPr>
    </w:lvl>
    <w:lvl w:ilvl="1" w:tplc="DC7E682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75B8852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8041CB4">
      <w:numFmt w:val="bullet"/>
      <w:lvlText w:val=""/>
      <w:lvlJc w:val="left"/>
      <w:pPr>
        <w:ind w:left="2520" w:firstLine="0"/>
      </w:pPr>
      <w:rPr>
        <w:rFonts w:ascii="Symbol" w:hAnsi="Symbol" w:cs="Symbol"/>
      </w:rPr>
    </w:lvl>
    <w:lvl w:ilvl="4" w:tplc="9E2C68D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93B85D5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EE23A36">
      <w:numFmt w:val="bullet"/>
      <w:lvlText w:val=""/>
      <w:lvlJc w:val="left"/>
      <w:pPr>
        <w:ind w:left="4680" w:firstLine="0"/>
      </w:pPr>
      <w:rPr>
        <w:rFonts w:ascii="Symbol" w:hAnsi="Symbol" w:cs="Symbol"/>
      </w:rPr>
    </w:lvl>
    <w:lvl w:ilvl="7" w:tplc="87AAF52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78B67C9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1" w15:restartNumberingAfterBreak="0">
    <w:nsid w:val="6C827BA7"/>
    <w:multiLevelType w:val="singleLevel"/>
    <w:tmpl w:val="F11AFB4A"/>
    <w:name w:val="Bullet 12"/>
    <w:lvl w:ilvl="0">
      <w:numFmt w:val="none"/>
      <w:lvlText w:val="%1"/>
      <w:lvlJc w:val="left"/>
      <w:pPr>
        <w:ind w:left="0" w:firstLine="0"/>
      </w:pPr>
    </w:lvl>
  </w:abstractNum>
  <w:abstractNum w:abstractNumId="32" w15:restartNumberingAfterBreak="0">
    <w:nsid w:val="6D69325E"/>
    <w:multiLevelType w:val="singleLevel"/>
    <w:tmpl w:val="0BCCCD74"/>
    <w:name w:val="Bullet 24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</w:abstractNum>
  <w:abstractNum w:abstractNumId="33" w15:restartNumberingAfterBreak="0">
    <w:nsid w:val="6EFE56B9"/>
    <w:multiLevelType w:val="singleLevel"/>
    <w:tmpl w:val="63D67EB8"/>
    <w:name w:val="Bullet 13"/>
    <w:lvl w:ilvl="0">
      <w:start w:val="1"/>
      <w:numFmt w:val="decimal"/>
      <w:lvlText w:val="%1"/>
      <w:lvlJc w:val="left"/>
      <w:pPr>
        <w:ind w:left="0" w:firstLine="0"/>
      </w:pPr>
      <w:rPr>
        <w:b w:val="0"/>
        <w:color w:val="000000"/>
        <w:kern w:val="1"/>
        <w:sz w:val="23"/>
      </w:rPr>
    </w:lvl>
  </w:abstractNum>
  <w:abstractNum w:abstractNumId="34" w15:restartNumberingAfterBreak="0">
    <w:nsid w:val="6FDF7FAC"/>
    <w:multiLevelType w:val="singleLevel"/>
    <w:tmpl w:val="6704A4FA"/>
    <w:name w:val="Bullet 21"/>
    <w:lvl w:ilvl="0">
      <w:numFmt w:val="bullet"/>
      <w:lvlText w:val=""/>
      <w:lvlJc w:val="left"/>
      <w:pPr>
        <w:ind w:left="0" w:firstLine="0"/>
      </w:pPr>
      <w:rPr>
        <w:rFonts w:ascii="Symbol" w:hAnsi="Symbol" w:cs="Symbol"/>
        <w:b/>
        <w:bCs/>
      </w:rPr>
    </w:lvl>
  </w:abstractNum>
  <w:abstractNum w:abstractNumId="35" w15:restartNumberingAfterBreak="0">
    <w:nsid w:val="7444277A"/>
    <w:multiLevelType w:val="singleLevel"/>
    <w:tmpl w:val="7F28AA2E"/>
    <w:name w:val="Bullet 36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</w:abstractNum>
  <w:abstractNum w:abstractNumId="36" w15:restartNumberingAfterBreak="0">
    <w:nsid w:val="76D6469A"/>
    <w:multiLevelType w:val="singleLevel"/>
    <w:tmpl w:val="88AA8B38"/>
    <w:name w:val="Bullet 15"/>
    <w:lvl w:ilvl="0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</w:abstractNum>
  <w:abstractNum w:abstractNumId="37" w15:restartNumberingAfterBreak="0">
    <w:nsid w:val="7A9912AA"/>
    <w:multiLevelType w:val="singleLevel"/>
    <w:tmpl w:val="51DA8662"/>
    <w:name w:val="Bullet 28"/>
    <w:lvl w:ilvl="0">
      <w:numFmt w:val="bullet"/>
      <w:lvlText w:val=""/>
      <w:lvlJc w:val="left"/>
      <w:pPr>
        <w:ind w:left="0" w:firstLine="0"/>
      </w:pPr>
      <w:rPr>
        <w:rFonts w:ascii="Symbol" w:hAnsi="Symbol" w:cs="Symbol"/>
        <w:b/>
        <w:bCs/>
      </w:rPr>
    </w:lvl>
  </w:abstractNum>
  <w:abstractNum w:abstractNumId="38" w15:restartNumberingAfterBreak="0">
    <w:nsid w:val="7C535315"/>
    <w:multiLevelType w:val="hybridMultilevel"/>
    <w:tmpl w:val="4288E706"/>
    <w:name w:val="Нумерованный список 7"/>
    <w:lvl w:ilvl="0" w:tplc="59126FC0">
      <w:numFmt w:val="none"/>
      <w:lvlText w:val=""/>
      <w:lvlJc w:val="left"/>
      <w:pPr>
        <w:ind w:left="0" w:firstLine="0"/>
      </w:pPr>
    </w:lvl>
    <w:lvl w:ilvl="1" w:tplc="8B8613BC">
      <w:numFmt w:val="none"/>
      <w:lvlText w:val=""/>
      <w:lvlJc w:val="left"/>
      <w:pPr>
        <w:ind w:left="0" w:firstLine="0"/>
      </w:pPr>
    </w:lvl>
    <w:lvl w:ilvl="2" w:tplc="82848916">
      <w:numFmt w:val="none"/>
      <w:lvlText w:val=""/>
      <w:lvlJc w:val="left"/>
      <w:pPr>
        <w:ind w:left="0" w:firstLine="0"/>
      </w:pPr>
    </w:lvl>
    <w:lvl w:ilvl="3" w:tplc="79F8B0DC">
      <w:numFmt w:val="none"/>
      <w:lvlText w:val=""/>
      <w:lvlJc w:val="left"/>
      <w:pPr>
        <w:ind w:left="0" w:firstLine="0"/>
      </w:pPr>
    </w:lvl>
    <w:lvl w:ilvl="4" w:tplc="7D7A2996">
      <w:numFmt w:val="none"/>
      <w:lvlText w:val=""/>
      <w:lvlJc w:val="left"/>
      <w:pPr>
        <w:ind w:left="0" w:firstLine="0"/>
      </w:pPr>
    </w:lvl>
    <w:lvl w:ilvl="5" w:tplc="E54413CA">
      <w:numFmt w:val="none"/>
      <w:lvlText w:val=""/>
      <w:lvlJc w:val="left"/>
      <w:pPr>
        <w:ind w:left="0" w:firstLine="0"/>
      </w:pPr>
    </w:lvl>
    <w:lvl w:ilvl="6" w:tplc="AF142F80">
      <w:numFmt w:val="none"/>
      <w:lvlText w:val=""/>
      <w:lvlJc w:val="left"/>
      <w:pPr>
        <w:ind w:left="0" w:firstLine="0"/>
      </w:pPr>
    </w:lvl>
    <w:lvl w:ilvl="7" w:tplc="CEA632A4">
      <w:numFmt w:val="none"/>
      <w:lvlText w:val=""/>
      <w:lvlJc w:val="left"/>
      <w:pPr>
        <w:ind w:left="0" w:firstLine="0"/>
      </w:pPr>
    </w:lvl>
    <w:lvl w:ilvl="8" w:tplc="06541708">
      <w:numFmt w:val="none"/>
      <w:lvlText w:val=""/>
      <w:lvlJc w:val="left"/>
      <w:pPr>
        <w:ind w:left="0" w:firstLine="0"/>
      </w:pPr>
    </w:lvl>
  </w:abstractNum>
  <w:num w:numId="1">
    <w:abstractNumId w:val="38"/>
  </w:num>
  <w:num w:numId="2">
    <w:abstractNumId w:val="2"/>
  </w:num>
  <w:num w:numId="3">
    <w:abstractNumId w:val="15"/>
  </w:num>
  <w:num w:numId="4">
    <w:abstractNumId w:val="20"/>
  </w:num>
  <w:num w:numId="5">
    <w:abstractNumId w:val="17"/>
  </w:num>
  <w:num w:numId="6">
    <w:abstractNumId w:val="18"/>
  </w:num>
  <w:num w:numId="7">
    <w:abstractNumId w:val="30"/>
  </w:num>
  <w:num w:numId="8">
    <w:abstractNumId w:val="14"/>
  </w:num>
  <w:num w:numId="9">
    <w:abstractNumId w:val="4"/>
  </w:num>
  <w:num w:numId="10">
    <w:abstractNumId w:val="16"/>
  </w:num>
  <w:num w:numId="11">
    <w:abstractNumId w:val="6"/>
  </w:num>
  <w:num w:numId="12">
    <w:abstractNumId w:val="13"/>
  </w:num>
  <w:num w:numId="13">
    <w:abstractNumId w:val="0"/>
  </w:num>
  <w:num w:numId="14">
    <w:abstractNumId w:val="7"/>
  </w:num>
  <w:num w:numId="15">
    <w:abstractNumId w:val="31"/>
  </w:num>
  <w:num w:numId="16">
    <w:abstractNumId w:val="33"/>
  </w:num>
  <w:num w:numId="17">
    <w:abstractNumId w:val="1"/>
  </w:num>
  <w:num w:numId="18">
    <w:abstractNumId w:val="36"/>
  </w:num>
  <w:num w:numId="19">
    <w:abstractNumId w:val="11"/>
  </w:num>
  <w:num w:numId="20">
    <w:abstractNumId w:val="25"/>
  </w:num>
  <w:num w:numId="21">
    <w:abstractNumId w:val="9"/>
  </w:num>
  <w:num w:numId="22">
    <w:abstractNumId w:val="10"/>
  </w:num>
  <w:num w:numId="23">
    <w:abstractNumId w:val="34"/>
  </w:num>
  <w:num w:numId="24">
    <w:abstractNumId w:val="26"/>
  </w:num>
  <w:num w:numId="25">
    <w:abstractNumId w:val="24"/>
  </w:num>
  <w:num w:numId="26">
    <w:abstractNumId w:val="32"/>
  </w:num>
  <w:num w:numId="27">
    <w:abstractNumId w:val="12"/>
  </w:num>
  <w:num w:numId="28">
    <w:abstractNumId w:val="3"/>
  </w:num>
  <w:num w:numId="29">
    <w:abstractNumId w:val="37"/>
  </w:num>
  <w:num w:numId="30">
    <w:abstractNumId w:val="29"/>
  </w:num>
  <w:num w:numId="31">
    <w:abstractNumId w:val="27"/>
  </w:num>
  <w:num w:numId="32">
    <w:abstractNumId w:val="8"/>
  </w:num>
  <w:num w:numId="33">
    <w:abstractNumId w:val="28"/>
  </w:num>
  <w:num w:numId="34">
    <w:abstractNumId w:val="21"/>
  </w:num>
  <w:num w:numId="35">
    <w:abstractNumId w:val="23"/>
  </w:num>
  <w:num w:numId="36">
    <w:abstractNumId w:val="35"/>
  </w:num>
  <w:num w:numId="37">
    <w:abstractNumId w:val="5"/>
  </w:num>
  <w:num w:numId="38">
    <w:abstractNumId w:val="19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283"/>
  <w:drawingGridVerticalSpacing w:val="283"/>
  <w:doNotShadeFormData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2"/>
  </w:compat>
  <w:rsids>
    <w:rsidRoot w:val="008150B0"/>
    <w:rsid w:val="004C5419"/>
    <w:rsid w:val="0081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4C52B"/>
  <w15:docId w15:val="{1E5D6CA9-101D-4FBC-8E27-B93F64EB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kern w:val="1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qFormat/>
    <w:pPr>
      <w:outlineLvl w:val="1"/>
    </w:pPr>
    <w:rPr>
      <w:sz w:val="32"/>
      <w:szCs w:val="32"/>
    </w:rPr>
  </w:style>
  <w:style w:type="paragraph" w:styleId="3">
    <w:name w:val="heading 3"/>
    <w:basedOn w:val="2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Pr>
      <w:rFonts w:eastAsia="Calibri"/>
    </w:rPr>
  </w:style>
  <w:style w:type="paragraph" w:styleId="a3">
    <w:name w:val="List Paragraph"/>
    <w:qFormat/>
    <w:pPr>
      <w:widowControl/>
      <w:ind w:left="720"/>
    </w:pPr>
    <w:rPr>
      <w:rFonts w:eastAsia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2366</Words>
  <Characters>13489</Characters>
  <Application>Microsoft Office Word</Application>
  <DocSecurity>0</DocSecurity>
  <Lines>112</Lines>
  <Paragraphs>31</Paragraphs>
  <ScaleCrop>false</ScaleCrop>
  <Company/>
  <LinksUpToDate>false</LinksUpToDate>
  <CharactersWithSpaces>15824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Семицветик</cp:lastModifiedBy>
  <cp:revision>6</cp:revision>
  <dcterms:created xsi:type="dcterms:W3CDTF">2021-10-21T10:24:00Z</dcterms:created>
  <dcterms:modified xsi:type="dcterms:W3CDTF">2021-12-20T07:36:00Z</dcterms:modified>
</cp:coreProperties>
</file>