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p w:rsidR="005444B0" w:rsidRPr="0016778E" w:rsidRDefault="00667584" w:rsidP="00BC76A9">
                <w:pPr>
                  <w:pStyle w:val="aff1"/>
                </w:pPr>
                <w:sdt>
                  <w:sdtPr>
                    <w:rPr>
                      <w:b/>
                      <w:lang w:val="en-US"/>
                    </w:rPr>
                    <w:alias w:val="!specifiedProductsVat"/>
                    <w:tag w:val="If"/>
                    <w:id w:val="1288779325"/>
                    <w:placeholder>
                      <w:docPart w:val="87E01E84B9364E8DACFB790B8E409C94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b/>
                          <w:lang w:val="en-US"/>
                        </w:rPr>
                        <w:alias w:val="!products.isEmpty()"/>
                        <w:tag w:val="If"/>
                        <w:id w:val="505868701"/>
                        <w:placeholder>
                          <w:docPart w:val="78204FE6FFA441EABC7A263998F36C90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b w:val="0"/>
                          <w:sz w:val="2"/>
                          <w:szCs w:val="2"/>
                        </w:rPr>
                      </w:sdtEndPr>
                      <w:sdtContent/>
                    </w:sdt>
                  </w:sdtContent>
                </w:sdt>
                <w:sdt>
                  <w:sdtPr>
                    <w:rPr>
                      <w:rFonts w:eastAsiaTheme="minorHAnsi"/>
                      <w:b/>
                      <w:lang w:val="en-US"/>
                    </w:rPr>
                    <w:alias w:val="!specifiedProductsVat"/>
                    <w:tag w:val="If"/>
                    <w:id w:val="1940098593"/>
                    <w:placeholder>
                      <w:docPart w:val="87E01E84B9364E8DACFB790B8E409C94"/>
                    </w:placeholder>
                    <w:docPartList>
                      <w:docPartGallery w:val="AutoText"/>
                    </w:docPartList>
                  </w:sdtPr>
                  <w:sdtEndPr>
                    <w:rPr>
                      <w:rFonts w:eastAsia="Times New Roman"/>
                      <w:b w:val="0"/>
                      <w:sz w:val="2"/>
                      <w:szCs w:val="2"/>
                    </w:rPr>
                  </w:sdtEndPr>
                  <w:sdtContent>
                    <w:sdt>
                      <w:sdtPr>
                        <w:rPr>
                          <w:rFonts w:eastAsiaTheme="minorHAnsi"/>
                          <w:b/>
                          <w:lang w:val="en-US"/>
                        </w:rPr>
                        <w:alias w:val="!products.isEmpty()"/>
                        <w:tag w:val="If"/>
                        <w:id w:val="-178040167"/>
                        <w:placeholder>
                          <w:docPart w:val="0A59665EB6534B0E836D4F870C7D749C"/>
                        </w:placeholder>
                        <w:docPartList>
                          <w:docPartGallery w:val="AutoText"/>
                        </w:docPartList>
                      </w:sdtPr>
                      <w:sdtEndPr>
                        <w:rPr>
                          <w:rFonts w:eastAsia="Times New Roman"/>
                          <w:b w:val="0"/>
                          <w:sz w:val="2"/>
                          <w:szCs w:val="2"/>
                        </w:rPr>
                      </w:sdtEndPr>
                      <w:sdtContent>
                        <w:sdt>
                          <w:sdtPr>
                            <w:rPr>
                              <w:rFonts w:eastAsiaTheme="minorHAnsi"/>
                              <w:b/>
                              <w:lang w:val="en-US"/>
                            </w:rPr>
                            <w:alias w:val="!withoutQtyAndUom"/>
                            <w:tag w:val="If"/>
                            <w:id w:val="437731652"/>
                            <w:placeholder>
                              <w:docPart w:val="5CD786776E164C42A0E62B6A908C5343"/>
                            </w:placeholder>
                            <w:docPartList>
                              <w:docPartGallery w:val="AutoText"/>
                            </w:docPartList>
                          </w:sdtPr>
                          <w:sdtEndPr>
                            <w:rPr>
                              <w:rFonts w:eastAsia="Times New Roman"/>
                              <w:b w:val="0"/>
                              <w:sz w:val="2"/>
                              <w:szCs w:val="2"/>
                              <w:lang w:val="ru-RU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inorHAnsi"/>
                                  <w:b/>
                                  <w:lang w:val="en-US"/>
                                </w:rPr>
                                <w:alias w:val="products"/>
                                <w:tag w:val="Table"/>
                                <w:id w:val="620430052"/>
                                <w:placeholder>
                                  <w:docPart w:val="B412DA9E31504074B51EE9914F9F8F56"/>
                                </w:placeholder>
                                <w:docPartList>
                                  <w:docPartGallery w:val="AutoText"/>
                                </w:docPartList>
                              </w:sdtPr>
                              <w:sdtEndPr>
                                <w:rPr>
                                  <w:rFonts w:eastAsia="Times New Roman"/>
                                  <w:b w:val="0"/>
                                  <w:sz w:val="2"/>
                                  <w:szCs w:val="2"/>
                                  <w:lang w:val="ru-RU"/>
                                </w:rPr>
                              </w:sdtEndPr>
                              <w:sdtContent>
                                <w:sdt>
                                  <w:sdtPr>
                                    <w:alias w:val="systemM"/>
                                    <w:tag w:val="If"/>
                                    <w:id w:val="519744815"/>
                                    <w:placeholder>
                                      <w:docPart w:val="C36BA954BC074D4AB438D71F611B3E05"/>
                                    </w:placeholder>
                                    <w:docPartList>
                                      <w:docPartGallery w:val="AutoText"/>
                                    </w:docPartList>
                                  </w:sdtPr>
                                  <w:sdtEndPr>
                                    <w:rPr>
                                      <w:rStyle w:val="1a"/>
                                      <w:rFonts w:eastAsiaTheme="minorHAnsi"/>
                                      <w:b/>
                                      <w:lang w:val="en-US"/>
                                    </w:rPr>
                                  </w:sdtEndPr>
                                  <w:sdtContent>
                                    <w:r w:rsidR="005444B0" w:rsidRPr="004E5DDA">
                                      <w:rPr>
                                        <w:rStyle w:val="1a"/>
                                        <w:rFonts w:eastAsiaTheme="minorHAnsi"/>
                                      </w:rPr>
                                      <w:t>КОЗ / ОКПД2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01.21.01.02.34.60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Антисепстик (тип 1)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17,00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66758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18343012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712821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01.21.01.02.34.60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3081528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20.20.14.000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201413641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Антисепстик (тип 2)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31378873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10837969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3560840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66758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060287492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9720638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77874769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589690069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3277404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01.21.01.21.01.09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66683272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32.50.50.190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010287960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Маска защитная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900817227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279611182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30717503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5 475,00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66758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3201951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3990168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205018760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1432043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340458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01.21.01.21.02.02.46.01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3375072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22.19.60.119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6416730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Перчатки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54617050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974902546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667584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84926358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10,00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667584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503248031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8993560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Упаковка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667584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63225452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667584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667584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0E0594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66758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66758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0E0594" w:rsidRDefault="00667584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0E0594">
                  <w:rPr>
                    <w:u w:val="single"/>
                  </w:rPr>
                  <w:t>МАУК ГОЩ «ДК им. В.П. Чкалова»</w:t>
                </w:r>
              </w:sdtContent>
            </w:sdt>
            <w:r w:rsidR="00415D12" w:rsidRPr="000E0594">
              <w:rPr>
                <w:rFonts w:ascii="&amp;quot" w:hAnsi="&amp;quot"/>
              </w:rPr>
              <w:t>__________</w:t>
            </w:r>
            <w:r w:rsidR="00415D12" w:rsidRPr="000E0594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E0594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415D12" w:rsidRPr="000E0594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667584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66758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средств индивидуальной защиты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66758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66758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667584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66758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Антисепстик (тип 1)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17,00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41899796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66758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209951750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Антисепстик (тип 2)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8901976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978034454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5636054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897082558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66758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36640684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Маска защитная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86960748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5110446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5 475,00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85788743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08514613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667584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2071414262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Перчатки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63460684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9150128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4664968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0E0594" w:rsidRDefault="00667584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t>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0E0594">
                      <w:t>;</w:t>
                    </w:r>
                  </w:p>
                  <w:p w:rsidR="009A214E" w:rsidRPr="000E0594" w:rsidRDefault="00667584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t>10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667584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66758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t>Оплата поставки  средств индивидуальной защиты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66758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667584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667584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667584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0E0594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0E0594">
                          <w:t>«ТОРГ-12, унифицированный формат, приказ ФНС России от 30.11.2015 г. № ММВ-7-10/551@» (Поставка средств индивидуальной защиты)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667584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667584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667584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667584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454C27" w:rsidRDefault="00667584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автономное учреждение культуры городского округа Щёлково «Дворец культуры им. В.П. Чкалова»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454C27" w:rsidRDefault="00667584" w:rsidP="00E953D2">
                    <w:pPr>
                      <w:ind w:firstLine="0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0E0594">
                          <w:t>141103, Московская область, г.о. Щёлково, г. Щёлково, ул. Супруна, стр. 3</w:t>
                        </w:r>
                      </w:sdtContent>
                    </w:sdt>
                  </w:p>
                </w:tc>
              </w:tr>
            </w:tbl>
            <w:p w:rsidR="00094D6D" w:rsidRPr="005D2CB0" w:rsidRDefault="00667584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66758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66758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0E0594" w:rsidRDefault="00667584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0E0594">
                  <w:rPr>
                    <w:u w:val="single"/>
                  </w:rPr>
                  <w:t>МАУК ГОЩ «ДК им. В.П. Чкалова»</w:t>
                </w:r>
              </w:sdtContent>
            </w:sdt>
            <w:r w:rsidR="00415D12" w:rsidRPr="000E0594">
              <w:rPr>
                <w:rFonts w:ascii="&amp;quot" w:hAnsi="&amp;quot"/>
              </w:rPr>
              <w:t>__________</w:t>
            </w:r>
            <w:r w:rsidR="00415D12" w:rsidRPr="000E0594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E0594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415D12" w:rsidRPr="000E0594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поставки  средств индивидуальной защиты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66758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46493310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40362789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средств индивидуальной защиты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66758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93313657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58492592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688369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081145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7791718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1161410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6336510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96979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66758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65868099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0842297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9855981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344056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258625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763092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7166545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4116526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66758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1237614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12288606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Экспертное заключение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0566476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2976955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раб. дн. от даты предоставления документа-основания "ТОРГ-12, унифицированный формат, приказ ФНС России от 30.11.2015 г. № ММВ-7-10/551@"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3279902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667584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211954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9996429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3119965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385362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5644235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9389472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3471421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667584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9699972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667584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667584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средств индивидуальной защиты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667584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667584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66758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66758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66758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66758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8738156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1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66758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230118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667584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5389982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667584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66758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средств индивидуальной защиты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66758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667584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Экспертное заключение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667584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1 раб. дн. от даты предоставления документа-основания "ТОРГ-12, унифицированный формат, приказ ФНС России от 30.11.2015 г. № ММВ-7-10/551@"</w:t>
                            </w:r>
                          </w:sdtContent>
                        </w:sdt>
                      </w:sdtContent>
                    </w:sdt>
                  </w:p>
                  <w:p w:rsidR="0098575B" w:rsidRPr="000E0594" w:rsidRDefault="0098575B" w:rsidP="0020446F">
                    <w:pPr>
                      <w:pStyle w:val="aff1"/>
                    </w:pPr>
                  </w:p>
                </w:tc>
              </w:tr>
            </w:tbl>
            <w:p w:rsidR="00F0541B" w:rsidRDefault="00667584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AutoText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AutoText"/>
                </w:docPartList>
              </w:sdtPr>
              <w:sdtEndPr/>
              <w:sdtContent>
                <w:p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3373" w:rsidRPr="002D335B" w:rsidRDefault="00667584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Поставка средств индивидуальной защиты</w:t>
                                </w:r>
                              </w:sdtContent>
                            </w:sdt>
                          </w:sdtContent>
                        </w:sdt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373" w:rsidRDefault="00667584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:rsidR="00F0541B" w:rsidRPr="005D2CB0" w:rsidRDefault="00667584" w:rsidP="005D2CB0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66758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667584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667584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0E0594" w:rsidRDefault="00667584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0E0594">
                  <w:rPr>
                    <w:u w:val="single"/>
                  </w:rPr>
                  <w:t>МАУК ГОЩ «ДК им. В.П. Чкалова»</w:t>
                </w:r>
              </w:sdtContent>
            </w:sdt>
            <w:r w:rsidR="00415D12" w:rsidRPr="000E0594">
              <w:rPr>
                <w:rFonts w:ascii="&amp;quot" w:hAnsi="&amp;quot"/>
              </w:rPr>
              <w:t>__________</w:t>
            </w:r>
            <w:r w:rsidR="00415D12" w:rsidRPr="000E0594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E0594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="00415D12" w:rsidRPr="000E0594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 w:rsidR="000E0594">
            <w:rPr>
              <w:noProof/>
            </w:rPr>
            <w:t>1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66758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66758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667584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667584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66758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667584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МАУК ГОЩ «ДК им. В.П. Чкалова»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667584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84" w:rsidRDefault="00667584" w:rsidP="002D335B">
      <w:r>
        <w:separator/>
      </w:r>
    </w:p>
  </w:endnote>
  <w:endnote w:type="continuationSeparator" w:id="0">
    <w:p w:rsidR="00667584" w:rsidRDefault="00667584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0E0594">
      <w:rPr>
        <w:noProof/>
      </w:rPr>
      <w:t>2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140264-20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84" w:rsidRDefault="00667584" w:rsidP="002D335B">
      <w:r>
        <w:separator/>
      </w:r>
    </w:p>
  </w:footnote>
  <w:footnote w:type="continuationSeparator" w:id="0">
    <w:p w:rsidR="00667584" w:rsidRDefault="00667584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0594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584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1D1355-FEDC-404F-8E79-26B0897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5C3AD5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5C3AD5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5C3AD5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5C3AD5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5C3AD5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5C3AD5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5C3AD5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5C3AD5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5C3AD5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5C3AD5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5C3AD5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5C3AD5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5C3AD5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5C3AD5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5C3AD5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5C3AD5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5C3AD5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5C3AD5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5C3AD5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5C3AD5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5C3AD5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5C3AD5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5C3AD5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5C3AD5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5C3AD5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5C3AD5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5C3AD5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5C3AD5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5C3AD5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5C3AD5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5C3AD5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5C3AD5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5C3AD5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5C3AD5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5C3AD5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5C3AD5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5C3AD5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5C3AD5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5C3AD5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5C3AD5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5C3AD5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5C3AD5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5C3AD5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4746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C3AD5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AD5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87096B-C9FA-45FB-A3D1-111DDC4FEFE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2987</Words>
  <Characters>17029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2020-10-23T09:17:00Z</dcterms:created>
  <dcterms:modified xsi:type="dcterms:W3CDTF">2020-10-23T09:17:00Z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