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066464-22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индикаторов химических и биологических для стерилизации</w:t>
      </w:r>
    </w:p>
    <w:p w:rsidR="007C3BF1" w:rsidRDefault="006C06F8">
      <w:pPr>
        <w:ind w:left="1418"/>
      </w:pPr>
      <w:r w:rsidR="008C2287">
        <w:t xml:space="preserve">Цена </w:t>
      </w:r>
      <w:r w:rsidR="008C2287">
        <w:t>договора</w:t>
      </w:r>
      <w:r w:rsidR="008C2287">
        <w:t>, руб.:</w:t>
      </w:r>
      <w:r w:rsidR="001406FC">
        <w:t xml:space="preserve"> </w:t>
      </w:r>
      <w:r w:rsidR="008C2287">
        <w:t>431 787,03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70,00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Индикатор химический/физический для контроля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01.21.01.02.42.45</w:t>
            </w:r>
            <w:r w:rsidR="008C2287">
              <w:rPr>
                <w:b/>
              </w:rPr>
              <w:t xml:space="preserve"> / </w:t>
            </w:r>
            <w:r w:rsidR="008C2287">
              <w:t>17.21.12.000</w:t>
            </w:r>
          </w:p>
          <w:p w:rsidR="007C3BF1" w:rsidRDefault="006C06F8">
            <w:pPr>
              <w:pStyle w:val="a8"/>
              <w:rPr>
                <w:lang w:val="en-US"/>
              </w:rPr>
            </w:pPr>
          </w:p>
        </w:tc>
        <w:tc>
          <w:tcPr>
            <w:tcW w:w="3003" w:type="dxa"/>
            <w:shd w:val="clear" w:color="auto" w:fill="auto"/>
          </w:tcPr>
          <w:p w:rsidR="007C3BF1" w:rsidRDefault="006C06F8">
            <w:pPr>
              <w:pStyle w:val="a8"/>
            </w:pPr>
            <w:r w:rsidR="008C2287">
              <w:t>Пакеты бумажные со складкой для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01.21.01.02.42.45</w:t>
            </w:r>
            <w:r w:rsidR="008C2287">
              <w:rPr>
                <w:b/>
              </w:rPr>
              <w:t xml:space="preserve"> / </w:t>
            </w:r>
            <w:r w:rsidR="008C2287">
              <w:t>17.21.12.000</w:t>
            </w:r>
          </w:p>
          <w:p w:rsidR="007C3BF1" w:rsidRDefault="006C06F8">
            <w:pPr>
              <w:pStyle w:val="a8"/>
              <w:rPr>
                <w:lang w:val="en-US"/>
              </w:rPr>
            </w:pPr>
          </w:p>
        </w:tc>
        <w:tc>
          <w:tcPr>
            <w:tcW w:w="3003" w:type="dxa"/>
            <w:shd w:val="clear" w:color="auto" w:fill="auto"/>
          </w:tcPr>
          <w:p w:rsidR="007C3BF1" w:rsidRDefault="006C06F8">
            <w:pPr>
              <w:pStyle w:val="a8"/>
            </w:pPr>
            <w:r w:rsidR="008C2287">
              <w:t>Пакеты бумажные со складкой для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01.21.01.02.42.44</w:t>
            </w:r>
            <w:r w:rsidR="008C2287">
              <w:rPr>
                <w:b/>
              </w:rPr>
              <w:t xml:space="preserve"> / </w:t>
            </w:r>
            <w:r w:rsidR="008C2287">
              <w:t>17.21.15.130</w:t>
            </w:r>
          </w:p>
          <w:p w:rsidR="007C3BF1" w:rsidRDefault="006C06F8">
            <w:pPr>
              <w:pStyle w:val="a8"/>
              <w:rPr>
                <w:lang w:val="en-US"/>
              </w:rPr>
            </w:pPr>
          </w:p>
        </w:tc>
        <w:tc>
          <w:tcPr>
            <w:tcW w:w="3003" w:type="dxa"/>
            <w:shd w:val="clear" w:color="auto" w:fill="auto"/>
          </w:tcPr>
          <w:p w:rsidR="007C3BF1" w:rsidRDefault="006C06F8">
            <w:pPr>
              <w:pStyle w:val="a8"/>
            </w:pPr>
            <w:r w:rsidR="008C2287">
              <w:t>Рулоны плоские для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01.21.01.02.42.44</w:t>
            </w:r>
            <w:r w:rsidR="008C2287">
              <w:rPr>
                <w:b/>
              </w:rPr>
              <w:t xml:space="preserve"> / </w:t>
            </w:r>
            <w:r w:rsidR="008C2287">
              <w:t>17.21.15.130</w:t>
            </w:r>
          </w:p>
          <w:p w:rsidR="007C3BF1" w:rsidRDefault="006C06F8">
            <w:pPr>
              <w:pStyle w:val="a8"/>
              <w:rPr>
                <w:lang w:val="en-US"/>
              </w:rPr>
            </w:pPr>
          </w:p>
        </w:tc>
        <w:tc>
          <w:tcPr>
            <w:tcW w:w="3003" w:type="dxa"/>
            <w:shd w:val="clear" w:color="auto" w:fill="auto"/>
          </w:tcPr>
          <w:p w:rsidR="007C3BF1" w:rsidRDefault="006C06F8">
            <w:pPr>
              <w:pStyle w:val="a8"/>
            </w:pPr>
            <w:r w:rsidR="008C2287">
              <w:t>Рулоны плоские для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01.21.01.02.42.36</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Упаковочная лента для стерилизации</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химический/физический для контроля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Пакеты бумажные со складкой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Пакеты бумажные со складкой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Рулоны плоские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Рулоны плоские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Упаковочная лента для стерилизации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индикаторов химических и биологических для стерилизации</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индикаторов химических и биологических для стерилизации)</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индикаторов химических и биологических для стерилизации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индикаторов химических и биологических для стерилизации</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индикаторов химических и биологических для стерилизации</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индикаторов химических и биологических для стерилизации</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