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10FFBA84"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360F4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363006AF" w:rsidR="00D745A6" w:rsidRPr="00742221" w:rsidRDefault="00B822CB" w:rsidP="00D745A6">
      <w:pPr>
        <w:spacing w:after="0"/>
        <w:jc w:val="center"/>
        <w:rPr>
          <w:rFonts w:ascii="Times New Roman" w:eastAsia="Times New Roman" w:hAnsi="Times New Roman" w:cs="Times New Roman"/>
          <w:kern w:val="24"/>
          <w:sz w:val="24"/>
          <w:szCs w:val="24"/>
          <w:lang w:eastAsia="ru-RU"/>
        </w:rPr>
      </w:pPr>
      <w:r w:rsidRPr="00D70702">
        <w:rPr>
          <w:rFonts w:ascii="Times New Roman" w:eastAsia="Times New Roman" w:hAnsi="Times New Roman" w:cs="Times New Roman"/>
          <w:b/>
          <w:bCs/>
          <w:sz w:val="24"/>
          <w:szCs w:val="24"/>
          <w:lang w:eastAsia="ru-RU"/>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И IV ЭТАП</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94A78E3" w14:textId="4E436446" w:rsidR="00F1621D" w:rsidRDefault="00F1621D" w:rsidP="00F1621D">
      <w:pPr>
        <w:spacing w:after="240" w:line="240" w:lineRule="auto"/>
        <w:rPr>
          <w:rFonts w:ascii="Times New Roman" w:eastAsia="Times New Roman" w:hAnsi="Times New Roman" w:cs="Times New Roman"/>
          <w:sz w:val="24"/>
          <w:szCs w:val="24"/>
          <w:lang w:eastAsia="ru-RU"/>
        </w:rPr>
      </w:pPr>
    </w:p>
    <w:p w14:paraId="0A6AA175" w14:textId="77777777" w:rsidR="00B822CB" w:rsidRPr="00F1621D" w:rsidRDefault="00B822CB" w:rsidP="00F1621D">
      <w:pPr>
        <w:spacing w:after="240" w:line="240" w:lineRule="auto"/>
        <w:rPr>
          <w:rFonts w:ascii="Times New Roman" w:eastAsia="Times New Roman" w:hAnsi="Times New Roman" w:cs="Times New Roman"/>
          <w:sz w:val="24"/>
          <w:szCs w:val="24"/>
          <w:lang w:eastAsia="ru-RU"/>
        </w:rPr>
      </w:pPr>
    </w:p>
    <w:p w14:paraId="490C6B70" w14:textId="76B86A95" w:rsidR="00F1621D" w:rsidRPr="00F1621D" w:rsidRDefault="00F1621D" w:rsidP="001749D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750AA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47E79AB2"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50AA7">
        <w:rPr>
          <w:rFonts w:ascii="Times New Roman" w:eastAsia="Times New Roman" w:hAnsi="Times New Roman" w:cs="Times New Roman"/>
          <w:color w:val="000000"/>
          <w:sz w:val="24"/>
          <w:szCs w:val="24"/>
          <w:lang w:eastAsia="ru-RU"/>
        </w:rPr>
        <w:t>28</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w:t>
      </w:r>
      <w:r w:rsidR="00750AA7">
        <w:rPr>
          <w:rFonts w:ascii="Times New Roman" w:eastAsia="Times New Roman" w:hAnsi="Times New Roman" w:cs="Times New Roman"/>
          <w:color w:val="000000"/>
          <w:sz w:val="24"/>
          <w:szCs w:val="24"/>
          <w:lang w:eastAsia="ru-RU"/>
        </w:rPr>
        <w:t>6</w:t>
      </w:r>
      <w:r w:rsidR="0065085F" w:rsidRPr="0065085F">
        <w:rPr>
          <w:rFonts w:ascii="Times New Roman" w:eastAsia="Times New Roman" w:hAnsi="Times New Roman" w:cs="Times New Roman"/>
          <w:color w:val="000000"/>
          <w:sz w:val="24"/>
          <w:szCs w:val="24"/>
          <w:lang w:eastAsia="ru-RU"/>
        </w:rPr>
        <w:t>.202</w:t>
      </w:r>
      <w:r w:rsidR="00750AA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w:t>
      </w:r>
      <w:r w:rsidR="00750AA7">
        <w:rPr>
          <w:rFonts w:ascii="Times New Roman" w:eastAsia="Times New Roman" w:hAnsi="Times New Roman" w:cs="Times New Roman"/>
          <w:color w:val="000000"/>
          <w:sz w:val="24"/>
          <w:szCs w:val="24"/>
          <w:lang w:eastAsia="ru-RU"/>
        </w:rPr>
        <w:t>26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неприостановление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F1621D">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sidRPr="00F1621D">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lastRenderedPageBreak/>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F1621D">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F1621D">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F1621D">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F1621D">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7F10B66F" w14:textId="77777777" w:rsidR="00A231FD" w:rsidRDefault="00A231F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0C0D8E1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36"/>
        <w:gridCol w:w="3252"/>
        <w:gridCol w:w="6994"/>
      </w:tblGrid>
      <w:tr w:rsidR="00F1621D" w:rsidRPr="00975562" w14:paraId="73F4949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Содержание</w:t>
            </w:r>
          </w:p>
        </w:tc>
      </w:tr>
      <w:tr w:rsidR="00F1621D" w:rsidRPr="00975562" w14:paraId="1E26D7BE"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w:t>
            </w:r>
            <w:r w:rsidRPr="00975562">
              <w:rPr>
                <w:rFonts w:ascii="Times New Roman" w:eastAsia="Times New Roman" w:hAnsi="Times New Roman" w:cs="Times New Roman"/>
                <w:color w:val="000000"/>
                <w:lang w:eastAsia="ru-RU"/>
              </w:rPr>
              <w:lastRenderedPageBreak/>
              <w:t>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Указано в «Техническом задании» Приложение №2 к документации конкурса в электронной форме.</w:t>
            </w:r>
          </w:p>
        </w:tc>
      </w:tr>
      <w:tr w:rsidR="00F1621D" w:rsidRPr="00975562" w14:paraId="16D6DDE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состоит из </w:t>
            </w:r>
            <w:r w:rsidRPr="00975562">
              <w:rPr>
                <w:rFonts w:ascii="Times New Roman" w:eastAsia="Times New Roman" w:hAnsi="Times New Roman" w:cs="Times New Roman"/>
                <w:b/>
                <w:bCs/>
                <w:color w:val="000000"/>
                <w:lang w:eastAsia="ru-RU"/>
              </w:rPr>
              <w:t>двух частей</w:t>
            </w:r>
            <w:r w:rsidRPr="00975562">
              <w:rPr>
                <w:rFonts w:ascii="Times New Roman" w:eastAsia="Times New Roman" w:hAnsi="Times New Roman" w:cs="Times New Roman"/>
                <w:color w:val="000000"/>
                <w:lang w:eastAsia="ru-RU"/>
              </w:rPr>
              <w:t xml:space="preserve"> и </w:t>
            </w:r>
            <w:r w:rsidRPr="00975562">
              <w:rPr>
                <w:rFonts w:ascii="Times New Roman" w:eastAsia="Times New Roman" w:hAnsi="Times New Roman" w:cs="Times New Roman"/>
                <w:b/>
                <w:bCs/>
                <w:color w:val="000000"/>
                <w:lang w:eastAsia="ru-RU"/>
              </w:rPr>
              <w:t>предложения участника</w:t>
            </w:r>
            <w:r w:rsidRPr="00975562">
              <w:rPr>
                <w:rFonts w:ascii="Times New Roman" w:eastAsia="Times New Roman" w:hAnsi="Times New Roman" w:cs="Times New Roman"/>
                <w:color w:val="000000"/>
                <w:lang w:eastAsia="ru-RU"/>
              </w:rPr>
              <w:t xml:space="preserve"> конкурса в электронной форме </w:t>
            </w:r>
            <w:r w:rsidRPr="00975562">
              <w:rPr>
                <w:rFonts w:ascii="Times New Roman" w:eastAsia="Times New Roman" w:hAnsi="Times New Roman" w:cs="Times New Roman"/>
                <w:b/>
                <w:bCs/>
                <w:color w:val="000000"/>
                <w:lang w:eastAsia="ru-RU"/>
              </w:rPr>
              <w:t>о цене договора</w:t>
            </w:r>
            <w:r w:rsidRPr="00975562">
              <w:rPr>
                <w:rFonts w:ascii="Times New Roman" w:eastAsia="Times New Roman" w:hAnsi="Times New Roman" w:cs="Times New Roman"/>
                <w:color w:val="000000"/>
                <w:lang w:eastAsia="ru-RU"/>
              </w:rPr>
              <w:t>.</w:t>
            </w:r>
          </w:p>
          <w:p w14:paraId="302E2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975562">
              <w:rPr>
                <w:rFonts w:ascii="Times New Roman" w:eastAsia="Times New Roman" w:hAnsi="Times New Roman" w:cs="Times New Roman"/>
                <w:b/>
                <w:bCs/>
                <w:color w:val="000000"/>
                <w:lang w:eastAsia="ru-RU"/>
              </w:rPr>
              <w:t>трех электронных документов</w:t>
            </w:r>
            <w:r w:rsidRPr="00975562">
              <w:rPr>
                <w:rFonts w:ascii="Times New Roman" w:eastAsia="Times New Roman" w:hAnsi="Times New Roman" w:cs="Times New Roman"/>
                <w:color w:val="000000"/>
                <w:lang w:eastAsia="ru-RU"/>
              </w:rPr>
              <w:t>, которые подаются одновременно.</w:t>
            </w:r>
          </w:p>
          <w:p w14:paraId="76C8ED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w:t>
            </w:r>
          </w:p>
          <w:p w14:paraId="153E46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i/>
                <w:iCs/>
                <w:color w:val="000000"/>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975562" w:rsidRDefault="00F1621D" w:rsidP="00F1621D">
            <w:pPr>
              <w:spacing w:after="0" w:line="240" w:lineRule="auto"/>
              <w:ind w:hanging="720"/>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3.1. ПЕРВАЯ ЧАСТЬ ЗАЯВКИ</w:t>
            </w:r>
          </w:p>
          <w:p w14:paraId="0A02C527" w14:textId="77777777" w:rsidR="00F1621D" w:rsidRPr="00975562" w:rsidRDefault="00F1621D" w:rsidP="00F1621D">
            <w:pPr>
              <w:spacing w:after="0" w:line="240" w:lineRule="auto"/>
              <w:rPr>
                <w:rFonts w:ascii="Times New Roman" w:eastAsia="Times New Roman" w:hAnsi="Times New Roman" w:cs="Times New Roman"/>
                <w:lang w:eastAsia="ru-RU"/>
              </w:rPr>
            </w:pPr>
          </w:p>
          <w:p w14:paraId="275222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975562">
              <w:rPr>
                <w:rFonts w:ascii="Times New Roman" w:eastAsia="Times New Roman" w:hAnsi="Times New Roman" w:cs="Times New Roman"/>
                <w:color w:val="000000"/>
                <w:lang w:eastAsia="ru-RU"/>
              </w:rPr>
              <w:lastRenderedPageBreak/>
              <w:t>Единой информационной системе извещения о проведении конкурса в электронной форме.</w:t>
            </w:r>
          </w:p>
          <w:p w14:paraId="7E3ED00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Копии учредительных документов участника конкурса в электронной форме (для юридических лиц).</w:t>
            </w:r>
          </w:p>
          <w:p w14:paraId="23857A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w:t>
            </w:r>
            <w:r w:rsidRPr="00975562">
              <w:rPr>
                <w:rFonts w:ascii="Times New Roman" w:eastAsia="Times New Roman" w:hAnsi="Times New Roman" w:cs="Times New Roman"/>
                <w:color w:val="000000"/>
                <w:lang w:eastAsia="ru-RU"/>
              </w:rPr>
              <w:lastRenderedPageBreak/>
              <w:t>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780565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3.2. ВТОРАЯ ЧАСТЬ ЗАЯВКИ</w:t>
            </w:r>
          </w:p>
          <w:p w14:paraId="02192D1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AE427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0B535454"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C151B2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запасных частей и расходных материалов к машинам и оборудованию, используемым Заказчиком, в соответствии с </w:t>
            </w:r>
            <w:r w:rsidRPr="00975562">
              <w:rPr>
                <w:rFonts w:ascii="Times New Roman" w:eastAsia="Times New Roman" w:hAnsi="Times New Roman" w:cs="Times New Roman"/>
                <w:color w:val="000000"/>
                <w:lang w:eastAsia="ru-RU"/>
              </w:rPr>
              <w:lastRenderedPageBreak/>
              <w:t>технической документацией на указанные машины и оборудование;</w:t>
            </w:r>
          </w:p>
          <w:p w14:paraId="77BF0E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779B975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975562" w:rsidRDefault="00F1621D" w:rsidP="00F1621D">
            <w:pPr>
              <w:spacing w:after="0"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38E512A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77777777" w:rsidR="00F1621D" w:rsidRPr="00975562" w:rsidRDefault="00720D2C" w:rsidP="005D3CEF">
            <w:pPr>
              <w:spacing w:after="0" w:line="240" w:lineRule="auto"/>
              <w:rPr>
                <w:rFonts w:ascii="Times New Roman" w:eastAsia="Times New Roman" w:hAnsi="Times New Roman" w:cs="Times New Roman"/>
                <w:lang w:eastAsia="ru-RU"/>
              </w:rPr>
            </w:pPr>
            <w:r w:rsidRPr="00975562">
              <w:rPr>
                <w:rFonts w:ascii="Times New Roman" w:eastAsia="Calibri" w:hAnsi="Times New Roman" w:cs="Times New Roman"/>
                <w:b/>
                <w:kern w:val="24"/>
                <w:lang w:eastAsia="ru-RU"/>
              </w:rPr>
              <w:t>Место оказания комплекса услуг:</w:t>
            </w:r>
            <w:r w:rsidRPr="00975562">
              <w:rPr>
                <w:rFonts w:ascii="Times New Roman" w:eastAsia="Calibri" w:hAnsi="Times New Roman" w:cs="Times New Roman"/>
                <w:kern w:val="24"/>
                <w:lang w:eastAsia="ru-RU"/>
              </w:rPr>
              <w:t xml:space="preserve"> </w:t>
            </w:r>
            <w:r w:rsidR="001216F1" w:rsidRPr="00975562">
              <w:rPr>
                <w:rFonts w:ascii="Times New Roman" w:eastAsia="Times New Roman" w:hAnsi="Times New Roman" w:cs="Times New Roman"/>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F1621D" w:rsidRPr="00975562">
              <w:rPr>
                <w:rFonts w:ascii="Times New Roman" w:eastAsia="Times New Roman" w:hAnsi="Times New Roman" w:cs="Times New Roman"/>
                <w:color w:val="000000"/>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975562" w14:paraId="6CEF990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Pr="00975562" w:rsidRDefault="009C17CC" w:rsidP="006C3062">
            <w:pPr>
              <w:spacing w:after="0" w:line="0" w:lineRule="atLeast"/>
              <w:rPr>
                <w:rFonts w:ascii="Times New Roman" w:eastAsia="Times New Roman" w:hAnsi="Times New Roman" w:cs="Times New Roman"/>
                <w:color w:val="000000"/>
                <w:lang w:eastAsia="ru-RU"/>
              </w:rPr>
            </w:pPr>
          </w:p>
          <w:p w14:paraId="398636C3" w14:textId="59634B06" w:rsidR="00F1621D" w:rsidRPr="00975562" w:rsidRDefault="007744E6" w:rsidP="006C3062">
            <w:pPr>
              <w:spacing w:after="0" w:line="0" w:lineRule="atLeast"/>
              <w:rPr>
                <w:rFonts w:ascii="Times New Roman" w:eastAsia="Times New Roman" w:hAnsi="Times New Roman" w:cs="Times New Roman"/>
                <w:lang w:eastAsia="ru-RU"/>
              </w:rPr>
            </w:pPr>
            <w:r w:rsidRPr="007744E6">
              <w:rPr>
                <w:rFonts w:ascii="Times New Roman" w:eastAsia="Times New Roman" w:hAnsi="Times New Roman" w:cs="Times New Roman"/>
                <w:color w:val="000000" w:themeColor="text1"/>
                <w:lang w:eastAsia="ru-RU"/>
              </w:rPr>
              <w:t>7 573 510 (Семь миллионов пятьсот семьдесят три тысячи пятьсот десять) рублей 00 копеек</w:t>
            </w:r>
          </w:p>
        </w:tc>
      </w:tr>
      <w:tr w:rsidR="00F1621D" w:rsidRPr="00975562" w14:paraId="6ADC8A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EABF3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21C71E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56B27E6F" w:rsidR="00F1621D" w:rsidRPr="00975562" w:rsidRDefault="00F1621D" w:rsidP="0054119F">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и время начала подачи заявок – </w:t>
            </w:r>
            <w:r w:rsidR="0066602A" w:rsidRPr="00780AC6">
              <w:rPr>
                <w:rFonts w:ascii="Times New Roman" w:eastAsia="Times New Roman" w:hAnsi="Times New Roman" w:cs="Times New Roman"/>
                <w:color w:val="000000" w:themeColor="text1"/>
                <w:lang w:eastAsia="ru-RU"/>
              </w:rPr>
              <w:t>0</w:t>
            </w:r>
            <w:r w:rsidR="00780AC6" w:rsidRPr="00780AC6">
              <w:rPr>
                <w:rFonts w:ascii="Times New Roman" w:eastAsia="Times New Roman" w:hAnsi="Times New Roman" w:cs="Times New Roman"/>
                <w:color w:val="000000" w:themeColor="text1"/>
                <w:lang w:eastAsia="ru-RU"/>
              </w:rPr>
              <w:t>8</w:t>
            </w:r>
            <w:r w:rsidRPr="00780AC6">
              <w:rPr>
                <w:rFonts w:ascii="Times New Roman" w:eastAsia="Times New Roman" w:hAnsi="Times New Roman" w:cs="Times New Roman"/>
                <w:color w:val="000000" w:themeColor="text1"/>
                <w:lang w:eastAsia="ru-RU"/>
              </w:rPr>
              <w:t>.</w:t>
            </w:r>
            <w:r w:rsidR="001216F1" w:rsidRPr="00780AC6">
              <w:rPr>
                <w:rFonts w:ascii="Times New Roman" w:eastAsia="Times New Roman" w:hAnsi="Times New Roman" w:cs="Times New Roman"/>
                <w:color w:val="000000" w:themeColor="text1"/>
                <w:lang w:eastAsia="ru-RU"/>
              </w:rPr>
              <w:t>1</w:t>
            </w:r>
            <w:r w:rsidR="0066602A"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513A59"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r w:rsidRPr="00780AC6">
              <w:rPr>
                <w:rFonts w:ascii="Times New Roman" w:eastAsia="Times New Roman" w:hAnsi="Times New Roman" w:cs="Times New Roman"/>
                <w:color w:val="000000" w:themeColor="text1"/>
                <w:lang w:eastAsia="ru-RU"/>
              </w:rPr>
              <w:t xml:space="preserve"> - 23:59</w:t>
            </w:r>
          </w:p>
          <w:p w14:paraId="39BBCCDB" w14:textId="34BDE0F2" w:rsidR="00F1621D" w:rsidRPr="00975562" w:rsidRDefault="00F1621D" w:rsidP="0054119F">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и время окончания срока подачи заявок - </w:t>
            </w:r>
            <w:r w:rsidR="0066602A"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3</w:t>
            </w:r>
            <w:r w:rsidRPr="00780AC6">
              <w:rPr>
                <w:rFonts w:ascii="Times New Roman" w:eastAsia="Times New Roman" w:hAnsi="Times New Roman" w:cs="Times New Roman"/>
                <w:color w:val="000000" w:themeColor="text1"/>
                <w:lang w:eastAsia="ru-RU"/>
              </w:rPr>
              <w:t>.</w:t>
            </w:r>
            <w:r w:rsidR="001216F1" w:rsidRPr="00780AC6">
              <w:rPr>
                <w:rFonts w:ascii="Times New Roman" w:eastAsia="Times New Roman" w:hAnsi="Times New Roman" w:cs="Times New Roman"/>
                <w:color w:val="000000" w:themeColor="text1"/>
                <w:lang w:eastAsia="ru-RU"/>
              </w:rPr>
              <w:t>1</w:t>
            </w:r>
            <w:r w:rsidR="0066602A"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513A59"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r w:rsidRPr="00780AC6">
              <w:rPr>
                <w:rFonts w:ascii="Times New Roman" w:eastAsia="Times New Roman" w:hAnsi="Times New Roman" w:cs="Times New Roman"/>
                <w:color w:val="000000" w:themeColor="text1"/>
                <w:lang w:eastAsia="ru-RU"/>
              </w:rPr>
              <w:t xml:space="preserve"> - 23:59</w:t>
            </w:r>
            <w:r w:rsidRPr="00975562">
              <w:rPr>
                <w:rFonts w:ascii="Times New Roman" w:eastAsia="Times New Roman" w:hAnsi="Times New Roman" w:cs="Times New Roman"/>
                <w:color w:val="000000"/>
                <w:lang w:eastAsia="ru-RU"/>
              </w:rPr>
              <w:br/>
            </w:r>
            <w:r w:rsidRPr="00975562">
              <w:rPr>
                <w:rFonts w:ascii="Times New Roman" w:eastAsia="Times New Roman" w:hAnsi="Times New Roman" w:cs="Times New Roman"/>
                <w:color w:val="000000"/>
                <w:lang w:eastAsia="ru-RU"/>
              </w:rPr>
              <w:br/>
            </w:r>
          </w:p>
          <w:p w14:paraId="74AEC7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w:t>
            </w:r>
            <w:r w:rsidRPr="00975562">
              <w:rPr>
                <w:rFonts w:ascii="Times New Roman" w:eastAsia="Times New Roman" w:hAnsi="Times New Roman" w:cs="Times New Roman"/>
                <w:color w:val="000000"/>
                <w:lang w:eastAsia="ru-RU"/>
              </w:rPr>
              <w:lastRenderedPageBreak/>
              <w:t>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см. Раздел 2 «Информационная карта» п. 2 документации конкурса в электронной форме.</w:t>
            </w:r>
          </w:p>
          <w:p w14:paraId="037360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данной заявки с нарушением требований, предусмотренных пунктом 30.6 Положения о закупке товаров, работ, услуг ;</w:t>
            </w:r>
          </w:p>
          <w:p w14:paraId="37C6A3C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по окончании срока подачи заявок на участие в </w:t>
            </w:r>
            <w:r w:rsidRPr="00975562">
              <w:rPr>
                <w:rFonts w:ascii="Times New Roman" w:eastAsia="Times New Roman" w:hAnsi="Times New Roman" w:cs="Times New Roman"/>
                <w:color w:val="000000"/>
                <w:lang w:eastAsia="ru-RU"/>
              </w:rPr>
              <w:lastRenderedPageBreak/>
              <w:t>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AE2A24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79B9895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2A5A9470"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причинах по которым конкурс в электронной форме признан несостоявшимся в случае признания его таковым.</w:t>
            </w:r>
          </w:p>
          <w:p w14:paraId="485CBD1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Протокол рассмотрения первых частей заявок на участие в </w:t>
            </w:r>
            <w:r w:rsidRPr="00975562">
              <w:rPr>
                <w:rFonts w:ascii="Times New Roman" w:eastAsia="Times New Roman" w:hAnsi="Times New Roman" w:cs="Times New Roman"/>
                <w:color w:val="000000"/>
                <w:lang w:eastAsia="ru-RU"/>
              </w:rPr>
              <w:lastRenderedPageBreak/>
              <w:t>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7F9043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986ECA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w:t>
            </w:r>
            <w:r w:rsidRPr="00975562">
              <w:rPr>
                <w:rFonts w:ascii="Times New Roman" w:eastAsia="Times New Roman" w:hAnsi="Times New Roman" w:cs="Times New Roman"/>
                <w:color w:val="000000"/>
                <w:lang w:eastAsia="ru-RU"/>
              </w:rPr>
              <w:lastRenderedPageBreak/>
              <w:t>рассмотрения вторых частей заявок.</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043CA4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причинах по которым конкурс в электронной форме признан несостоявшимся в случае признания его таковым.</w:t>
            </w:r>
          </w:p>
          <w:p w14:paraId="129172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36DE8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оценки заявок на участие в конкурсе в электронной форме не может превышать 5 рабочих дней.</w:t>
            </w:r>
          </w:p>
          <w:p w14:paraId="1173006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w:t>
            </w:r>
            <w:r w:rsidRPr="00975562">
              <w:rPr>
                <w:rFonts w:ascii="Times New Roman" w:eastAsia="Times New Roman" w:hAnsi="Times New Roman" w:cs="Times New Roman"/>
                <w:color w:val="000000"/>
                <w:lang w:eastAsia="ru-RU"/>
              </w:rPr>
              <w:lastRenderedPageBreak/>
              <w:t>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должен содержать информацию:</w:t>
            </w:r>
          </w:p>
          <w:p w14:paraId="3F423462"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69E07B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67ABCCAF"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 причинах по которым конкурс в электронной форме признан </w:t>
            </w:r>
            <w:r w:rsidRPr="00975562">
              <w:rPr>
                <w:rFonts w:ascii="Times New Roman" w:eastAsia="Times New Roman" w:hAnsi="Times New Roman" w:cs="Times New Roman"/>
                <w:color w:val="000000"/>
                <w:lang w:eastAsia="ru-RU"/>
              </w:rPr>
              <w:lastRenderedPageBreak/>
              <w:t>несостоявшимся в случае признания его таковым.</w:t>
            </w:r>
          </w:p>
          <w:p w14:paraId="3632351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p>
        </w:tc>
      </w:tr>
      <w:tr w:rsidR="00F1621D" w:rsidRPr="00975562" w14:paraId="652F3B95"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975562" w:rsidRDefault="00F1621D" w:rsidP="00F1621D">
            <w:pPr>
              <w:spacing w:after="0" w:line="240" w:lineRule="auto"/>
              <w:ind w:firstLine="33"/>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ОБЯЗАТЕЛЬНЫЕ ТРЕБОВАНИЯ К УЧАСТНИКАМ ЗАКУПОК:</w:t>
            </w:r>
          </w:p>
          <w:p w14:paraId="4D687A4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не приостановление деятельности участника закупки в порядке, предусмотренном </w:t>
            </w:r>
            <w:hyperlink r:id="rId25"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отсутствие у участника закупки - физического лица либо у </w:t>
            </w:r>
            <w:r w:rsidRPr="00975562">
              <w:rPr>
                <w:rFonts w:ascii="Times New Roman" w:eastAsia="Times New Roman" w:hAnsi="Times New Roman" w:cs="Times New Roman"/>
                <w:color w:val="000000"/>
                <w:lang w:eastAsia="ru-RU"/>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закупки не является офшорной компанией;</w:t>
            </w:r>
          </w:p>
          <w:p w14:paraId="3C58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975562">
                <w:rPr>
                  <w:rFonts w:ascii="Times New Roman" w:eastAsia="Times New Roman" w:hAnsi="Times New Roman" w:cs="Times New Roman"/>
                  <w:color w:val="000000"/>
                  <w:lang w:eastAsia="ru-RU"/>
                </w:rPr>
                <w:t>статьей 5</w:t>
              </w:r>
            </w:hyperlink>
            <w:r w:rsidRPr="00975562">
              <w:rPr>
                <w:rFonts w:ascii="Times New Roman" w:eastAsia="Times New Roman" w:hAnsi="Times New Roman" w:cs="Times New Roman"/>
                <w:color w:val="000000"/>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975562" w:rsidRDefault="00F1621D" w:rsidP="00F1621D">
            <w:pPr>
              <w:spacing w:after="0" w:line="240" w:lineRule="auto"/>
              <w:rPr>
                <w:rFonts w:ascii="Times New Roman" w:eastAsia="Times New Roman" w:hAnsi="Times New Roman" w:cs="Times New Roman"/>
                <w:lang w:eastAsia="ru-RU"/>
              </w:rPr>
            </w:pPr>
          </w:p>
        </w:tc>
      </w:tr>
      <w:tr w:rsidR="00F1621D" w:rsidRPr="00975562" w14:paraId="0CA92E8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Требования к участникам такой закупки и привлекаемым ими субподрядчикам, соисполнителям и (или) </w:t>
            </w:r>
            <w:r w:rsidRPr="00975562">
              <w:rPr>
                <w:rFonts w:ascii="Times New Roman" w:eastAsia="Times New Roman" w:hAnsi="Times New Roman" w:cs="Times New Roman"/>
                <w:color w:val="000000"/>
                <w:lang w:eastAsia="ru-RU"/>
              </w:rPr>
              <w:lastRenderedPageBreak/>
              <w:t>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Не применяется к данной закупке</w:t>
            </w:r>
          </w:p>
        </w:tc>
      </w:tr>
      <w:tr w:rsidR="00F1621D" w:rsidRPr="00975562" w14:paraId="14DB6C8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2B5B5" w14:textId="77777777" w:rsidR="00271752" w:rsidRDefault="00271752" w:rsidP="00271752">
            <w:pPr>
              <w:rPr>
                <w:rFonts w:ascii="Times New Roman" w:hAnsi="Times New Roman" w:cs="Times New Roman"/>
                <w:sz w:val="24"/>
                <w:szCs w:val="24"/>
              </w:rPr>
            </w:pPr>
            <w:r>
              <w:rPr>
                <w:rFonts w:ascii="Times New Roman" w:hAnsi="Times New Roman" w:cs="Times New Roman"/>
                <w:sz w:val="24"/>
                <w:szCs w:val="24"/>
              </w:rPr>
              <w:t>Дата и время окончания-17.12.2021-23:59</w:t>
            </w:r>
          </w:p>
          <w:p w14:paraId="2131BE44" w14:textId="77777777" w:rsidR="00271752" w:rsidRDefault="00271752" w:rsidP="00271752">
            <w:pPr>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 таких разъяснений. </w:t>
            </w:r>
          </w:p>
          <w:p w14:paraId="05F58ED2" w14:textId="0C5D048F" w:rsidR="00F1621D" w:rsidRPr="00975562" w:rsidRDefault="00271752" w:rsidP="00271752">
            <w:pPr>
              <w:spacing w:after="0" w:line="240" w:lineRule="auto"/>
              <w:ind w:firstLine="600"/>
              <w:rPr>
                <w:rFonts w:ascii="Times New Roman" w:eastAsia="Times New Roman" w:hAnsi="Times New Roman" w:cs="Times New Roman"/>
                <w:lang w:eastAsia="ru-RU"/>
              </w:rPr>
            </w:pPr>
            <w:r>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r w:rsidR="00F1621D" w:rsidRPr="00975562">
              <w:rPr>
                <w:rFonts w:ascii="Times New Roman" w:eastAsia="Times New Roman" w:hAnsi="Times New Roman" w:cs="Times New Roman"/>
                <w:color w:val="000000"/>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975562" w:rsidRDefault="00F1621D" w:rsidP="00F1621D">
            <w:pPr>
              <w:spacing w:after="0" w:line="0" w:lineRule="atLeast"/>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975562" w14:paraId="5F48D2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7F9933DF"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рассмотрения предложений участников и подведения итогов закупки - </w:t>
            </w:r>
            <w:r w:rsidR="002D39AB"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4</w:t>
            </w:r>
            <w:r w:rsidRPr="00780AC6">
              <w:rPr>
                <w:rFonts w:ascii="Times New Roman" w:eastAsia="Times New Roman" w:hAnsi="Times New Roman" w:cs="Times New Roman"/>
                <w:color w:val="000000" w:themeColor="text1"/>
                <w:lang w:eastAsia="ru-RU"/>
              </w:rPr>
              <w:t>.</w:t>
            </w:r>
            <w:r w:rsidR="002D39AB" w:rsidRPr="00780AC6">
              <w:rPr>
                <w:rFonts w:ascii="Times New Roman" w:eastAsia="Times New Roman" w:hAnsi="Times New Roman" w:cs="Times New Roman"/>
                <w:color w:val="000000" w:themeColor="text1"/>
                <w:lang w:eastAsia="ru-RU"/>
              </w:rPr>
              <w:t>1</w:t>
            </w:r>
            <w:r w:rsidR="00A31B48"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8614BE"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p>
          <w:p w14:paraId="2D98F056"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7FD3A9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Критерии оценки и сопоставления заявок на участие в такой закупке, величины значимости этих </w:t>
            </w:r>
            <w:r w:rsidRPr="00975562">
              <w:rPr>
                <w:rFonts w:ascii="Times New Roman" w:eastAsia="Times New Roman" w:hAnsi="Times New Roman" w:cs="Times New Roman"/>
                <w:color w:val="000000"/>
                <w:lang w:eastAsia="ru-RU"/>
              </w:rPr>
              <w:lastRenderedPageBreak/>
              <w:t>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AD70" w14:textId="75EBBC84"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 xml:space="preserve">Критериями оценки и сопоставления заявок на участие 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установлены Заказчиком:</w:t>
            </w:r>
          </w:p>
          <w:p w14:paraId="43985696"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 цена договора (цена единицы товара (работы, услуги);</w:t>
            </w:r>
          </w:p>
          <w:p w14:paraId="463E9B79" w14:textId="35C5CC12"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30% квалификация участников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(в </w:t>
            </w:r>
            <w:r w:rsidRPr="00975562">
              <w:rPr>
                <w:rFonts w:ascii="Times New Roman" w:eastAsia="Times New Roman" w:hAnsi="Times New Roman" w:cs="Times New Roman"/>
                <w:color w:val="000000"/>
                <w:lang w:eastAsia="ru-RU"/>
              </w:rPr>
              <w:lastRenderedPageBreak/>
              <w:t>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ADF48C5"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color w:val="000000"/>
                <w:lang w:eastAsia="ru-RU"/>
              </w:rPr>
              <w:br/>
            </w:r>
            <w:r w:rsidRPr="00975562">
              <w:rPr>
                <w:rFonts w:ascii="Times New Roman" w:eastAsia="Times New Roman" w:hAnsi="Times New Roman" w:cs="Times New Roman"/>
                <w:color w:val="000000"/>
                <w:lang w:eastAsia="ru-RU"/>
              </w:rPr>
              <w:br/>
            </w:r>
          </w:p>
          <w:p w14:paraId="12F7A947" w14:textId="4FAC5B21"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Критерии оценки и сопоставления заявок устанавливаются Заказчиком в документации о </w:t>
            </w:r>
            <w:r w:rsidR="00B40012"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При этом соотношение ценовых критериев должно быть следующим:</w:t>
            </w:r>
          </w:p>
          <w:p w14:paraId="4225B813"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товаров, работ: ценовые критерии - не менее 50 процентов;</w:t>
            </w:r>
          </w:p>
          <w:p w14:paraId="3C137BF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услуг: ценовые критерии - не менее 40 процентов.</w:t>
            </w:r>
          </w:p>
          <w:p w14:paraId="5288262C"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Совокупная значимость установленных критериев должна составлять 100 процентов.</w:t>
            </w:r>
          </w:p>
          <w:p w14:paraId="4C2D4598"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2021CB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D631"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Расчет рейтинга по каждому критерию:</w:t>
            </w:r>
          </w:p>
          <w:p w14:paraId="35DAD2CB" w14:textId="77777777" w:rsidR="00F1621D" w:rsidRPr="00975562" w:rsidRDefault="00F1621D" w:rsidP="00F1621D">
            <w:pPr>
              <w:spacing w:before="280"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1. Цена договора (значимость критерия – 50%).</w:t>
            </w:r>
          </w:p>
          <w:p w14:paraId="26D58A0B"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Максимальное значение рейтинга составляет 100 баллов. Рейтинг присуждаемый Заявке рассчитывается по формуле: </w:t>
            </w:r>
          </w:p>
          <w:p w14:paraId="691D88B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3F2EBB07" wp14:editId="7EC9D1B5">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2D136BBD"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где:</w:t>
            </w:r>
          </w:p>
          <w:p w14:paraId="5D190A86"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1F7F089D" wp14:editId="677A2C40">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s="Times New Roman"/>
                <w:color w:val="000000"/>
                <w:lang w:eastAsia="ru-RU"/>
              </w:rPr>
              <w:t> - рейтинг, присуждаемый Заявке по указанному критерию;</w:t>
            </w:r>
          </w:p>
          <w:p w14:paraId="24B5A0D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минимальная</w:t>
            </w:r>
            <w:r w:rsidRPr="00975562">
              <w:rPr>
                <w:rFonts w:ascii="Times New Roman" w:eastAsia="Times New Roman" w:hAnsi="Times New Roman" w:cs="Times New Roman"/>
                <w:color w:val="000000"/>
                <w:lang w:eastAsia="ru-RU"/>
              </w:rPr>
              <w:t> – минимальная предложенная цена договора;</w:t>
            </w:r>
          </w:p>
          <w:p w14:paraId="66E8B3C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участника</w:t>
            </w:r>
            <w:r w:rsidRPr="00975562">
              <w:rPr>
                <w:rFonts w:ascii="Times New Roman" w:eastAsia="Times New Roman" w:hAnsi="Times New Roman" w:cs="Times New Roman"/>
                <w:color w:val="000000"/>
                <w:lang w:eastAsia="ru-RU"/>
              </w:rPr>
              <w:t> - предложение участника закупки по цене договора.</w:t>
            </w:r>
          </w:p>
          <w:p w14:paraId="08466278"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2. Квалификация участников закупки (значимость критерия – 30%)</w:t>
            </w:r>
          </w:p>
          <w:p w14:paraId="0F3C4267" w14:textId="1121BDA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A6C0E">
              <w:rPr>
                <w:rFonts w:ascii="Times New Roman" w:eastAsia="Times New Roman" w:hAnsi="Times New Roman" w:cs="Times New Roman"/>
                <w:color w:val="000000"/>
                <w:lang w:eastAsia="ru-RU"/>
              </w:rPr>
              <w:t>3</w:t>
            </w:r>
            <w:r w:rsidRPr="00975562">
              <w:rPr>
                <w:rFonts w:ascii="Times New Roman" w:eastAsia="Times New Roman" w:hAnsi="Times New Roman" w:cs="Times New Roman"/>
                <w:color w:val="000000"/>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5CC34B9" w14:textId="60FFAA1D"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w:t>
            </w:r>
            <w:r w:rsidRPr="00975562">
              <w:rPr>
                <w:rFonts w:ascii="Times New Roman" w:eastAsia="Times New Roman" w:hAnsi="Times New Roman" w:cs="Times New Roman"/>
                <w:color w:val="000000"/>
                <w:lang w:eastAsia="ru-RU"/>
              </w:rPr>
              <w:lastRenderedPageBreak/>
              <w:t xml:space="preserve">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w:t>
            </w:r>
            <w:r w:rsidR="00982D30" w:rsidRPr="00982D30">
              <w:rPr>
                <w:rFonts w:ascii="Times New Roman" w:eastAsia="Times New Roman" w:hAnsi="Times New Roman" w:cs="Times New Roman"/>
                <w:lang w:eastAsia="ru-RU"/>
              </w:rPr>
              <w:t>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r w:rsidRPr="00975562">
              <w:rPr>
                <w:rFonts w:ascii="Times New Roman" w:eastAsia="Times New Roman" w:hAnsi="Times New Roman" w:cs="Times New Roman"/>
                <w:color w:val="000000"/>
                <w:lang w:eastAsia="ru-RU"/>
              </w:rPr>
              <w:t>.</w:t>
            </w:r>
          </w:p>
          <w:p w14:paraId="560F65BD"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7BED6E8" w14:textId="77777777" w:rsidR="00F1621D" w:rsidRPr="00975562" w:rsidRDefault="00F1621D" w:rsidP="00F1621D">
            <w:pPr>
              <w:spacing w:after="0" w:line="240" w:lineRule="auto"/>
              <w:rPr>
                <w:rFonts w:ascii="Times New Roman" w:eastAsia="Times New Roman" w:hAnsi="Times New Roman" w:cs="Times New Roman"/>
                <w:lang w:eastAsia="ru-RU"/>
              </w:rPr>
            </w:pPr>
          </w:p>
          <w:p w14:paraId="5F47548D" w14:textId="77777777" w:rsidR="00F1621D" w:rsidRPr="00975562" w:rsidRDefault="00F1621D" w:rsidP="00F1621D">
            <w:pPr>
              <w:spacing w:after="0" w:line="240" w:lineRule="auto"/>
              <w:ind w:firstLine="1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5CC9C27" w14:textId="4B2DFC04" w:rsidR="00D03401" w:rsidRPr="00982D30" w:rsidRDefault="00D03401" w:rsidP="00F1621D">
            <w:pPr>
              <w:spacing w:after="0" w:line="240" w:lineRule="auto"/>
              <w:ind w:firstLine="142"/>
              <w:jc w:val="both"/>
              <w:rPr>
                <w:rFonts w:ascii="Times New Roman" w:eastAsia="Times New Roman" w:hAnsi="Times New Roman" w:cs="Times New Roman"/>
              </w:rPr>
            </w:pPr>
          </w:p>
          <w:p w14:paraId="3E2A0B5B" w14:textId="6E027D18" w:rsidR="00982D30" w:rsidRDefault="00982D30" w:rsidP="00F1621D">
            <w:pPr>
              <w:spacing w:after="0" w:line="240" w:lineRule="auto"/>
              <w:ind w:firstLine="142"/>
              <w:jc w:val="both"/>
              <w:rPr>
                <w:rFonts w:ascii="Times New Roman" w:eastAsia="Times New Roman" w:hAnsi="Times New Roman" w:cs="Times New Roman"/>
                <w:lang w:eastAsia="ru-RU"/>
              </w:rPr>
            </w:pPr>
          </w:p>
          <w:p w14:paraId="7085F628" w14:textId="5E4140DC" w:rsidR="00982D30" w:rsidRDefault="00982D30" w:rsidP="00F1621D">
            <w:pPr>
              <w:spacing w:after="0" w:line="240" w:lineRule="auto"/>
              <w:ind w:firstLine="142"/>
              <w:jc w:val="both"/>
              <w:rPr>
                <w:rFonts w:ascii="Times New Roman" w:eastAsia="Times New Roman" w:hAnsi="Times New Roman" w:cs="Times New Roman"/>
                <w:lang w:eastAsia="ru-RU"/>
              </w:rPr>
            </w:pPr>
          </w:p>
          <w:p w14:paraId="08621A28" w14:textId="77777777" w:rsidR="00982D30" w:rsidRPr="00982D30" w:rsidRDefault="00982D30" w:rsidP="00F1621D">
            <w:pPr>
              <w:spacing w:after="0" w:line="240" w:lineRule="auto"/>
              <w:ind w:firstLine="142"/>
              <w:jc w:val="both"/>
              <w:rPr>
                <w:rFonts w:ascii="Times New Roman" w:eastAsia="Times New Roman" w:hAnsi="Times New Roman" w:cs="Times New Roman"/>
                <w:lang w:eastAsia="ru-RU"/>
              </w:rPr>
            </w:pPr>
          </w:p>
          <w:p w14:paraId="758F67B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98BF397" w14:textId="77777777" w:rsidR="00F1621D" w:rsidRPr="00975562" w:rsidRDefault="00F1621D" w:rsidP="00F1621D">
            <w:pPr>
              <w:spacing w:after="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b/>
                <w:bCs/>
                <w:color w:val="000000"/>
                <w:lang w:eastAsia="ru-RU"/>
              </w:rPr>
              <w:br/>
              <w:t>(значимость критерия – 20%)</w:t>
            </w:r>
          </w:p>
          <w:p w14:paraId="290C9C3B"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6452"/>
            </w:tblGrid>
            <w:tr w:rsidR="00F1621D" w:rsidRPr="00975562" w14:paraId="27696EB2"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D25BFF" w14:textId="77777777" w:rsidR="00F1621D" w:rsidRPr="00975562"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18203A4E"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s="Times New Roman"/>
                      <w:color w:val="000000"/>
                      <w:lang w:eastAsia="ru-RU"/>
                    </w:rPr>
                    <w:br/>
                    <w:t>технические и качественные характеристики, эксплуатационные характеристики товаров, работ, услуг</w:t>
                  </w:r>
                </w:p>
              </w:tc>
            </w:tr>
            <w:tr w:rsidR="00F1621D" w:rsidRPr="00975562" w14:paraId="01D1406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86A8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DAB5193"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654567"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cs="Times New Roman"/>
                      <w:bCs/>
                      <w:color w:val="000000"/>
                      <w:lang w:eastAsia="ru-RU"/>
                    </w:rPr>
                    <w:t xml:space="preserve">      </w:t>
                  </w:r>
                  <w:r w:rsidRPr="00975562">
                    <w:rPr>
                      <w:rFonts w:ascii="Times New Roman" w:eastAsia="Times New Roman" w:hAnsi="Times New Roman"/>
                      <w:bCs/>
                      <w:color w:val="000000"/>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68244174"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p>
                <w:p w14:paraId="51EFF274"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Описание по Форме №1 приложения к документации</w:t>
                  </w:r>
                </w:p>
                <w:p w14:paraId="7D353AE2" w14:textId="77777777" w:rsidR="00637A9E" w:rsidRPr="00975562" w:rsidRDefault="00637A9E" w:rsidP="00637A9E">
                  <w:pPr>
                    <w:pStyle w:val="af"/>
                    <w:spacing w:after="0" w:line="240" w:lineRule="auto"/>
                    <w:rPr>
                      <w:rFonts w:ascii="Times New Roman" w:eastAsia="Times New Roman" w:hAnsi="Times New Roman"/>
                      <w:bCs/>
                      <w:color w:val="000000"/>
                      <w:lang w:eastAsia="ru-RU"/>
                    </w:rPr>
                  </w:pPr>
                </w:p>
                <w:p w14:paraId="7E20DBC5"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4D9C158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7F25A0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27744F5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3414175E" w14:textId="77777777" w:rsidR="00F1621D" w:rsidRPr="00975562" w:rsidRDefault="00637A9E" w:rsidP="00637A9E">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53A14FD1"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66"/>
              <w:gridCol w:w="3830"/>
              <w:gridCol w:w="1682"/>
            </w:tblGrid>
            <w:tr w:rsidR="00F1621D" w:rsidRPr="00975562" w14:paraId="524A0F98"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FE3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844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45A2BA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Количество присуждаемых баллов,</w:t>
                  </w:r>
                </w:p>
              </w:tc>
            </w:tr>
            <w:tr w:rsidR="00F1621D" w:rsidRPr="00975562" w14:paraId="500384F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1734"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80FB1"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детализированное и содержательно  проработанное, с </w:t>
                  </w:r>
                  <w:r w:rsidRPr="00975562">
                    <w:rPr>
                      <w:rFonts w:ascii="Times New Roman" w:eastAsia="Times New Roman" w:hAnsi="Times New Roman" w:cs="Times New Roman"/>
                      <w:color w:val="000000"/>
                      <w:lang w:eastAsia="ru-RU"/>
                    </w:rPr>
                    <w:lastRenderedPageBreak/>
                    <w:t>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39EBF0F"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14806A"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100</w:t>
                  </w:r>
                </w:p>
                <w:p w14:paraId="098F0D72"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77ABDE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B43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DD268"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69DDBD5D"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AB693F7"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w:t>
                  </w:r>
                </w:p>
                <w:p w14:paraId="49575C3F"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8E9208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4C2D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30C6A"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изложено не последовательно и/или трудно для восприятия:</w:t>
                  </w:r>
                </w:p>
                <w:p w14:paraId="5A4030C6"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w:t>
                  </w:r>
                  <w:r w:rsidRPr="00975562">
                    <w:rPr>
                      <w:rFonts w:ascii="Times New Roman" w:eastAsia="Times New Roman" w:hAnsi="Times New Roman" w:cs="Times New Roman"/>
                      <w:color w:val="000000"/>
                      <w:lang w:eastAsia="ru-RU"/>
                    </w:rPr>
                    <w:lastRenderedPageBreak/>
                    <w:t>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6B9BF5D7"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5933381C"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CFC5F8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30</w:t>
                  </w:r>
                </w:p>
              </w:tc>
            </w:tr>
            <w:tr w:rsidR="00F1621D" w:rsidRPr="00975562" w14:paraId="51891165"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78C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3BB7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2CCB00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0</w:t>
                  </w:r>
                </w:p>
              </w:tc>
            </w:tr>
          </w:tbl>
          <w:p w14:paraId="126D3346" w14:textId="77777777" w:rsidR="00F1621D" w:rsidRPr="00975562" w:rsidRDefault="00F1621D" w:rsidP="00F1621D">
            <w:pPr>
              <w:spacing w:after="0" w:line="240" w:lineRule="auto"/>
              <w:rPr>
                <w:rFonts w:ascii="Times New Roman" w:eastAsia="Times New Roman" w:hAnsi="Times New Roman" w:cs="Times New Roman"/>
                <w:lang w:eastAsia="ru-RU"/>
              </w:rPr>
            </w:pPr>
          </w:p>
          <w:p w14:paraId="0254C745"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Оценивается наличие требуемых документов их качество и соответствие техническому заданию. </w:t>
            </w:r>
          </w:p>
          <w:p w14:paraId="096D5672" w14:textId="77777777" w:rsidR="00F1621D" w:rsidRPr="00975562" w:rsidRDefault="00F1621D" w:rsidP="00F1621D">
            <w:pPr>
              <w:spacing w:after="0" w:line="240" w:lineRule="auto"/>
              <w:rPr>
                <w:rFonts w:ascii="Times New Roman" w:eastAsia="Times New Roman" w:hAnsi="Times New Roman" w:cs="Times New Roman"/>
                <w:lang w:eastAsia="ru-RU"/>
              </w:rPr>
            </w:pPr>
          </w:p>
          <w:p w14:paraId="429A059E"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9D663B2"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Итоговая формула = Цена договора + Квалификация + Характеристики</w:t>
            </w:r>
          </w:p>
          <w:p w14:paraId="20BB5E09" w14:textId="77777777" w:rsidR="00F1621D" w:rsidRPr="00975562" w:rsidRDefault="00271752"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4F1345DA" w14:textId="77777777" w:rsidR="00F1621D" w:rsidRPr="00975562" w:rsidRDefault="00F1621D" w:rsidP="00F1621D">
            <w:pPr>
              <w:spacing w:before="280" w:after="120" w:line="240" w:lineRule="auto"/>
              <w:ind w:firstLine="141"/>
              <w:jc w:val="both"/>
              <w:rPr>
                <w:rFonts w:ascii="Cambria Math" w:eastAsia="Times New Roman" w:hAnsi="Cambria Math" w:cs="Times New Roman"/>
                <w:color w:val="000000"/>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316B9A15"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802E1F6"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p>
        </w:tc>
      </w:tr>
      <w:tr w:rsidR="00F1621D" w:rsidRPr="00975562" w14:paraId="1D6B3EED" w14:textId="77777777" w:rsidTr="000B3413">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279D95D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975562" w:rsidRDefault="00F1621D" w:rsidP="00F1621D">
            <w:pPr>
              <w:spacing w:after="0" w:line="0" w:lineRule="atLeast"/>
              <w:ind w:firstLine="7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57AADB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47F62" w14:textId="55A31E95" w:rsidR="000B3413" w:rsidRPr="00EF1E6C" w:rsidRDefault="00982D30" w:rsidP="003450E0">
            <w:pPr>
              <w:spacing w:after="0" w:line="240" w:lineRule="auto"/>
              <w:jc w:val="both"/>
              <w:rPr>
                <w:rFonts w:ascii="Times New Roman" w:hAnsi="Times New Roman" w:cs="Times New Roman"/>
                <w:color w:val="000000" w:themeColor="text1"/>
              </w:rPr>
            </w:pPr>
            <w:r w:rsidRPr="00982D30">
              <w:rPr>
                <w:rFonts w:ascii="Times New Roman" w:hAnsi="Times New Roman" w:cs="Times New Roman"/>
                <w:color w:val="000000" w:themeColor="text1"/>
              </w:rPr>
              <w:t>378 675  (Триста семьдесят восемь тысяч шестьсот семьдесят пять) рублей 50 копейки 5% от Н(М)ЦД</w:t>
            </w:r>
            <w:r w:rsidR="000B3413" w:rsidRPr="00EF1E6C">
              <w:rPr>
                <w:rFonts w:ascii="Times New Roman" w:hAnsi="Times New Roman" w:cs="Times New Roman"/>
                <w:color w:val="000000" w:themeColor="text1"/>
              </w:rPr>
              <w:t xml:space="preserve"> </w:t>
            </w:r>
          </w:p>
          <w:p w14:paraId="22BA3E9B" w14:textId="1D3CF375" w:rsidR="003450E0" w:rsidRPr="00975562" w:rsidRDefault="003450E0" w:rsidP="003450E0">
            <w:pPr>
              <w:spacing w:after="0" w:line="240" w:lineRule="auto"/>
              <w:jc w:val="both"/>
              <w:rPr>
                <w:rFonts w:ascii="Times New Roman" w:hAnsi="Times New Roman" w:cs="Times New Roman"/>
              </w:rPr>
            </w:pPr>
            <w:r w:rsidRPr="00975562">
              <w:rPr>
                <w:rFonts w:ascii="Times New Roman" w:hAnsi="Times New Roman" w:cs="Times New Roman"/>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77777777" w:rsidR="00F1621D" w:rsidRPr="00975562" w:rsidRDefault="003450E0" w:rsidP="003450E0">
            <w:pPr>
              <w:spacing w:after="0" w:line="0" w:lineRule="atLeast"/>
              <w:jc w:val="both"/>
              <w:rPr>
                <w:rFonts w:ascii="Times New Roman" w:eastAsia="Times New Roman" w:hAnsi="Times New Roman" w:cs="Times New Roman"/>
                <w:lang w:eastAsia="ru-RU"/>
              </w:rPr>
            </w:pPr>
            <w:r w:rsidRPr="00975562">
              <w:rPr>
                <w:rFonts w:ascii="Times New Roman" w:hAnsi="Times New Roman" w:cs="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975562" w14:paraId="224422A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Размер обеспечения </w:t>
            </w:r>
            <w:r w:rsidRPr="00975562">
              <w:rPr>
                <w:rFonts w:ascii="Times New Roman" w:eastAsia="Times New Roman" w:hAnsi="Times New Roman" w:cs="Times New Roman"/>
                <w:color w:val="000000"/>
                <w:lang w:eastAsia="ru-RU"/>
              </w:rPr>
              <w:lastRenderedPageBreak/>
              <w:t xml:space="preserve">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9450C" w14:textId="77777777" w:rsidR="00A231FD" w:rsidRPr="00975562" w:rsidRDefault="00A231FD" w:rsidP="00F1621D">
            <w:pPr>
              <w:spacing w:after="0" w:line="240" w:lineRule="auto"/>
              <w:ind w:firstLine="742"/>
              <w:jc w:val="both"/>
              <w:rPr>
                <w:rFonts w:ascii="Times New Roman" w:eastAsia="Times New Roman" w:hAnsi="Times New Roman" w:cs="Times New Roman"/>
                <w:color w:val="FF0000"/>
                <w:lang w:eastAsia="ru-RU"/>
              </w:rPr>
            </w:pPr>
          </w:p>
          <w:p w14:paraId="679344DA" w14:textId="6A921665" w:rsidR="00F1621D" w:rsidRPr="00CF17A2" w:rsidRDefault="00F1621D" w:rsidP="00F1621D">
            <w:pPr>
              <w:spacing w:after="0" w:line="240" w:lineRule="auto"/>
              <w:ind w:firstLine="742"/>
              <w:jc w:val="both"/>
              <w:rPr>
                <w:rFonts w:ascii="Times New Roman" w:eastAsia="Times New Roman" w:hAnsi="Times New Roman" w:cs="Times New Roman"/>
                <w:color w:val="000000" w:themeColor="text1"/>
                <w:lang w:eastAsia="ru-RU"/>
              </w:rPr>
            </w:pPr>
            <w:r w:rsidRPr="00CF17A2">
              <w:rPr>
                <w:rFonts w:ascii="Times New Roman" w:eastAsia="Times New Roman" w:hAnsi="Times New Roman" w:cs="Times New Roman"/>
                <w:color w:val="000000" w:themeColor="text1"/>
                <w:lang w:eastAsia="ru-RU"/>
              </w:rPr>
              <w:lastRenderedPageBreak/>
              <w:t xml:space="preserve">30% от начальной (максимальной) цены договора, что составляет: </w:t>
            </w:r>
            <w:r w:rsidR="007B607B">
              <w:rPr>
                <w:rFonts w:ascii="Times New Roman" w:eastAsia="Times New Roman" w:hAnsi="Times New Roman" w:cs="Times New Roman"/>
                <w:color w:val="000000" w:themeColor="text1"/>
                <w:lang w:eastAsia="ru-RU"/>
              </w:rPr>
              <w:t>2</w:t>
            </w:r>
            <w:r w:rsidR="000B3413" w:rsidRPr="00CF17A2">
              <w:rPr>
                <w:rFonts w:ascii="Times New Roman" w:eastAsia="Times New Roman" w:hAnsi="Times New Roman" w:cs="Times New Roman"/>
                <w:color w:val="000000" w:themeColor="text1"/>
                <w:lang w:eastAsia="ru-RU"/>
              </w:rPr>
              <w:t> </w:t>
            </w:r>
            <w:r w:rsidR="007B607B">
              <w:rPr>
                <w:rFonts w:ascii="Times New Roman" w:eastAsia="Times New Roman" w:hAnsi="Times New Roman" w:cs="Times New Roman"/>
                <w:color w:val="000000" w:themeColor="text1"/>
                <w:lang w:eastAsia="ru-RU"/>
              </w:rPr>
              <w:t>272</w:t>
            </w:r>
            <w:r w:rsidR="000B3413" w:rsidRPr="00CF17A2">
              <w:rPr>
                <w:rFonts w:ascii="Times New Roman" w:eastAsia="Times New Roman" w:hAnsi="Times New Roman" w:cs="Times New Roman"/>
                <w:color w:val="000000" w:themeColor="text1"/>
                <w:lang w:eastAsia="ru-RU"/>
              </w:rPr>
              <w:t xml:space="preserve"> </w:t>
            </w:r>
            <w:r w:rsidR="007B607B">
              <w:rPr>
                <w:rFonts w:ascii="Times New Roman" w:eastAsia="Times New Roman" w:hAnsi="Times New Roman" w:cs="Times New Roman"/>
                <w:color w:val="000000" w:themeColor="text1"/>
                <w:lang w:eastAsia="ru-RU"/>
              </w:rPr>
              <w:t>053</w:t>
            </w:r>
            <w:r w:rsidRPr="00CF17A2">
              <w:rPr>
                <w:rFonts w:ascii="Times New Roman" w:eastAsia="Times New Roman" w:hAnsi="Times New Roman" w:cs="Times New Roman"/>
                <w:color w:val="000000" w:themeColor="text1"/>
                <w:lang w:eastAsia="ru-RU"/>
              </w:rPr>
              <w:t xml:space="preserve"> (</w:t>
            </w:r>
            <w:r w:rsidR="007B607B" w:rsidRPr="007B607B">
              <w:rPr>
                <w:rFonts w:ascii="Times New Roman" w:eastAsia="Times New Roman" w:hAnsi="Times New Roman" w:cs="Times New Roman"/>
                <w:color w:val="000000" w:themeColor="text1"/>
                <w:lang w:eastAsia="ru-RU"/>
              </w:rPr>
              <w:t>Два миллиона двести семьдесят две тысячи пятьдесят три</w:t>
            </w:r>
            <w:r w:rsidRPr="00CF17A2">
              <w:rPr>
                <w:rFonts w:ascii="Times New Roman" w:eastAsia="Times New Roman" w:hAnsi="Times New Roman" w:cs="Times New Roman"/>
                <w:color w:val="000000" w:themeColor="text1"/>
                <w:lang w:eastAsia="ru-RU"/>
              </w:rPr>
              <w:t>) рубл</w:t>
            </w:r>
            <w:r w:rsidR="007B607B">
              <w:rPr>
                <w:rFonts w:ascii="Times New Roman" w:eastAsia="Times New Roman" w:hAnsi="Times New Roman" w:cs="Times New Roman"/>
                <w:color w:val="000000" w:themeColor="text1"/>
                <w:lang w:eastAsia="ru-RU"/>
              </w:rPr>
              <w:t>я</w:t>
            </w:r>
            <w:r w:rsidRPr="00CF17A2">
              <w:rPr>
                <w:rFonts w:ascii="Times New Roman" w:eastAsia="Times New Roman" w:hAnsi="Times New Roman" w:cs="Times New Roman"/>
                <w:color w:val="000000" w:themeColor="text1"/>
                <w:lang w:eastAsia="ru-RU"/>
              </w:rPr>
              <w:t xml:space="preserve"> </w:t>
            </w:r>
            <w:r w:rsidR="007B607B">
              <w:rPr>
                <w:rFonts w:ascii="Times New Roman" w:eastAsia="Times New Roman" w:hAnsi="Times New Roman" w:cs="Times New Roman"/>
                <w:color w:val="000000" w:themeColor="text1"/>
                <w:lang w:eastAsia="ru-RU"/>
              </w:rPr>
              <w:t>0</w:t>
            </w:r>
            <w:r w:rsidR="000B3413" w:rsidRPr="00CF17A2">
              <w:rPr>
                <w:rFonts w:ascii="Times New Roman" w:eastAsia="Times New Roman" w:hAnsi="Times New Roman" w:cs="Times New Roman"/>
                <w:color w:val="000000" w:themeColor="text1"/>
                <w:lang w:eastAsia="ru-RU"/>
              </w:rPr>
              <w:t>0</w:t>
            </w:r>
            <w:r w:rsidRPr="00CF17A2">
              <w:rPr>
                <w:rFonts w:ascii="Times New Roman" w:eastAsia="Times New Roman" w:hAnsi="Times New Roman" w:cs="Times New Roman"/>
                <w:color w:val="000000" w:themeColor="text1"/>
                <w:lang w:eastAsia="ru-RU"/>
              </w:rPr>
              <w:t xml:space="preserve"> копеек.</w:t>
            </w:r>
          </w:p>
          <w:p w14:paraId="17C55536"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1. Заказчик вправе, за исключением случая, установленного </w:t>
            </w:r>
            <w:hyperlink r:id="rId30" w:history="1">
              <w:r w:rsidRPr="00975562">
                <w:rPr>
                  <w:rFonts w:ascii="Times New Roman" w:eastAsia="Times New Roman" w:hAnsi="Times New Roman" w:cs="Times New Roman"/>
                  <w:color w:val="000000"/>
                  <w:lang w:eastAsia="ru-RU"/>
                </w:rPr>
                <w:t>пунктом 2</w:t>
              </w:r>
            </w:hyperlink>
            <w:r w:rsidRPr="00975562">
              <w:rPr>
                <w:rFonts w:ascii="Times New Roman" w:eastAsia="Times New Roman" w:hAnsi="Times New Roman" w:cs="Times New Roman"/>
                <w:color w:val="000000"/>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в документации о конкурентной закупке, извещении о проведении запроса котировок в электронной форме, </w:t>
            </w:r>
            <w:r w:rsidRPr="00975562">
              <w:rPr>
                <w:rFonts w:ascii="Times New Roman" w:eastAsia="Times New Roman" w:hAnsi="Times New Roman" w:cs="Times New Roman"/>
                <w:color w:val="000000"/>
                <w:lang w:eastAsia="ru-RU"/>
              </w:rPr>
              <w:lastRenderedPageBreak/>
              <w:t>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гарантийных обязательств;</w:t>
            </w:r>
          </w:p>
          <w:p w14:paraId="316DF4FD"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6F22A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должно быть предоставлено участником закупки до заключения договора.</w:t>
            </w:r>
          </w:p>
          <w:p w14:paraId="5D8209FF" w14:textId="77777777" w:rsidR="007D3996" w:rsidRPr="00975562" w:rsidRDefault="007D3996" w:rsidP="007D3996">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Реквизиты счета для внесения денежных средств в качестве обеспечения Предложения и исполнения договора:</w:t>
            </w:r>
          </w:p>
          <w:p w14:paraId="39EEB5E7"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ИНН 5047076614     КПП 504701001</w:t>
            </w:r>
          </w:p>
          <w:p w14:paraId="15C520B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ОКПО 96283675      ОГРН 1065047057360</w:t>
            </w:r>
          </w:p>
          <w:p w14:paraId="468485A9"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ОКТМО 46783000001</w:t>
            </w:r>
          </w:p>
          <w:p w14:paraId="6508904A"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Банк получателя:</w:t>
            </w:r>
          </w:p>
          <w:p w14:paraId="1494564E"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л/с 30830216060</w:t>
            </w:r>
          </w:p>
          <w:p w14:paraId="19BFA5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Номер казначейского счета 03224643460000004800</w:t>
            </w:r>
          </w:p>
          <w:p w14:paraId="684213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ЕКС 40102810845370000004</w:t>
            </w:r>
          </w:p>
          <w:p w14:paraId="49F8419C"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ГУ БАНКА РОССИИ ПО ЦФО//УФК ПО МОСКОВСКОЙ ОБЛАСТИ</w:t>
            </w:r>
          </w:p>
          <w:p w14:paraId="53F9DF01"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 Москва</w:t>
            </w:r>
          </w:p>
          <w:p w14:paraId="33ED015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БИК 004525987</w:t>
            </w:r>
          </w:p>
          <w:p w14:paraId="45B7168C" w14:textId="29095F7C" w:rsidR="000E0D93" w:rsidRPr="00975562" w:rsidRDefault="000E0D93" w:rsidP="000E0D93">
            <w:pPr>
              <w:spacing w:after="0" w:line="240" w:lineRule="auto"/>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 xml:space="preserve">            КБК 83000000000000000510</w:t>
            </w:r>
          </w:p>
          <w:p w14:paraId="24E91120" w14:textId="39351D70" w:rsidR="007D3996" w:rsidRPr="00975562" w:rsidRDefault="007D3996" w:rsidP="000E0D93">
            <w:pPr>
              <w:spacing w:after="0" w:line="240" w:lineRule="auto"/>
              <w:jc w:val="both"/>
              <w:rPr>
                <w:rFonts w:ascii="Times New Roman" w:eastAsia="Times New Roman" w:hAnsi="Times New Roman" w:cs="Times New Roman"/>
                <w:b/>
                <w:bCs/>
                <w:lang w:eastAsia="ru-RU"/>
              </w:rPr>
            </w:pPr>
            <w:r w:rsidRPr="00975562">
              <w:rPr>
                <w:rFonts w:ascii="Times New Roman" w:eastAsia="Times New Roman" w:hAnsi="Times New Roman" w:cs="Times New Roman"/>
                <w:b/>
                <w:bCs/>
                <w:color w:val="000000"/>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47A1B907"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3D9A4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975562">
                <w:rPr>
                  <w:rFonts w:ascii="Times New Roman" w:eastAsia="Times New Roman" w:hAnsi="Times New Roman" w:cs="Times New Roman"/>
                  <w:color w:val="000000"/>
                  <w:lang w:eastAsia="ru-RU"/>
                </w:rPr>
                <w:t>абзацем вторым</w:t>
              </w:r>
            </w:hyperlink>
            <w:r w:rsidRPr="00975562">
              <w:rPr>
                <w:rFonts w:ascii="Times New Roman" w:eastAsia="Times New Roman" w:hAnsi="Times New Roman" w:cs="Times New Roman"/>
                <w:color w:val="000000"/>
                <w:lang w:eastAsia="ru-RU"/>
              </w:rPr>
              <w:t xml:space="preserve"> настоящего пункта.</w:t>
            </w:r>
          </w:p>
          <w:p w14:paraId="3B355C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15538C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8E403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http://www.estp.ru</w:t>
            </w:r>
          </w:p>
        </w:tc>
      </w:tr>
      <w:tr w:rsidR="00F1621D" w:rsidRPr="00975562" w14:paraId="1255EB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975562" w:rsidRDefault="00F1621D" w:rsidP="00F1621D">
            <w:pPr>
              <w:spacing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2 «Информационная карта» п. 8 документации конкурса в электронной форме.</w:t>
            </w:r>
          </w:p>
        </w:tc>
      </w:tr>
      <w:tr w:rsidR="00F1621D" w:rsidRPr="00975562" w14:paraId="2D5949E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3075B56F"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первых частей заявок на участие - </w:t>
            </w:r>
            <w:r w:rsidR="00800EBD" w:rsidRPr="00E9294D">
              <w:rPr>
                <w:rFonts w:ascii="Times New Roman" w:eastAsia="Times New Roman" w:hAnsi="Times New Roman" w:cs="Times New Roman"/>
                <w:color w:val="000000" w:themeColor="text1"/>
                <w:lang w:eastAsia="ru-RU"/>
              </w:rPr>
              <w:t>2</w:t>
            </w:r>
            <w:r w:rsidR="00E9294D" w:rsidRPr="00E9294D">
              <w:rPr>
                <w:rFonts w:ascii="Times New Roman" w:eastAsia="Times New Roman" w:hAnsi="Times New Roman" w:cs="Times New Roman"/>
                <w:color w:val="000000" w:themeColor="text1"/>
                <w:lang w:eastAsia="ru-RU"/>
              </w:rPr>
              <w:t>4</w:t>
            </w:r>
            <w:r w:rsidRPr="00E9294D">
              <w:rPr>
                <w:rFonts w:ascii="Times New Roman" w:eastAsia="Times New Roman" w:hAnsi="Times New Roman" w:cs="Times New Roman"/>
                <w:color w:val="000000" w:themeColor="text1"/>
                <w:lang w:eastAsia="ru-RU"/>
              </w:rPr>
              <w:t>.</w:t>
            </w:r>
            <w:r w:rsidR="00800EBD" w:rsidRPr="00E9294D">
              <w:rPr>
                <w:rFonts w:ascii="Times New Roman" w:eastAsia="Times New Roman" w:hAnsi="Times New Roman" w:cs="Times New Roman"/>
                <w:color w:val="000000" w:themeColor="text1"/>
                <w:lang w:eastAsia="ru-RU"/>
              </w:rPr>
              <w:t>1</w:t>
            </w:r>
            <w:r w:rsidR="00C630A7" w:rsidRPr="00E9294D">
              <w:rPr>
                <w:rFonts w:ascii="Times New Roman" w:eastAsia="Times New Roman" w:hAnsi="Times New Roman" w:cs="Times New Roman"/>
                <w:color w:val="000000" w:themeColor="text1"/>
                <w:lang w:eastAsia="ru-RU"/>
              </w:rPr>
              <w:t>2</w:t>
            </w:r>
            <w:r w:rsidRPr="00E9294D">
              <w:rPr>
                <w:rFonts w:ascii="Times New Roman" w:eastAsia="Times New Roman" w:hAnsi="Times New Roman" w:cs="Times New Roman"/>
                <w:color w:val="000000" w:themeColor="text1"/>
                <w:lang w:eastAsia="ru-RU"/>
              </w:rPr>
              <w:t>.20</w:t>
            </w:r>
            <w:r w:rsidR="0036066A" w:rsidRPr="00E9294D">
              <w:rPr>
                <w:rFonts w:ascii="Times New Roman" w:eastAsia="Times New Roman" w:hAnsi="Times New Roman" w:cs="Times New Roman"/>
                <w:color w:val="000000" w:themeColor="text1"/>
                <w:lang w:eastAsia="ru-RU"/>
              </w:rPr>
              <w:t>2</w:t>
            </w:r>
            <w:r w:rsidR="00E9294D" w:rsidRPr="00E9294D">
              <w:rPr>
                <w:rFonts w:ascii="Times New Roman" w:eastAsia="Times New Roman" w:hAnsi="Times New Roman" w:cs="Times New Roman"/>
                <w:color w:val="000000" w:themeColor="text1"/>
                <w:lang w:eastAsia="ru-RU"/>
              </w:rPr>
              <w:t>1</w:t>
            </w:r>
          </w:p>
          <w:p w14:paraId="3436975B" w14:textId="2F9EC876"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первых частей заявок на участие - </w:t>
            </w:r>
            <w:r w:rsidR="00E9294D" w:rsidRPr="00E9294D">
              <w:rPr>
                <w:rFonts w:ascii="Times New Roman" w:eastAsia="Times New Roman" w:hAnsi="Times New Roman" w:cs="Times New Roman"/>
                <w:color w:val="000000" w:themeColor="text1"/>
                <w:lang w:eastAsia="ru-RU"/>
              </w:rPr>
              <w:t>24.12.2021</w:t>
            </w:r>
          </w:p>
        </w:tc>
      </w:tr>
      <w:tr w:rsidR="00F1621D" w:rsidRPr="00975562" w14:paraId="37433D4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4F0DCC1A"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вторых частей заявок на участие - </w:t>
            </w:r>
            <w:r w:rsidR="00E9294D" w:rsidRPr="00E9294D">
              <w:rPr>
                <w:rFonts w:ascii="Times New Roman" w:eastAsia="Times New Roman" w:hAnsi="Times New Roman" w:cs="Times New Roman"/>
                <w:color w:val="000000" w:themeColor="text1"/>
                <w:lang w:eastAsia="ru-RU"/>
              </w:rPr>
              <w:t>24.12.2021</w:t>
            </w:r>
          </w:p>
          <w:p w14:paraId="40E5498B" w14:textId="647C3438"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вторых частей заявок на участие - </w:t>
            </w:r>
            <w:r w:rsidR="00E9294D" w:rsidRPr="00E9294D">
              <w:rPr>
                <w:rFonts w:ascii="Times New Roman" w:eastAsia="Times New Roman" w:hAnsi="Times New Roman" w:cs="Times New Roman"/>
                <w:color w:val="000000" w:themeColor="text1"/>
                <w:lang w:eastAsia="ru-RU"/>
              </w:rPr>
              <w:t>24.12.2021</w:t>
            </w:r>
          </w:p>
        </w:tc>
      </w:tr>
      <w:tr w:rsidR="00F1621D" w:rsidRPr="00975562" w14:paraId="6DFEB52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Если при проведении конкурентной закупки в электронной форме участником закупки, с которым заключается договор, </w:t>
            </w:r>
            <w:r w:rsidRPr="00975562">
              <w:rPr>
                <w:rFonts w:ascii="Times New Roman" w:eastAsia="Times New Roman" w:hAnsi="Times New Roman" w:cs="Times New Roman"/>
                <w:color w:val="000000"/>
                <w:lang w:eastAsia="ru-RU"/>
              </w:rPr>
              <w:lastRenderedPageBreak/>
              <w:t>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0A8797B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Приоритет товаров российского происхождения, работ,</w:t>
            </w:r>
          </w:p>
          <w:p w14:paraId="4EC79B31"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услуг, выполняемых, оказываемых российскими лицами,</w:t>
            </w:r>
          </w:p>
          <w:p w14:paraId="5A998163"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отношению к товарам, происходящим из иностранного</w:t>
            </w:r>
          </w:p>
          <w:p w14:paraId="4E05A3F5"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государства, работам, услугам, выполняемым, оказываемым</w:t>
            </w:r>
          </w:p>
          <w:p w14:paraId="496FC48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Для предоставления приоритета в документацию о закупке включаются следующие сведения:</w:t>
            </w:r>
          </w:p>
          <w:p w14:paraId="5F6719E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2.6. Условие отнесения участника закупки к российским или иностранным лицам на основании документов участника закупки, </w:t>
            </w:r>
            <w:r w:rsidRPr="00975562">
              <w:rPr>
                <w:rFonts w:ascii="Times New Roman" w:eastAsia="Times New Roman" w:hAnsi="Times New Roman" w:cs="Times New Roman"/>
                <w:color w:val="000000"/>
                <w:lang w:eastAsia="ru-RU"/>
              </w:rPr>
              <w:lastRenderedPageBreak/>
              <w:t>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Приоритет не предоставляется в случаях, если:</w:t>
            </w:r>
          </w:p>
          <w:p w14:paraId="690AF3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3.1. Закупка признана несостоявшейся и договор заключается с единственным участником закупки.</w:t>
            </w:r>
          </w:p>
          <w:p w14:paraId="642C03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975562" w:rsidRDefault="00F1621D" w:rsidP="00F1621D">
            <w:pPr>
              <w:spacing w:after="0" w:line="0" w:lineRule="atLeast"/>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A231FD" w:rsidRPr="00975562" w14:paraId="5B6DB1E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C3F6F" w14:textId="68CE57A7" w:rsidR="00A231FD" w:rsidRPr="00975562" w:rsidRDefault="00A231FD" w:rsidP="00F1621D">
            <w:pPr>
              <w:spacing w:after="0" w:line="0" w:lineRule="atLeast"/>
              <w:jc w:val="center"/>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5D12" w14:textId="231B74E5" w:rsidR="00A231FD" w:rsidRPr="00975562" w:rsidRDefault="00A231FD" w:rsidP="00F1621D">
            <w:pPr>
              <w:spacing w:after="0" w:line="240" w:lineRule="auto"/>
              <w:rPr>
                <w:rFonts w:ascii="Times New Roman" w:eastAsia="Times New Roman" w:hAnsi="Times New Roman" w:cs="Times New Roman"/>
                <w:color w:val="000000"/>
                <w:lang w:eastAsia="ru-RU"/>
              </w:rPr>
            </w:pPr>
            <w:r w:rsidRPr="00975562">
              <w:rPr>
                <w:rFonts w:ascii="Times New Roman" w:hAnsi="Times New Roman" w:cs="Times New Roman"/>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238D" w14:textId="6AA56426" w:rsidR="00A231FD" w:rsidRPr="00975562" w:rsidRDefault="00A231FD" w:rsidP="00F1621D">
            <w:pPr>
              <w:spacing w:after="0" w:line="240" w:lineRule="auto"/>
              <w:ind w:firstLine="709"/>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0FA73A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2334C3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A47CD3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6F996C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BE8EE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7DC83A78"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1722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841F4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3B0C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AF637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3386D24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63C9FD0"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6ECBE219"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EADDCB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EF9D152"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20DFF309"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A7B553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882157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17E96A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0665A7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1A939E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41E64D9"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7D0FB93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F4056E7"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4252CE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0577FC1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70FBB6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943FB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5D5AA0" w14:textId="0BA6DA10"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1B083E7A" w14:textId="26519DAC"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41A90AD" w14:textId="2A2CF160"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1934B004" w14:textId="15514F84"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43F6F3A0" w14:textId="77777777" w:rsidR="00A231FD" w:rsidRDefault="00A231FD" w:rsidP="00D04328">
      <w:pPr>
        <w:spacing w:after="0" w:line="240" w:lineRule="auto"/>
        <w:rPr>
          <w:rFonts w:ascii="Times New Roman" w:eastAsia="Times New Roman" w:hAnsi="Times New Roman" w:cs="Times New Roman"/>
          <w:b/>
          <w:bCs/>
          <w:color w:val="000000"/>
          <w:sz w:val="24"/>
          <w:szCs w:val="24"/>
          <w:u w:val="single"/>
          <w:lang w:eastAsia="ru-RU"/>
        </w:rPr>
      </w:pPr>
    </w:p>
    <w:p w14:paraId="4A750E9C" w14:textId="07BE5276"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B6E3FE7" w14:textId="77777777"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975562">
      <w:pPr>
        <w:spacing w:after="0" w:line="240" w:lineRule="auto"/>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2"/>
        <w:gridCol w:w="8048"/>
        <w:gridCol w:w="1061"/>
        <w:gridCol w:w="1135"/>
      </w:tblGrid>
      <w:tr w:rsidR="00F1621D" w:rsidRPr="00C33BDE"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C33BDE" w:rsidRDefault="00F1621D" w:rsidP="00F1621D">
            <w:pPr>
              <w:spacing w:after="0" w:line="0" w:lineRule="atLeast"/>
              <w:ind w:firstLine="142"/>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Наименование</w:t>
            </w:r>
            <w:r w:rsidRPr="00C33BDE">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Номера листов</w:t>
            </w:r>
          </w:p>
        </w:tc>
      </w:tr>
      <w:tr w:rsidR="00F1621D" w:rsidRPr="00C33BDE"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C33BDE" w:rsidRDefault="00F1621D" w:rsidP="00F1621D">
            <w:pPr>
              <w:spacing w:after="0" w:line="240" w:lineRule="auto"/>
              <w:ind w:right="23" w:hanging="23"/>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C33BDE" w:rsidRDefault="00F1621D" w:rsidP="00F1621D">
            <w:pPr>
              <w:spacing w:after="0" w:line="0" w:lineRule="atLeast"/>
              <w:ind w:right="23" w:hanging="23"/>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C33BDE" w:rsidRDefault="00F1621D" w:rsidP="00F1621D">
            <w:pPr>
              <w:spacing w:after="0" w:line="240" w:lineRule="auto"/>
              <w:ind w:firstLine="142"/>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Итого</w:t>
            </w:r>
            <w:r w:rsidRPr="00C33BDE">
              <w:rPr>
                <w:rFonts w:ascii="Times New Roman" w:eastAsia="Times New Roman" w:hAnsi="Times New Roman" w:cs="Times New Roman"/>
                <w:b/>
                <w:bCs/>
                <w:i/>
                <w:iCs/>
                <w:color w:val="000000"/>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C33BDE" w:rsidRDefault="00F1621D" w:rsidP="00F1621D">
            <w:pPr>
              <w:spacing w:after="0" w:line="240" w:lineRule="auto"/>
              <w:rPr>
                <w:rFonts w:ascii="Times New Roman" w:eastAsia="Times New Roman" w:hAnsi="Times New Roman" w:cs="Times New Roman"/>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0317EFDE"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17835">
        <w:rPr>
          <w:rFonts w:ascii="Times New Roman" w:eastAsia="Times New Roman" w:hAnsi="Times New Roman" w:cs="Times New Roman"/>
          <w:color w:val="000000"/>
          <w:sz w:val="24"/>
          <w:szCs w:val="24"/>
          <w:lang w:eastAsia="ru-RU"/>
        </w:rPr>
        <w:t>3</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72FB920A" w14:textId="77777777" w:rsidR="00C33BDE" w:rsidRPr="001200AE" w:rsidRDefault="00C33BDE" w:rsidP="00C33BDE">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381E7049" w14:textId="77777777" w:rsidR="00C33BDE" w:rsidRPr="001200AE" w:rsidRDefault="00C33BDE" w:rsidP="00C33BDE">
      <w:pPr>
        <w:spacing w:after="0"/>
        <w:jc w:val="both"/>
        <w:rPr>
          <w:rFonts w:ascii="Times New Roman" w:hAnsi="Times New Roman" w:cs="Times New Roman"/>
          <w:sz w:val="24"/>
          <w:szCs w:val="24"/>
        </w:rPr>
      </w:pPr>
    </w:p>
    <w:p w14:paraId="02C674AB" w14:textId="68E25CC7" w:rsidR="00C33BDE" w:rsidRPr="001200AE" w:rsidRDefault="00C33BDE" w:rsidP="00C33BDE">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w:t>
      </w:r>
      <w:r w:rsidR="00BD48A5">
        <w:rPr>
          <w:rFonts w:ascii="Times New Roman" w:hAnsi="Times New Roman" w:cs="Times New Roman"/>
          <w:sz w:val="24"/>
          <w:szCs w:val="24"/>
        </w:rPr>
        <w:t>2</w:t>
      </w:r>
      <w:r w:rsidRPr="001200AE">
        <w:rPr>
          <w:rFonts w:ascii="Times New Roman" w:hAnsi="Times New Roman" w:cs="Times New Roman"/>
          <w:sz w:val="24"/>
          <w:szCs w:val="24"/>
        </w:rPr>
        <w:t xml:space="preserve"> года</w:t>
      </w:r>
    </w:p>
    <w:p w14:paraId="127676ED" w14:textId="77777777" w:rsidR="00C33BDE" w:rsidRPr="001200AE" w:rsidRDefault="00C33BDE" w:rsidP="00C33BDE">
      <w:pPr>
        <w:spacing w:after="0"/>
        <w:jc w:val="both"/>
        <w:rPr>
          <w:rFonts w:ascii="Times New Roman" w:hAnsi="Times New Roman" w:cs="Times New Roman"/>
          <w:sz w:val="24"/>
          <w:szCs w:val="24"/>
        </w:rPr>
      </w:pPr>
    </w:p>
    <w:p w14:paraId="22D1C6FE" w14:textId="4852F3F6" w:rsidR="00C33BDE" w:rsidRPr="002C443D" w:rsidRDefault="00C33BDE" w:rsidP="002C443D">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директора Перегудова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Pr>
          <w:rFonts w:ascii="Times New Roman" w:hAnsi="Times New Roman" w:cs="Times New Roman"/>
          <w:sz w:val="24"/>
          <w:szCs w:val="24"/>
        </w:rPr>
        <w:t>28</w:t>
      </w:r>
      <w:r w:rsidRPr="001200AE">
        <w:rPr>
          <w:rFonts w:ascii="Times New Roman" w:hAnsi="Times New Roman" w:cs="Times New Roman"/>
          <w:sz w:val="24"/>
          <w:szCs w:val="24"/>
        </w:rPr>
        <w:t>.0</w:t>
      </w:r>
      <w:r>
        <w:rPr>
          <w:rFonts w:ascii="Times New Roman" w:hAnsi="Times New Roman" w:cs="Times New Roman"/>
          <w:sz w:val="24"/>
          <w:szCs w:val="24"/>
        </w:rPr>
        <w:t>6</w:t>
      </w:r>
      <w:r w:rsidRPr="001200AE">
        <w:rPr>
          <w:rFonts w:ascii="Times New Roman" w:hAnsi="Times New Roman" w:cs="Times New Roman"/>
          <w:sz w:val="24"/>
          <w:szCs w:val="24"/>
        </w:rPr>
        <w:t>.202</w:t>
      </w:r>
      <w:r>
        <w:rPr>
          <w:rFonts w:ascii="Times New Roman" w:hAnsi="Times New Roman" w:cs="Times New Roman"/>
          <w:sz w:val="24"/>
          <w:szCs w:val="24"/>
        </w:rPr>
        <w:t>1</w:t>
      </w:r>
      <w:r w:rsidRPr="001200AE">
        <w:rPr>
          <w:rFonts w:ascii="Times New Roman" w:hAnsi="Times New Roman" w:cs="Times New Roman"/>
          <w:sz w:val="24"/>
          <w:szCs w:val="24"/>
        </w:rPr>
        <w:t xml:space="preserve"> № </w:t>
      </w:r>
      <w:r>
        <w:rPr>
          <w:rFonts w:ascii="Times New Roman" w:hAnsi="Times New Roman" w:cs="Times New Roman"/>
          <w:sz w:val="24"/>
          <w:szCs w:val="24"/>
        </w:rPr>
        <w:t>26</w:t>
      </w:r>
      <w:r w:rsidRPr="001200AE">
        <w:rPr>
          <w:rFonts w:ascii="Times New Roman" w:hAnsi="Times New Roman" w:cs="Times New Roman"/>
          <w:sz w:val="24"/>
          <w:szCs w:val="24"/>
        </w:rPr>
        <w:t>)</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w:t>
      </w:r>
      <w:r w:rsidR="00827135">
        <w:rPr>
          <w:rFonts w:ascii="Times New Roman" w:hAnsi="Times New Roman" w:cs="Times New Roman"/>
          <w:kern w:val="24"/>
          <w:sz w:val="24"/>
          <w:szCs w:val="24"/>
        </w:rPr>
        <w:t>1</w:t>
      </w:r>
      <w:r w:rsidRPr="001200AE">
        <w:rPr>
          <w:rFonts w:ascii="Times New Roman" w:hAnsi="Times New Roman" w:cs="Times New Roman"/>
          <w:kern w:val="24"/>
          <w:sz w:val="24"/>
          <w:szCs w:val="24"/>
        </w:rPr>
        <w:t xml:space="preserve">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4CBC00F"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Предмет Договора</w:t>
      </w:r>
    </w:p>
    <w:p w14:paraId="7793EBB8"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00C6DDB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p>
    <w:p w14:paraId="68358B14"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69255BE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33168DB6" w14:textId="71EEF806" w:rsidR="00C33BDE" w:rsidRPr="002C443D"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03474FBE"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61CAF095"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17C65B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5C55EE72"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67A97FA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6C9212C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3AE6A36C"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3D184552"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6728218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3.2.1. обязуется оказывать услуги на условиях, предусмотренных настоящим Договором;</w:t>
      </w:r>
    </w:p>
    <w:p w14:paraId="099AD72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143C422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6C3270A"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67BD860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CCC44E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37C949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41318F0C" w14:textId="1348FBC2" w:rsidR="00C33BDE" w:rsidRPr="001200AE"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2549A5B7"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1567159B" w14:textId="77777777" w:rsidR="00C33BDE" w:rsidRPr="001200AE" w:rsidRDefault="00C33BDE" w:rsidP="00C33BDE">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8C683B75FD4499C99373AD2F065C274"/>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2EB490A9"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601E6375"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4.3. По результатам проведения экспертизы Заказчик в течении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8DA64F6"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2284C806" w14:textId="4210A2F9" w:rsidR="00C33BDE" w:rsidRPr="001200AE" w:rsidRDefault="00C33BDE" w:rsidP="002C443D">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AFA49BF"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4EEC0DBC" w14:textId="68AFD174" w:rsidR="00C33BDE" w:rsidRPr="001200AE" w:rsidRDefault="00C33BDE" w:rsidP="00C33BDE">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Pr="00096542">
        <w:rPr>
          <w:rFonts w:ascii="Times New Roman" w:hAnsi="Times New Roman" w:cs="Times New Roman"/>
          <w:sz w:val="24"/>
          <w:szCs w:val="24"/>
        </w:rPr>
        <w:t xml:space="preserve">Стоимость услуг по настоящему Договору составляет _______ (__________________________) рублей __ копеек, НДС </w:t>
      </w:r>
      <w:r w:rsidR="00083B86">
        <w:rPr>
          <w:rFonts w:ascii="Times New Roman" w:hAnsi="Times New Roman" w:cs="Times New Roman"/>
          <w:sz w:val="24"/>
          <w:szCs w:val="24"/>
        </w:rPr>
        <w:t>(_________________________________)</w:t>
      </w:r>
      <w:r w:rsidRPr="00096542">
        <w:rPr>
          <w:rFonts w:ascii="Times New Roman" w:hAnsi="Times New Roman" w:cs="Times New Roman"/>
          <w:sz w:val="24"/>
          <w:szCs w:val="24"/>
        </w:rPr>
        <w:t>.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50D7CDF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020599C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2BE95CB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296576F" w14:textId="77777777" w:rsidR="00C33BDE" w:rsidRPr="007A296F" w:rsidRDefault="00C33BDE" w:rsidP="00C33BDE">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4CA51956"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74C9D42D" w14:textId="77777777" w:rsidR="00C33BDE" w:rsidRPr="001200AE" w:rsidRDefault="00C33BDE" w:rsidP="00C33BDE">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DDDBDA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2957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9EC4381"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7E686D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31CF3A20" w14:textId="77777777" w:rsidR="00C33BDE" w:rsidRPr="007A296F" w:rsidRDefault="00C33BDE" w:rsidP="00C33BDE">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75F59F8F"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6AF72B28" w14:textId="77777777" w:rsidR="00C33BDE" w:rsidRPr="001200AE" w:rsidRDefault="00C33BDE" w:rsidP="00C33BDE">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273F8143"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4A4EB830"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8FCE2E7" w14:textId="77777777" w:rsidR="00C33BDE" w:rsidRPr="007A296F" w:rsidRDefault="00C33BDE" w:rsidP="00C33BDE">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28998D1D" w14:textId="77777777" w:rsidR="00C33BDE" w:rsidRPr="001200AE" w:rsidRDefault="00C33BDE" w:rsidP="00C33BDE">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25C7592B" w14:textId="77777777" w:rsidR="00C33BDE" w:rsidRPr="001200AE" w:rsidRDefault="00C33BDE" w:rsidP="00C33BDE">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BB492F8"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3DA5335A" w14:textId="385222DF" w:rsidR="00C33BDE" w:rsidRPr="002C443D" w:rsidRDefault="00C33BDE" w:rsidP="002C443D">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05AFE927"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48902E6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w:t>
      </w:r>
    </w:p>
    <w:p w14:paraId="5E50BF7E" w14:textId="7EA11934"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9.2. Настоящий Договор вступает в силу с момента его подписания Сторонами и действует до 31 декабря 202</w:t>
      </w:r>
      <w:r w:rsidR="00B0594E">
        <w:rPr>
          <w:rFonts w:ascii="Times New Roman" w:hAnsi="Times New Roman" w:cs="Times New Roman"/>
          <w:kern w:val="24"/>
          <w:sz w:val="24"/>
          <w:szCs w:val="24"/>
        </w:rPr>
        <w:t>2</w:t>
      </w:r>
      <w:r w:rsidRPr="007A296F">
        <w:rPr>
          <w:rFonts w:ascii="Times New Roman" w:hAnsi="Times New Roman" w:cs="Times New Roman"/>
          <w:kern w:val="24"/>
          <w:sz w:val="24"/>
          <w:szCs w:val="24"/>
        </w:rPr>
        <w:t xml:space="preserve"> года. </w:t>
      </w:r>
    </w:p>
    <w:p w14:paraId="5ACF26B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80CB0BD"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9E52B5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67BC529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3EB853BA"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4070D24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33EA642"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57D16FB"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3AE76F5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изменение предмета Договора не допускается;</w:t>
      </w:r>
    </w:p>
    <w:p w14:paraId="5BA6C2AE" w14:textId="77777777" w:rsidR="00C33BDE" w:rsidRPr="001200AE"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Pr="001200AE">
        <w:rPr>
          <w:rFonts w:ascii="Times New Roman" w:hAnsi="Times New Roman" w:cs="Times New Roman"/>
          <w:kern w:val="24"/>
          <w:sz w:val="24"/>
          <w:szCs w:val="24"/>
        </w:rPr>
        <w:t>.</w:t>
      </w:r>
    </w:p>
    <w:p w14:paraId="27876CE5" w14:textId="77777777" w:rsidR="00C33BDE" w:rsidRPr="001200AE" w:rsidRDefault="00C33BDE" w:rsidP="00C33BDE">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1169654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360528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14BD6A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05774A1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C624AD1"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71DD146E"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4965BE5D"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5F44E01B"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056625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3D07B172"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6B2F366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0D472560"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7D71956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97EC10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EC10822"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2E61D63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7A6402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9BA1E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4232BD0"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745491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6B5116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20D25EEC"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4190457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56C50BB7"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605F5B7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546062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2A67F3E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104623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5038E9D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270B64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90E7AD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B8B864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22AA915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49721C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4F8BC3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4558944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23CE731" w14:textId="77777777" w:rsidR="00C33BDE" w:rsidRPr="001200AE" w:rsidRDefault="00C33BDE" w:rsidP="00C33BDE">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257E319F"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75426D1C"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060CEE6"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CEE0D9E"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038D4BDB" w14:textId="77777777" w:rsidR="00C33BDE" w:rsidRPr="001200AE" w:rsidRDefault="00C33BDE" w:rsidP="00C33BDE">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EA3C1E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4B53E29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6C27880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43995219" w14:textId="77777777" w:rsidR="00C33BDE" w:rsidRPr="001200AE" w:rsidRDefault="00C33BDE" w:rsidP="00C33BDE">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6BEF6AB6"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5ADDBB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078078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6ACDF09"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10F55788"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10E40664" w14:textId="224125C1" w:rsidR="001200AE" w:rsidRPr="002C443D" w:rsidRDefault="00C33BDE" w:rsidP="002C443D">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6D5DC02" w14:textId="77777777"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A52F91" w:rsidRPr="00EA5535" w14:paraId="4B51DC3C" w14:textId="77777777" w:rsidTr="009B740C">
        <w:trPr>
          <w:trHeight w:val="5211"/>
        </w:trPr>
        <w:tc>
          <w:tcPr>
            <w:tcW w:w="4641" w:type="dxa"/>
          </w:tcPr>
          <w:p w14:paraId="0E46B672" w14:textId="77777777" w:rsidR="002C443D" w:rsidRPr="002C443D" w:rsidRDefault="002C443D" w:rsidP="002C443D">
            <w:pPr>
              <w:spacing w:after="0" w:line="240" w:lineRule="auto"/>
              <w:rPr>
                <w:rFonts w:ascii="Times New Roman" w:eastAsia="Times New Roman" w:hAnsi="Times New Roman"/>
                <w:bCs/>
                <w:sz w:val="24"/>
                <w:szCs w:val="24"/>
              </w:rPr>
            </w:pPr>
            <w:bookmarkStart w:id="1" w:name="_Hlk57884245"/>
            <w:r w:rsidRPr="002C443D">
              <w:rPr>
                <w:rFonts w:ascii="Times New Roman" w:eastAsia="Times New Roman" w:hAnsi="Times New Roman"/>
                <w:bCs/>
                <w:sz w:val="24"/>
                <w:szCs w:val="24"/>
              </w:rPr>
              <w:t>ГАУ МО «Дирекция спортмероприятий»</w:t>
            </w:r>
          </w:p>
          <w:p w14:paraId="49D1E637"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
                <w:sz w:val="24"/>
                <w:szCs w:val="24"/>
              </w:rPr>
              <w:t>Адрес местонахождения</w:t>
            </w:r>
            <w:r w:rsidRPr="002C443D">
              <w:rPr>
                <w:rFonts w:ascii="Times New Roman" w:eastAsia="Times New Roman" w:hAnsi="Times New Roman"/>
                <w:bCs/>
                <w:sz w:val="24"/>
                <w:szCs w:val="24"/>
              </w:rPr>
              <w:t>: 141400, Московская область, г. Химки ул. Кирова вл.24</w:t>
            </w:r>
          </w:p>
          <w:p w14:paraId="1479ABA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Почтовый адрес:123592, город Москва, улица Кулакова, дом 20, корпус 1</w:t>
            </w:r>
          </w:p>
          <w:p w14:paraId="1ABB70E0"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ОГРН 1065047057360</w:t>
            </w:r>
          </w:p>
          <w:p w14:paraId="23E60C3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ИНН 5047076614 КПП 504701001</w:t>
            </w:r>
          </w:p>
          <w:p w14:paraId="4B6FF884"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ОКПО 96283675 ОКТМО 46783000001</w:t>
            </w:r>
          </w:p>
          <w:p w14:paraId="219DCBED"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Банковские реквизиты:</w:t>
            </w:r>
          </w:p>
          <w:p w14:paraId="3DA5131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Получатель</w:t>
            </w:r>
          </w:p>
          <w:p w14:paraId="00DB65CE"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МЭФ Московской области (ГАУ МО «Дирекция спортмероприятий»,</w:t>
            </w:r>
          </w:p>
          <w:p w14:paraId="7BDD45A2"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л/с 30830216060)</w:t>
            </w:r>
          </w:p>
          <w:p w14:paraId="72C541B9"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 ГУ БАНКА РОССИИ ПО ЦФО//УФК ПО МОСКОВСКОЙ ОБЛАСТИ г. Москва</w:t>
            </w:r>
          </w:p>
          <w:p w14:paraId="147754E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Номер казначейского счета 03224643460000004800</w:t>
            </w:r>
          </w:p>
          <w:p w14:paraId="41014E7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ЕКС 40102810845370000004</w:t>
            </w:r>
          </w:p>
          <w:p w14:paraId="6A2C845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БИК 004525987</w:t>
            </w:r>
          </w:p>
          <w:p w14:paraId="5F898870" w14:textId="48DF197C" w:rsidR="00A52F91"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Телефон: (495) 230-05-14</w:t>
            </w:r>
          </w:p>
        </w:tc>
        <w:tc>
          <w:tcPr>
            <w:tcW w:w="4714" w:type="dxa"/>
            <w:gridSpan w:val="2"/>
          </w:tcPr>
          <w:p w14:paraId="3A440894"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F09F213"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B98BAB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4D3FC2F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2275852"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5A740C6B"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310D3B6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3AD237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0436F496" w14:textId="77777777" w:rsidR="00A52F91" w:rsidRPr="00973790" w:rsidRDefault="00A52F91"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A52F91" w:rsidRPr="00EA5535" w14:paraId="720587E6" w14:textId="77777777" w:rsidTr="009B740C">
        <w:trPr>
          <w:trHeight w:val="1374"/>
        </w:trPr>
        <w:tc>
          <w:tcPr>
            <w:tcW w:w="4660" w:type="dxa"/>
            <w:gridSpan w:val="2"/>
          </w:tcPr>
          <w:p w14:paraId="1E7AB70D"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4CD2B9D" w14:textId="77777777" w:rsidR="00A52F91" w:rsidRPr="00973790" w:rsidRDefault="00A52F91" w:rsidP="009B740C">
            <w:pPr>
              <w:spacing w:after="0" w:line="240" w:lineRule="auto"/>
              <w:rPr>
                <w:rFonts w:ascii="Times New Roman" w:eastAsia="Times New Roman" w:hAnsi="Times New Roman"/>
                <w:b/>
                <w:color w:val="000000"/>
                <w:sz w:val="24"/>
                <w:szCs w:val="24"/>
              </w:rPr>
            </w:pPr>
          </w:p>
          <w:p w14:paraId="2E0F013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10AEC3B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1B9745C9"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155CDEA1"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26D57937"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66980BB2" w14:textId="77777777" w:rsidR="00A52F91" w:rsidRPr="00973790" w:rsidRDefault="00A52F91" w:rsidP="009B740C">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1"/>
    </w:tbl>
    <w:p w14:paraId="5F42C907" w14:textId="77777777" w:rsidR="001200AE" w:rsidRPr="001200AE" w:rsidRDefault="001200AE" w:rsidP="00BA2193">
      <w:pPr>
        <w:spacing w:after="0"/>
        <w:jc w:val="both"/>
        <w:rPr>
          <w:rFonts w:ascii="Times New Roman" w:hAnsi="Times New Roman" w:cs="Times New Roman"/>
          <w:b/>
          <w:bCs/>
          <w:kern w:val="24"/>
          <w:sz w:val="24"/>
          <w:szCs w:val="24"/>
        </w:rPr>
      </w:pPr>
    </w:p>
    <w:p w14:paraId="1B8E5CA1" w14:textId="77777777" w:rsidR="002C443D" w:rsidRDefault="002C443D" w:rsidP="00BA2193">
      <w:pPr>
        <w:spacing w:after="0"/>
        <w:ind w:left="5664"/>
        <w:jc w:val="both"/>
        <w:rPr>
          <w:rFonts w:ascii="Times New Roman" w:hAnsi="Times New Roman" w:cs="Times New Roman"/>
          <w:b/>
          <w:bCs/>
          <w:kern w:val="24"/>
          <w:sz w:val="24"/>
          <w:szCs w:val="24"/>
        </w:rPr>
      </w:pPr>
    </w:p>
    <w:p w14:paraId="4F435C27" w14:textId="77777777" w:rsidR="002C443D" w:rsidRDefault="002C443D" w:rsidP="00BA2193">
      <w:pPr>
        <w:spacing w:after="0"/>
        <w:ind w:left="5664"/>
        <w:jc w:val="both"/>
        <w:rPr>
          <w:rFonts w:ascii="Times New Roman" w:hAnsi="Times New Roman" w:cs="Times New Roman"/>
          <w:b/>
          <w:bCs/>
          <w:kern w:val="24"/>
          <w:sz w:val="24"/>
          <w:szCs w:val="24"/>
        </w:rPr>
      </w:pPr>
    </w:p>
    <w:p w14:paraId="52AB5D8B" w14:textId="77777777" w:rsidR="002C443D" w:rsidRDefault="002C443D" w:rsidP="00BA2193">
      <w:pPr>
        <w:spacing w:after="0"/>
        <w:ind w:left="5664"/>
        <w:jc w:val="both"/>
        <w:rPr>
          <w:rFonts w:ascii="Times New Roman" w:hAnsi="Times New Roman" w:cs="Times New Roman"/>
          <w:b/>
          <w:bCs/>
          <w:kern w:val="24"/>
          <w:sz w:val="24"/>
          <w:szCs w:val="24"/>
        </w:rPr>
      </w:pPr>
    </w:p>
    <w:p w14:paraId="4710FC63" w14:textId="77777777" w:rsidR="002C443D" w:rsidRDefault="002C443D" w:rsidP="00BA2193">
      <w:pPr>
        <w:spacing w:after="0"/>
        <w:ind w:left="5664"/>
        <w:jc w:val="both"/>
        <w:rPr>
          <w:rFonts w:ascii="Times New Roman" w:hAnsi="Times New Roman" w:cs="Times New Roman"/>
          <w:b/>
          <w:bCs/>
          <w:kern w:val="24"/>
          <w:sz w:val="24"/>
          <w:szCs w:val="24"/>
        </w:rPr>
      </w:pPr>
    </w:p>
    <w:p w14:paraId="2026F43A" w14:textId="133082A7" w:rsidR="001200AE" w:rsidRPr="001200AE" w:rsidRDefault="001200AE" w:rsidP="002C443D">
      <w:pPr>
        <w:spacing w:after="0"/>
        <w:ind w:left="5664"/>
        <w:jc w:val="right"/>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Приложение №5</w:t>
      </w:r>
    </w:p>
    <w:p w14:paraId="11741104" w14:textId="77777777"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5F796A8E"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w:t>
      </w:r>
      <w:r w:rsidR="008E7E02">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77777777" w:rsidR="001200AE" w:rsidRP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м.п.</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0C94834A"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w:t>
      </w:r>
      <w:r w:rsidR="00290096">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05"/>
        <w:gridCol w:w="881"/>
        <w:gridCol w:w="1004"/>
        <w:gridCol w:w="1369"/>
        <w:gridCol w:w="1519"/>
      </w:tblGrid>
      <w:tr w:rsidR="001200AE" w:rsidRPr="001200AE" w14:paraId="1D7E30D0" w14:textId="77777777" w:rsidTr="00E465D6">
        <w:trPr>
          <w:trHeight w:val="623"/>
        </w:trPr>
        <w:tc>
          <w:tcPr>
            <w:tcW w:w="866" w:type="dxa"/>
            <w:vMerge w:val="restart"/>
            <w:shd w:val="clear" w:color="000000" w:fill="FFFFFF"/>
            <w:vAlign w:val="center"/>
            <w:hideMark/>
          </w:tcPr>
          <w:p w14:paraId="018DE6A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п/п</w:t>
            </w:r>
          </w:p>
        </w:tc>
        <w:tc>
          <w:tcPr>
            <w:tcW w:w="4405" w:type="dxa"/>
            <w:vMerge w:val="restart"/>
            <w:shd w:val="clear" w:color="000000" w:fill="FFFFFF"/>
            <w:vAlign w:val="center"/>
            <w:hideMark/>
          </w:tcPr>
          <w:p w14:paraId="3BD6617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Наименование товара/работ/услуг </w:t>
            </w:r>
          </w:p>
        </w:tc>
        <w:tc>
          <w:tcPr>
            <w:tcW w:w="881" w:type="dxa"/>
            <w:vMerge w:val="restart"/>
            <w:shd w:val="clear" w:color="000000" w:fill="FFFFFF"/>
            <w:vAlign w:val="center"/>
            <w:hideMark/>
          </w:tcPr>
          <w:p w14:paraId="2A661967"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Ед. изм.</w:t>
            </w:r>
          </w:p>
        </w:tc>
        <w:tc>
          <w:tcPr>
            <w:tcW w:w="1004" w:type="dxa"/>
            <w:vMerge w:val="restart"/>
            <w:shd w:val="clear" w:color="000000" w:fill="FFFFFF"/>
            <w:vAlign w:val="center"/>
            <w:hideMark/>
          </w:tcPr>
          <w:p w14:paraId="29E95D6F"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Кол-во ед. изм.</w:t>
            </w:r>
          </w:p>
        </w:tc>
        <w:tc>
          <w:tcPr>
            <w:tcW w:w="1369" w:type="dxa"/>
            <w:vMerge w:val="restart"/>
            <w:shd w:val="clear" w:color="000000" w:fill="FFFFFF"/>
            <w:vAlign w:val="center"/>
            <w:hideMark/>
          </w:tcPr>
          <w:p w14:paraId="78B23D11"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Цена за ед. (руб.)</w:t>
            </w:r>
          </w:p>
        </w:tc>
        <w:tc>
          <w:tcPr>
            <w:tcW w:w="1519" w:type="dxa"/>
            <w:vMerge w:val="restart"/>
            <w:shd w:val="clear" w:color="000000" w:fill="FFFFFF"/>
            <w:vAlign w:val="center"/>
            <w:hideMark/>
          </w:tcPr>
          <w:p w14:paraId="68DDBBE5"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Стоимость (руб.)</w:t>
            </w:r>
          </w:p>
        </w:tc>
      </w:tr>
      <w:tr w:rsidR="001200AE" w:rsidRPr="001200AE" w14:paraId="1DEE20C3" w14:textId="77777777" w:rsidTr="00E465D6">
        <w:trPr>
          <w:trHeight w:val="509"/>
        </w:trPr>
        <w:tc>
          <w:tcPr>
            <w:tcW w:w="866" w:type="dxa"/>
            <w:vMerge/>
            <w:vAlign w:val="center"/>
            <w:hideMark/>
          </w:tcPr>
          <w:p w14:paraId="0D234F44"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4405" w:type="dxa"/>
            <w:vMerge/>
            <w:vAlign w:val="center"/>
            <w:hideMark/>
          </w:tcPr>
          <w:p w14:paraId="1EA4A3EB"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881" w:type="dxa"/>
            <w:vMerge/>
            <w:vAlign w:val="center"/>
            <w:hideMark/>
          </w:tcPr>
          <w:p w14:paraId="2D313B66"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004" w:type="dxa"/>
            <w:vMerge/>
            <w:vAlign w:val="center"/>
            <w:hideMark/>
          </w:tcPr>
          <w:p w14:paraId="54C0876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369" w:type="dxa"/>
            <w:vMerge/>
            <w:vAlign w:val="center"/>
            <w:hideMark/>
          </w:tcPr>
          <w:p w14:paraId="791761F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519" w:type="dxa"/>
            <w:vMerge/>
            <w:vAlign w:val="center"/>
            <w:hideMark/>
          </w:tcPr>
          <w:p w14:paraId="111641FC"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65179230" w14:textId="77777777" w:rsidTr="00E465D6">
        <w:trPr>
          <w:trHeight w:val="638"/>
        </w:trPr>
        <w:tc>
          <w:tcPr>
            <w:tcW w:w="866" w:type="dxa"/>
            <w:shd w:val="clear" w:color="000000" w:fill="FFFFFF"/>
            <w:vAlign w:val="center"/>
            <w:hideMark/>
          </w:tcPr>
          <w:p w14:paraId="536BA5DE"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w:t>
            </w:r>
          </w:p>
        </w:tc>
        <w:tc>
          <w:tcPr>
            <w:tcW w:w="9178" w:type="dxa"/>
            <w:gridSpan w:val="5"/>
            <w:shd w:val="clear" w:color="000000" w:fill="FFFFFF"/>
            <w:vAlign w:val="center"/>
          </w:tcPr>
          <w:p w14:paraId="63C704FF"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733D7716" w14:textId="77777777" w:rsidTr="00E465D6">
        <w:trPr>
          <w:trHeight w:val="315"/>
        </w:trPr>
        <w:tc>
          <w:tcPr>
            <w:tcW w:w="866" w:type="dxa"/>
            <w:shd w:val="clear" w:color="000000" w:fill="FFFFFF"/>
            <w:noWrap/>
            <w:vAlign w:val="center"/>
            <w:hideMark/>
          </w:tcPr>
          <w:p w14:paraId="54501653"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1.1.</w:t>
            </w:r>
          </w:p>
        </w:tc>
        <w:tc>
          <w:tcPr>
            <w:tcW w:w="9178" w:type="dxa"/>
            <w:gridSpan w:val="5"/>
            <w:shd w:val="clear" w:color="000000" w:fill="FFFFFF"/>
            <w:noWrap/>
            <w:vAlign w:val="bottom"/>
          </w:tcPr>
          <w:p w14:paraId="1F7554A8"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21923538" w14:textId="77777777" w:rsidTr="00E465D6">
        <w:trPr>
          <w:trHeight w:val="630"/>
        </w:trPr>
        <w:tc>
          <w:tcPr>
            <w:tcW w:w="866" w:type="dxa"/>
            <w:shd w:val="clear" w:color="auto" w:fill="auto"/>
            <w:noWrap/>
            <w:vAlign w:val="center"/>
            <w:hideMark/>
          </w:tcPr>
          <w:p w14:paraId="180E80D4"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1.1.1.</w:t>
            </w:r>
          </w:p>
        </w:tc>
        <w:tc>
          <w:tcPr>
            <w:tcW w:w="4405" w:type="dxa"/>
            <w:shd w:val="clear" w:color="auto" w:fill="auto"/>
            <w:vAlign w:val="bottom"/>
          </w:tcPr>
          <w:p w14:paraId="7F7105FA"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DFF342B"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32812246"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1F0CAA4D"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43EE21C4"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47A42295" w14:textId="77777777" w:rsidTr="00E465D6">
        <w:trPr>
          <w:trHeight w:val="630"/>
        </w:trPr>
        <w:tc>
          <w:tcPr>
            <w:tcW w:w="866" w:type="dxa"/>
            <w:shd w:val="clear" w:color="auto" w:fill="auto"/>
            <w:noWrap/>
            <w:vAlign w:val="center"/>
            <w:hideMark/>
          </w:tcPr>
          <w:p w14:paraId="01107718"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1.1.2.</w:t>
            </w:r>
          </w:p>
        </w:tc>
        <w:tc>
          <w:tcPr>
            <w:tcW w:w="4405" w:type="dxa"/>
            <w:shd w:val="clear" w:color="auto" w:fill="auto"/>
            <w:vAlign w:val="bottom"/>
          </w:tcPr>
          <w:p w14:paraId="6FB58DB6"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30A6F96"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6267A53B"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3D3ABD2C"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11781AAD"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016A9E4A" w14:textId="77777777" w:rsidTr="00E465D6">
        <w:trPr>
          <w:trHeight w:val="630"/>
        </w:trPr>
        <w:tc>
          <w:tcPr>
            <w:tcW w:w="866" w:type="dxa"/>
            <w:shd w:val="clear" w:color="auto" w:fill="auto"/>
            <w:noWrap/>
            <w:vAlign w:val="center"/>
            <w:hideMark/>
          </w:tcPr>
          <w:p w14:paraId="7ECF8FC2"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1.1.3.</w:t>
            </w:r>
          </w:p>
        </w:tc>
        <w:tc>
          <w:tcPr>
            <w:tcW w:w="4405" w:type="dxa"/>
            <w:shd w:val="clear" w:color="auto" w:fill="auto"/>
            <w:vAlign w:val="bottom"/>
          </w:tcPr>
          <w:p w14:paraId="7BCAF950"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34CB6B5F"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7AE2F858"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705E4A31"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6C512E50"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662C722E" w14:textId="77777777" w:rsidTr="00E465D6">
        <w:trPr>
          <w:trHeight w:val="315"/>
        </w:trPr>
        <w:tc>
          <w:tcPr>
            <w:tcW w:w="866" w:type="dxa"/>
            <w:shd w:val="clear" w:color="000000" w:fill="FFFFFF"/>
            <w:vAlign w:val="center"/>
            <w:hideMark/>
          </w:tcPr>
          <w:p w14:paraId="72472DA9"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w:t>
            </w:r>
          </w:p>
        </w:tc>
        <w:tc>
          <w:tcPr>
            <w:tcW w:w="7659" w:type="dxa"/>
            <w:gridSpan w:val="4"/>
            <w:shd w:val="clear" w:color="000000" w:fill="FFFFFF"/>
            <w:vAlign w:val="center"/>
            <w:hideMark/>
          </w:tcPr>
          <w:p w14:paraId="2FAF8FC0"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ИТОГО:</w:t>
            </w:r>
          </w:p>
        </w:tc>
        <w:tc>
          <w:tcPr>
            <w:tcW w:w="1519" w:type="dxa"/>
            <w:shd w:val="clear" w:color="000000" w:fill="FFFFFF"/>
            <w:noWrap/>
            <w:vAlign w:val="center"/>
            <w:hideMark/>
          </w:tcPr>
          <w:p w14:paraId="7D2A9894" w14:textId="77777777" w:rsidR="001200AE" w:rsidRPr="001200AE" w:rsidRDefault="001200AE" w:rsidP="00BA2193">
            <w:pPr>
              <w:spacing w:after="0"/>
              <w:jc w:val="both"/>
              <w:rPr>
                <w:rFonts w:ascii="Times New Roman" w:hAnsi="Times New Roman" w:cs="Times New Roman"/>
                <w:b/>
                <w:bCs/>
                <w:color w:val="000000"/>
                <w:sz w:val="24"/>
                <w:szCs w:val="24"/>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м.п.</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197C35F" w:rsidR="00F1621D" w:rsidRPr="00E720AD" w:rsidRDefault="00E720AD" w:rsidP="00E720AD">
      <w:pPr>
        <w:pStyle w:val="a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1. </w:t>
      </w:r>
      <w:r w:rsidR="00F1621D" w:rsidRPr="00E720AD">
        <w:rPr>
          <w:rFonts w:ascii="Times New Roman" w:eastAsia="Times New Roman" w:hAnsi="Times New Roman"/>
          <w:b/>
          <w:bCs/>
          <w:color w:val="000000"/>
          <w:sz w:val="24"/>
          <w:szCs w:val="24"/>
          <w:lang w:eastAsia="ru-RU"/>
        </w:rPr>
        <w:t>ОБЩИЕ ТРЕБОВАНИЯ</w:t>
      </w:r>
    </w:p>
    <w:p w14:paraId="57E5E5E0" w14:textId="29B09EEA" w:rsidR="004A13D0" w:rsidRPr="00E720AD" w:rsidRDefault="004A13D0" w:rsidP="00E720AD">
      <w:pPr>
        <w:pStyle w:val="af"/>
        <w:spacing w:after="0" w:line="240" w:lineRule="auto"/>
        <w:rPr>
          <w:rFonts w:ascii="Times New Roman" w:eastAsia="Times New Roman" w:hAnsi="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E720AD" w:rsidRPr="00E720AD" w14:paraId="1F68358B" w14:textId="77777777" w:rsidTr="003C0D5B">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471938B5" w14:textId="77777777" w:rsidR="00E720AD" w:rsidRPr="00E720AD" w:rsidRDefault="00E720AD" w:rsidP="00E720AD">
            <w:pPr>
              <w:snapToGrid w:val="0"/>
              <w:spacing w:after="0"/>
              <w:contextualSpacing/>
              <w:jc w:val="center"/>
              <w:rPr>
                <w:rFonts w:ascii="Times New Roman" w:eastAsia="Times New Roman" w:hAnsi="Times New Roman" w:cs="Times New Roman"/>
                <w:b/>
                <w:kern w:val="24"/>
                <w:sz w:val="24"/>
                <w:szCs w:val="24"/>
                <w:lang w:eastAsia="ru-RU"/>
              </w:rPr>
            </w:pPr>
            <w:r w:rsidRPr="00E720AD">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DA14887" w14:textId="77777777" w:rsidR="00E720AD" w:rsidRPr="00E720AD" w:rsidRDefault="00E720AD" w:rsidP="00E720AD">
            <w:pPr>
              <w:snapToGrid w:val="0"/>
              <w:spacing w:after="0"/>
              <w:contextualSpacing/>
              <w:jc w:val="center"/>
              <w:rPr>
                <w:rFonts w:ascii="Times New Roman" w:eastAsia="Times New Roman" w:hAnsi="Times New Roman" w:cs="Times New Roman"/>
                <w:b/>
                <w:kern w:val="24"/>
                <w:sz w:val="24"/>
                <w:szCs w:val="24"/>
                <w:lang w:eastAsia="ru-RU"/>
              </w:rPr>
            </w:pPr>
            <w:r w:rsidRPr="00E720AD">
              <w:rPr>
                <w:rFonts w:ascii="Times New Roman" w:eastAsia="Times New Roman" w:hAnsi="Times New Roman" w:cs="Times New Roman"/>
                <w:b/>
                <w:kern w:val="24"/>
                <w:sz w:val="24"/>
                <w:szCs w:val="24"/>
                <w:lang w:eastAsia="ru-RU"/>
              </w:rPr>
              <w:t>Характеристики к комплексу услуг</w:t>
            </w:r>
          </w:p>
        </w:tc>
      </w:tr>
      <w:tr w:rsidR="00E720AD" w:rsidRPr="00E720AD" w14:paraId="65D64837" w14:textId="77777777" w:rsidTr="003C0D5B">
        <w:trPr>
          <w:trHeight w:val="320"/>
          <w:jc w:val="center"/>
        </w:trPr>
        <w:tc>
          <w:tcPr>
            <w:tcW w:w="304" w:type="pct"/>
            <w:tcBorders>
              <w:top w:val="single" w:sz="4" w:space="0" w:color="auto"/>
              <w:left w:val="single" w:sz="4" w:space="0" w:color="auto"/>
              <w:right w:val="single" w:sz="4" w:space="0" w:color="auto"/>
            </w:tcBorders>
            <w:vAlign w:val="center"/>
          </w:tcPr>
          <w:p w14:paraId="7BDAC872" w14:textId="77777777" w:rsidR="00E720AD" w:rsidRPr="00E720AD" w:rsidRDefault="00E720AD" w:rsidP="00E720AD">
            <w:pPr>
              <w:snapToGrid w:val="0"/>
              <w:spacing w:after="0"/>
              <w:contextualSpacing/>
              <w:jc w:val="center"/>
              <w:rPr>
                <w:rFonts w:ascii="Times New Roman" w:eastAsia="Times New Roman" w:hAnsi="Times New Roman" w:cs="Times New Roman"/>
                <w:b/>
                <w:kern w:val="24"/>
                <w:sz w:val="24"/>
                <w:szCs w:val="24"/>
                <w:lang w:eastAsia="ru-RU"/>
              </w:rPr>
            </w:pPr>
            <w:r w:rsidRPr="00E720AD">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right w:val="single" w:sz="4" w:space="0" w:color="auto"/>
            </w:tcBorders>
            <w:vAlign w:val="center"/>
            <w:hideMark/>
          </w:tcPr>
          <w:p w14:paraId="1348AB0A" w14:textId="77777777" w:rsidR="00E720AD" w:rsidRPr="00E720AD" w:rsidRDefault="00E720AD" w:rsidP="00E720AD">
            <w:pPr>
              <w:spacing w:after="0"/>
              <w:contextualSpacing/>
              <w:jc w:val="both"/>
              <w:rPr>
                <w:rFonts w:ascii="Times New Roman" w:eastAsia="Calibri" w:hAnsi="Times New Roman" w:cs="Times New Roman"/>
                <w:b/>
                <w:sz w:val="24"/>
                <w:szCs w:val="24"/>
              </w:rPr>
            </w:pPr>
            <w:r w:rsidRPr="00E720AD">
              <w:rPr>
                <w:rFonts w:ascii="Times New Roman" w:eastAsia="Times New Roman" w:hAnsi="Times New Roman" w:cs="Times New Roman"/>
                <w:b/>
                <w:sz w:val="24"/>
                <w:szCs w:val="24"/>
                <w:lang w:eastAsia="ru-RU"/>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и IV этап</w:t>
            </w:r>
          </w:p>
        </w:tc>
      </w:tr>
      <w:tr w:rsidR="00E720AD" w:rsidRPr="00E720AD" w14:paraId="0D3D5B63" w14:textId="77777777" w:rsidTr="003C0D5B">
        <w:trPr>
          <w:trHeight w:val="286"/>
          <w:jc w:val="center"/>
        </w:trPr>
        <w:tc>
          <w:tcPr>
            <w:tcW w:w="304" w:type="pct"/>
            <w:tcBorders>
              <w:top w:val="single" w:sz="4" w:space="0" w:color="auto"/>
              <w:left w:val="single" w:sz="4" w:space="0" w:color="auto"/>
              <w:right w:val="single" w:sz="4" w:space="0" w:color="auto"/>
            </w:tcBorders>
            <w:vAlign w:val="center"/>
          </w:tcPr>
          <w:p w14:paraId="689D5EEA"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right w:val="single" w:sz="4" w:space="0" w:color="auto"/>
            </w:tcBorders>
            <w:vAlign w:val="center"/>
            <w:hideMark/>
          </w:tcPr>
          <w:p w14:paraId="784F174A" w14:textId="77777777" w:rsidR="00E720AD" w:rsidRPr="00E720AD" w:rsidRDefault="00E720AD" w:rsidP="00E720AD">
            <w:pPr>
              <w:spacing w:after="0"/>
              <w:contextualSpacing/>
              <w:rPr>
                <w:rFonts w:ascii="Times New Roman" w:eastAsia="Calibri" w:hAnsi="Times New Roman" w:cs="Times New Roman"/>
                <w:kern w:val="24"/>
                <w:sz w:val="24"/>
                <w:szCs w:val="24"/>
                <w:highlight w:val="yellow"/>
                <w:lang w:eastAsia="ru-RU"/>
              </w:rPr>
            </w:pPr>
            <w:r w:rsidRPr="00E720AD">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w:t>
            </w:r>
          </w:p>
        </w:tc>
      </w:tr>
      <w:tr w:rsidR="00E720AD" w:rsidRPr="00E720AD" w14:paraId="4EBF9366" w14:textId="77777777" w:rsidTr="003C0D5B">
        <w:trPr>
          <w:trHeight w:val="348"/>
          <w:jc w:val="center"/>
        </w:trPr>
        <w:tc>
          <w:tcPr>
            <w:tcW w:w="304" w:type="pct"/>
            <w:tcBorders>
              <w:top w:val="single" w:sz="4" w:space="0" w:color="auto"/>
              <w:left w:val="single" w:sz="4" w:space="0" w:color="auto"/>
              <w:right w:val="single" w:sz="4" w:space="0" w:color="auto"/>
            </w:tcBorders>
            <w:vAlign w:val="center"/>
          </w:tcPr>
          <w:p w14:paraId="05E78EDB"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right w:val="single" w:sz="4" w:space="0" w:color="auto"/>
            </w:tcBorders>
            <w:vAlign w:val="center"/>
            <w:hideMark/>
          </w:tcPr>
          <w:p w14:paraId="1F600947" w14:textId="77777777" w:rsidR="00E720AD" w:rsidRPr="00E720AD" w:rsidRDefault="00E720AD" w:rsidP="00E720AD">
            <w:pPr>
              <w:spacing w:after="0"/>
              <w:contextualSpacing/>
              <w:jc w:val="both"/>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 xml:space="preserve">Дата оказания комплекса услуг: </w:t>
            </w:r>
          </w:p>
          <w:p w14:paraId="4250B897" w14:textId="77777777" w:rsidR="00E720AD" w:rsidRPr="00E720AD" w:rsidRDefault="00E720AD" w:rsidP="00E720AD">
            <w:pPr>
              <w:spacing w:after="0"/>
              <w:contextualSpacing/>
              <w:jc w:val="both"/>
              <w:rPr>
                <w:rFonts w:ascii="Times New Roman" w:eastAsia="Times New Roman" w:hAnsi="Times New Roman" w:cs="Times New Roman"/>
                <w:sz w:val="24"/>
                <w:szCs w:val="24"/>
                <w:lang w:eastAsia="ru-RU"/>
              </w:rPr>
            </w:pPr>
            <w:r w:rsidRPr="00E720AD">
              <w:rPr>
                <w:rFonts w:ascii="Times New Roman" w:eastAsia="Calibri" w:hAnsi="Times New Roman" w:cs="Times New Roman"/>
                <w:kern w:val="24"/>
                <w:sz w:val="24"/>
                <w:szCs w:val="24"/>
                <w:lang w:eastAsia="ru-RU"/>
              </w:rPr>
              <w:t>2022 год –</w:t>
            </w:r>
            <w:r w:rsidRPr="00E720AD">
              <w:rPr>
                <w:rFonts w:ascii="Times New Roman" w:eastAsia="Times New Roman" w:hAnsi="Times New Roman" w:cs="Times New Roman"/>
                <w:sz w:val="24"/>
                <w:szCs w:val="24"/>
                <w:lang w:eastAsia="ru-RU"/>
              </w:rPr>
              <w:t xml:space="preserve"> Оказание комплекса услуг по организации и проведению соревнования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этап (полуфинальный).</w:t>
            </w:r>
          </w:p>
          <w:p w14:paraId="2DC663DB" w14:textId="77777777" w:rsidR="00E720AD" w:rsidRPr="00E720AD" w:rsidRDefault="00E720AD" w:rsidP="00E720AD">
            <w:pPr>
              <w:spacing w:after="0"/>
              <w:contextualSpacing/>
              <w:jc w:val="both"/>
              <w:rPr>
                <w:rFonts w:ascii="Times New Roman" w:eastAsia="Times New Roman" w:hAnsi="Times New Roman" w:cs="Times New Roman"/>
                <w:sz w:val="24"/>
                <w:szCs w:val="24"/>
                <w:lang w:eastAsia="ru-RU"/>
              </w:rPr>
            </w:pPr>
            <w:r w:rsidRPr="00E720AD">
              <w:rPr>
                <w:rFonts w:ascii="Times New Roman" w:eastAsia="Calibri" w:hAnsi="Times New Roman" w:cs="Times New Roman"/>
                <w:kern w:val="24"/>
                <w:sz w:val="24"/>
                <w:szCs w:val="24"/>
                <w:lang w:eastAsia="ru-RU"/>
              </w:rPr>
              <w:t>2022 год –</w:t>
            </w:r>
            <w:r w:rsidRPr="00E720AD">
              <w:rPr>
                <w:rFonts w:ascii="Times New Roman" w:eastAsia="Times New Roman" w:hAnsi="Times New Roman" w:cs="Times New Roman"/>
                <w:sz w:val="24"/>
                <w:szCs w:val="24"/>
                <w:lang w:eastAsia="ru-RU"/>
              </w:rPr>
              <w:t xml:space="preserve"> Оказание комплекса услуг по организации и проведению соревнования по мини-футболу (футзалу) среди команд общеобразовательных организаций в Московской области в 2021-2022 учебном году (в рамках Общероссийского проекта "Мини-футбол в школу") IV этап (финальный)</w:t>
            </w:r>
          </w:p>
          <w:p w14:paraId="2EF18AB9" w14:textId="77777777" w:rsidR="00E720AD" w:rsidRPr="00E720AD" w:rsidRDefault="00E720AD" w:rsidP="00E720AD">
            <w:pPr>
              <w:spacing w:after="0"/>
              <w:contextualSpacing/>
              <w:jc w:val="both"/>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03639D99" w14:textId="77777777" w:rsidR="00E720AD" w:rsidRPr="00E720AD" w:rsidRDefault="00E720AD" w:rsidP="00E720AD">
            <w:pPr>
              <w:spacing w:after="0"/>
              <w:contextualSpacing/>
              <w:jc w:val="both"/>
              <w:rPr>
                <w:rFonts w:ascii="Times New Roman" w:eastAsia="Calibri" w:hAnsi="Times New Roman" w:cs="Times New Roman"/>
                <w:kern w:val="24"/>
                <w:sz w:val="24"/>
                <w:szCs w:val="24"/>
                <w:lang w:eastAsia="ru-RU"/>
              </w:rPr>
            </w:pPr>
            <w:r w:rsidRPr="00E720AD">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1FA1A783" w14:textId="77777777" w:rsidR="00E720AD" w:rsidRPr="00E720AD" w:rsidRDefault="00E720AD" w:rsidP="00E720AD">
            <w:pPr>
              <w:spacing w:after="0"/>
              <w:contextualSpacing/>
              <w:jc w:val="both"/>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Готовность места проведения мероприятия:</w:t>
            </w:r>
          </w:p>
          <w:p w14:paraId="17A41785" w14:textId="77777777" w:rsidR="00E720AD" w:rsidRPr="00E720AD" w:rsidRDefault="00E720AD" w:rsidP="00E720AD">
            <w:pPr>
              <w:spacing w:after="0"/>
              <w:contextualSpacing/>
              <w:jc w:val="both"/>
              <w:rPr>
                <w:rFonts w:ascii="Times New Roman" w:eastAsia="Calibri" w:hAnsi="Times New Roman" w:cs="Times New Roman"/>
                <w:kern w:val="24"/>
                <w:sz w:val="24"/>
                <w:szCs w:val="24"/>
                <w:lang w:eastAsia="ru-RU"/>
              </w:rPr>
            </w:pPr>
            <w:r w:rsidRPr="00E720AD">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0D27155F" w14:textId="77777777" w:rsidR="00E720AD" w:rsidRPr="00E720AD" w:rsidRDefault="00E720AD" w:rsidP="00E720AD">
            <w:pPr>
              <w:spacing w:after="0"/>
              <w:contextualSpacing/>
              <w:jc w:val="both"/>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Демонтаж, вывоз оборудования:</w:t>
            </w:r>
          </w:p>
          <w:p w14:paraId="2F6B9F00" w14:textId="77777777" w:rsidR="00E720AD" w:rsidRPr="00E720AD" w:rsidRDefault="00E720AD" w:rsidP="00E720AD">
            <w:pPr>
              <w:spacing w:after="0"/>
              <w:contextualSpacing/>
              <w:jc w:val="both"/>
              <w:rPr>
                <w:rFonts w:ascii="Times New Roman" w:eastAsia="Calibri" w:hAnsi="Times New Roman" w:cs="Times New Roman"/>
                <w:kern w:val="24"/>
                <w:sz w:val="24"/>
                <w:szCs w:val="24"/>
                <w:lang w:eastAsia="ru-RU"/>
              </w:rPr>
            </w:pPr>
            <w:r w:rsidRPr="00E720AD">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E720AD" w:rsidRPr="00E720AD" w14:paraId="6E13DABB" w14:textId="77777777" w:rsidTr="003C0D5B">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tcPr>
          <w:p w14:paraId="26868613"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1D24E76" w14:textId="77777777" w:rsidR="00E720AD" w:rsidRPr="00E720AD" w:rsidRDefault="00E720AD" w:rsidP="00E720AD">
            <w:pPr>
              <w:spacing w:after="0"/>
              <w:jc w:val="both"/>
              <w:rPr>
                <w:rFonts w:ascii="Times New Roman" w:eastAsia="Calibri" w:hAnsi="Times New Roman" w:cs="Times New Roman"/>
                <w:kern w:val="24"/>
                <w:sz w:val="24"/>
                <w:szCs w:val="24"/>
                <w:lang w:eastAsia="ru-RU"/>
              </w:rPr>
            </w:pPr>
            <w:r w:rsidRPr="00E720AD">
              <w:rPr>
                <w:rFonts w:ascii="Times New Roman" w:eastAsia="Calibri" w:hAnsi="Times New Roman" w:cs="Times New Roman"/>
                <w:b/>
                <w:kern w:val="24"/>
                <w:sz w:val="24"/>
                <w:szCs w:val="24"/>
                <w:lang w:eastAsia="ru-RU"/>
              </w:rPr>
              <w:t>Место оказания комплекса услуг:</w:t>
            </w:r>
            <w:r w:rsidRPr="00E720AD">
              <w:rPr>
                <w:rFonts w:ascii="Times New Roman" w:eastAsia="Calibri" w:hAnsi="Times New Roman" w:cs="Times New Roman"/>
                <w:kern w:val="24"/>
                <w:sz w:val="24"/>
                <w:szCs w:val="24"/>
                <w:lang w:eastAsia="ru-RU"/>
              </w:rPr>
              <w:t xml:space="preserve"> III этап (полуфинальный): Московская область г.о. Орехово–Зуево, г.о.  Лобня, г.о.  Лотошино, г.о. Котельники, г.о. Озеры, г.о. Звенигород, г.о.  Подольск, г. Фрязино. IV этап (финальный): Московская область, г. Щелково, ул. Краснознаменская, д. 24, УСК «Подмосковье». </w:t>
            </w:r>
          </w:p>
          <w:p w14:paraId="4C18CA40" w14:textId="77777777" w:rsidR="00E720AD" w:rsidRPr="00E720AD" w:rsidRDefault="00E720AD" w:rsidP="00E720AD">
            <w:pPr>
              <w:spacing w:after="0"/>
              <w:jc w:val="both"/>
              <w:rPr>
                <w:rFonts w:ascii="Times New Roman" w:eastAsia="Calibri" w:hAnsi="Times New Roman" w:cs="Times New Roman"/>
                <w:kern w:val="24"/>
                <w:sz w:val="24"/>
                <w:szCs w:val="24"/>
                <w:lang w:eastAsia="ru-RU"/>
              </w:rPr>
            </w:pPr>
            <w:r w:rsidRPr="00E720AD">
              <w:rPr>
                <w:rFonts w:ascii="Times New Roman" w:eastAsia="Times New Roman" w:hAnsi="Times New Roman" w:cs="Times New Roman"/>
                <w:sz w:val="24"/>
                <w:szCs w:val="24"/>
                <w:lang w:eastAsia="ru-RU"/>
              </w:rPr>
              <w:t>Место проведения мероприятия может быть изменено Заказчиком не позднее, чем за 3 (три) дня до проведения мероприятия.</w:t>
            </w:r>
          </w:p>
        </w:tc>
      </w:tr>
      <w:tr w:rsidR="00E720AD" w:rsidRPr="00E720AD" w14:paraId="1AB85868" w14:textId="77777777" w:rsidTr="003C0D5B">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0ABB1DD7"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477475C8"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59D747BB"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32E7B51D"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7E1BEDC0"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107CE540"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22737D87"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43A35D23"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6D38F149"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E720AD">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3C8D7B1A"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E720AD">
              <w:rPr>
                <w:rFonts w:ascii="Times New Roman" w:eastAsia="Calibri" w:hAnsi="Times New Roman" w:cs="Times New Roman"/>
                <w:color w:val="000000"/>
                <w:sz w:val="24"/>
                <w:szCs w:val="24"/>
                <w:shd w:val="clear" w:color="auto" w:fill="FFFFFF"/>
              </w:rPr>
              <w:t>.</w:t>
            </w:r>
          </w:p>
        </w:tc>
      </w:tr>
      <w:tr w:rsidR="00E720AD" w:rsidRPr="00E720AD" w14:paraId="5B700F8C" w14:textId="77777777" w:rsidTr="003C0D5B">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2D245DF5"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735411D"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010FEFD3"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E720AD" w:rsidRPr="00E720AD" w14:paraId="2F58DE6A" w14:textId="77777777" w:rsidTr="003C0D5B">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751159E7"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tcPr>
          <w:p w14:paraId="35B2FBBD"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2E704F36"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 xml:space="preserve">- описание места проведения мероприятия; </w:t>
            </w:r>
          </w:p>
          <w:p w14:paraId="259BA462"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5EFE0E4E"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377A3D8"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2FD589AF"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2E0FCDDA"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E720AD" w:rsidRPr="00E720AD" w14:paraId="46B12D33" w14:textId="77777777" w:rsidTr="003C0D5B">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7F596783"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3E51915"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27000449"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E720AD" w:rsidRPr="00E720AD" w14:paraId="6AA37A32" w14:textId="77777777" w:rsidTr="003C0D5B">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161FDEB6" w14:textId="77777777" w:rsidR="00E720AD" w:rsidRPr="00E720AD" w:rsidRDefault="00E720AD" w:rsidP="00E720AD">
            <w:pPr>
              <w:snapToGrid w:val="0"/>
              <w:spacing w:after="0"/>
              <w:contextualSpacing/>
              <w:jc w:val="center"/>
              <w:rPr>
                <w:rFonts w:ascii="Times New Roman" w:eastAsia="Calibri" w:hAnsi="Times New Roman" w:cs="Times New Roman"/>
                <w:b/>
                <w:kern w:val="24"/>
                <w:sz w:val="24"/>
                <w:szCs w:val="24"/>
                <w:lang w:eastAsia="ru-RU"/>
              </w:rPr>
            </w:pPr>
            <w:r w:rsidRPr="00E720AD">
              <w:rPr>
                <w:rFonts w:ascii="Times New Roman" w:eastAsia="Calibri" w:hAnsi="Times New Roman" w:cs="Times New Roman"/>
                <w:b/>
                <w:kern w:val="24"/>
                <w:sz w:val="24"/>
                <w:szCs w:val="24"/>
                <w:lang w:eastAsia="ru-RU"/>
              </w:rPr>
              <w:t>9.</w:t>
            </w:r>
          </w:p>
        </w:tc>
        <w:tc>
          <w:tcPr>
            <w:tcW w:w="4696" w:type="pct"/>
            <w:tcBorders>
              <w:top w:val="single" w:sz="4" w:space="0" w:color="auto"/>
              <w:left w:val="single" w:sz="4" w:space="0" w:color="auto"/>
              <w:bottom w:val="single" w:sz="4" w:space="0" w:color="auto"/>
              <w:right w:val="single" w:sz="4" w:space="0" w:color="auto"/>
            </w:tcBorders>
            <w:vAlign w:val="center"/>
          </w:tcPr>
          <w:p w14:paraId="5FAFB625"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72EB94F6"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52BE944E"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 описание места проведения Мероприятия;</w:t>
            </w:r>
          </w:p>
          <w:p w14:paraId="744C66C0"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 план-график подготовки и проведения мероприятия;</w:t>
            </w:r>
          </w:p>
          <w:p w14:paraId="320EBB9A"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sz w:val="24"/>
                <w:szCs w:val="24"/>
                <w:lang w:eastAsia="ru-RU"/>
              </w:rPr>
            </w:pPr>
            <w:r w:rsidRPr="00E720AD">
              <w:rPr>
                <w:rFonts w:ascii="Times New Roman" w:eastAsia="Calibri" w:hAnsi="Times New Roman" w:cs="Times New Roman"/>
                <w:bCs/>
                <w:sz w:val="24"/>
                <w:szCs w:val="24"/>
                <w:lang w:eastAsia="ru-RU"/>
              </w:rPr>
              <w:t xml:space="preserve">- </w:t>
            </w:r>
            <w:r w:rsidRPr="00E720AD">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7A3FD37D"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 утвержденная Заказчиком программа Мероприятия.</w:t>
            </w:r>
          </w:p>
          <w:p w14:paraId="7DA16CB9"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34D50166" w14:textId="77777777" w:rsidR="00E720AD" w:rsidRPr="00E720AD" w:rsidRDefault="00E720AD" w:rsidP="00E720AD">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720AD">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77CD36FE" w14:textId="15D3394D"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349EA21" w14:textId="25A7E5C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527E64E" w14:textId="56BB095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06221A0" w14:textId="2FB0DAD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2EC8D455" w14:textId="6986935F"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AD0A330" w14:textId="6111560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11F4D65" w14:textId="58E914A0"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0C91E90" w14:textId="3EA62506"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6E71F31" w14:textId="6BA448B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1887150A" w14:textId="113ED1B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2000BFC" w14:textId="46D8865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BA739A8" w14:textId="595BD1C0"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1D8C4D86" w14:textId="77777777" w:rsidR="00674EC1" w:rsidRDefault="00674EC1" w:rsidP="00E720AD">
      <w:pPr>
        <w:spacing w:after="0" w:line="240" w:lineRule="auto"/>
        <w:rPr>
          <w:rFonts w:ascii="Times New Roman" w:eastAsia="Times New Roman" w:hAnsi="Times New Roman" w:cs="Times New Roman"/>
          <w:b/>
          <w:bCs/>
          <w:color w:val="000000"/>
          <w:sz w:val="24"/>
          <w:szCs w:val="24"/>
          <w:lang w:eastAsia="ru-RU"/>
        </w:rPr>
      </w:pPr>
    </w:p>
    <w:p w14:paraId="6CBB880C" w14:textId="715F21C1"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99ECA71" w14:textId="0BC94F75"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E720AD">
      <w:pPr>
        <w:spacing w:after="0" w:line="240" w:lineRule="auto"/>
        <w:rPr>
          <w:rFonts w:ascii="Times New Roman" w:eastAsia="Times New Roman" w:hAnsi="Times New Roman" w:cs="Times New Roman"/>
          <w:b/>
          <w:bCs/>
          <w:color w:val="000000"/>
          <w:sz w:val="24"/>
          <w:szCs w:val="24"/>
          <w:lang w:eastAsia="ru-RU"/>
        </w:rPr>
      </w:pPr>
    </w:p>
    <w:p w14:paraId="43ED2068"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5EFBC654" w14:textId="09972A03" w:rsidR="00F1621D" w:rsidRPr="00E720AD" w:rsidRDefault="00F1621D" w:rsidP="00E720AD">
      <w:pPr>
        <w:spacing w:after="0" w:line="240" w:lineRule="auto"/>
        <w:rPr>
          <w:rFonts w:ascii="Times New Roman" w:eastAsia="Times New Roman" w:hAnsi="Times New Roman" w:cs="Times New Roman"/>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9082"/>
      </w:tblGrid>
      <w:tr w:rsidR="00E720AD" w:rsidRPr="00E720AD" w14:paraId="308ED88C" w14:textId="77777777" w:rsidTr="003C0D5B">
        <w:trPr>
          <w:trHeight w:val="599"/>
        </w:trPr>
        <w:tc>
          <w:tcPr>
            <w:tcW w:w="700" w:type="pct"/>
            <w:shd w:val="clear" w:color="auto" w:fill="auto"/>
            <w:vAlign w:val="center"/>
            <w:hideMark/>
          </w:tcPr>
          <w:p w14:paraId="46E49017"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 п/п</w:t>
            </w:r>
          </w:p>
        </w:tc>
        <w:tc>
          <w:tcPr>
            <w:tcW w:w="4300" w:type="pct"/>
            <w:shd w:val="clear" w:color="auto" w:fill="auto"/>
            <w:vAlign w:val="center"/>
            <w:hideMark/>
          </w:tcPr>
          <w:p w14:paraId="49788B8F"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E720AD" w:rsidRPr="00E720AD" w14:paraId="32692DC1" w14:textId="77777777" w:rsidTr="003C0D5B">
        <w:trPr>
          <w:trHeight w:val="312"/>
        </w:trPr>
        <w:tc>
          <w:tcPr>
            <w:tcW w:w="700" w:type="pct"/>
            <w:shd w:val="clear" w:color="auto" w:fill="auto"/>
            <w:vAlign w:val="center"/>
          </w:tcPr>
          <w:p w14:paraId="73164667"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w:t>
            </w:r>
          </w:p>
        </w:tc>
        <w:tc>
          <w:tcPr>
            <w:tcW w:w="4300" w:type="pct"/>
            <w:shd w:val="clear" w:color="auto" w:fill="auto"/>
            <w:vAlign w:val="center"/>
          </w:tcPr>
          <w:p w14:paraId="3897CB90"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и IV этап</w:t>
            </w:r>
          </w:p>
        </w:tc>
      </w:tr>
      <w:tr w:rsidR="00E720AD" w:rsidRPr="00E720AD" w14:paraId="230916FC" w14:textId="77777777" w:rsidTr="003C0D5B">
        <w:trPr>
          <w:trHeight w:val="312"/>
        </w:trPr>
        <w:tc>
          <w:tcPr>
            <w:tcW w:w="700" w:type="pct"/>
            <w:shd w:val="clear" w:color="auto" w:fill="auto"/>
            <w:vAlign w:val="center"/>
            <w:hideMark/>
          </w:tcPr>
          <w:p w14:paraId="080D01CF"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1.1.</w:t>
            </w:r>
          </w:p>
        </w:tc>
        <w:tc>
          <w:tcPr>
            <w:tcW w:w="4300" w:type="pct"/>
            <w:shd w:val="clear" w:color="auto" w:fill="auto"/>
            <w:vAlign w:val="center"/>
            <w:hideMark/>
          </w:tcPr>
          <w:p w14:paraId="760B1A9E"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Оказание комплекса услуг по организации и проведению соревнования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этап (полуфинальный)</w:t>
            </w:r>
          </w:p>
        </w:tc>
      </w:tr>
      <w:tr w:rsidR="00E720AD" w:rsidRPr="00E720AD" w14:paraId="6EB1224A" w14:textId="77777777" w:rsidTr="003C0D5B">
        <w:trPr>
          <w:trHeight w:val="312"/>
        </w:trPr>
        <w:tc>
          <w:tcPr>
            <w:tcW w:w="700" w:type="pct"/>
            <w:shd w:val="clear" w:color="auto" w:fill="auto"/>
            <w:vAlign w:val="center"/>
          </w:tcPr>
          <w:p w14:paraId="2EC3977E"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1.1.1.</w:t>
            </w:r>
          </w:p>
        </w:tc>
        <w:tc>
          <w:tcPr>
            <w:tcW w:w="4300" w:type="pct"/>
            <w:shd w:val="clear" w:color="auto" w:fill="auto"/>
            <w:vAlign w:val="bottom"/>
          </w:tcPr>
          <w:p w14:paraId="20977D5D"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Услуги по предоставлению спортивного сооружения:</w:t>
            </w:r>
          </w:p>
        </w:tc>
      </w:tr>
      <w:tr w:rsidR="00E720AD" w:rsidRPr="00E720AD" w14:paraId="5A13EC85" w14:textId="77777777" w:rsidTr="003C0D5B">
        <w:trPr>
          <w:trHeight w:val="312"/>
        </w:trPr>
        <w:tc>
          <w:tcPr>
            <w:tcW w:w="700" w:type="pct"/>
            <w:shd w:val="clear" w:color="auto" w:fill="auto"/>
            <w:vAlign w:val="center"/>
          </w:tcPr>
          <w:p w14:paraId="1C7D51FE"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1.1.1.1.</w:t>
            </w:r>
          </w:p>
        </w:tc>
        <w:tc>
          <w:tcPr>
            <w:tcW w:w="4300" w:type="pct"/>
            <w:shd w:val="clear" w:color="auto" w:fill="auto"/>
            <w:vAlign w:val="bottom"/>
          </w:tcPr>
          <w:p w14:paraId="0EBF4056"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Calibri" w:hAnsi="Times New Roman" w:cs="Times New Roman"/>
                <w:sz w:val="24"/>
                <w:szCs w:val="24"/>
              </w:rPr>
              <w:t>Предоставление универсального спортивного зала для проведения мероприятия с предоставлением помещений для переодевания участников (</w:t>
            </w:r>
            <w:r w:rsidRPr="00E720AD">
              <w:rPr>
                <w:rFonts w:ascii="Times New Roman" w:eastAsia="Times New Roman" w:hAnsi="Times New Roman" w:cs="Times New Roman"/>
                <w:color w:val="000000"/>
                <w:sz w:val="24"/>
                <w:szCs w:val="24"/>
                <w:lang w:eastAsia="ru-RU"/>
              </w:rPr>
              <w:t>4 дня, по 8 услуг в день, по 8 часов каждая)</w:t>
            </w:r>
          </w:p>
        </w:tc>
      </w:tr>
      <w:tr w:rsidR="00E720AD" w:rsidRPr="00E720AD" w14:paraId="71B75832" w14:textId="77777777" w:rsidTr="003C0D5B">
        <w:trPr>
          <w:trHeight w:val="557"/>
        </w:trPr>
        <w:tc>
          <w:tcPr>
            <w:tcW w:w="5000" w:type="pct"/>
            <w:gridSpan w:val="2"/>
            <w:shd w:val="clear" w:color="auto" w:fill="auto"/>
            <w:vAlign w:val="center"/>
          </w:tcPr>
          <w:p w14:paraId="49659CE2"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 xml:space="preserve">Универсальный спортивный зал для проведения мероприятия с предоставлением помещений для переодевания участников. Спортивный зал должен соответствовать требованиям  Правил вида спорта "Футбол", утвержденных приказом Министерства спорта Российской Федерации от «15» августа 2016 г. № 965, с изменениями, внесенными приказами Минспорта России </w:t>
            </w:r>
          </w:p>
          <w:p w14:paraId="5A405986" w14:textId="77777777" w:rsidR="00E720AD" w:rsidRPr="00E720AD" w:rsidRDefault="00E720AD" w:rsidP="00E720AD">
            <w:pPr>
              <w:tabs>
                <w:tab w:val="left" w:pos="0"/>
              </w:tabs>
              <w:spacing w:after="0"/>
              <w:jc w:val="both"/>
              <w:rPr>
                <w:rFonts w:ascii="Times New Roman" w:eastAsia="Times New Roman" w:hAnsi="Times New Roman" w:cs="Times New Roman"/>
                <w:color w:val="000000"/>
                <w:sz w:val="24"/>
                <w:szCs w:val="24"/>
                <w:lang w:eastAsia="ru-RU"/>
              </w:rPr>
            </w:pPr>
            <w:r w:rsidRPr="00E720AD">
              <w:rPr>
                <w:rFonts w:ascii="Times New Roman" w:eastAsia="Calibri" w:hAnsi="Times New Roman" w:cs="Times New Roman"/>
                <w:sz w:val="24"/>
                <w:szCs w:val="24"/>
              </w:rPr>
              <w:t>от 14.12.2017 № 1076, от 04.05.2018 № 429</w:t>
            </w:r>
          </w:p>
        </w:tc>
      </w:tr>
      <w:tr w:rsidR="00E720AD" w:rsidRPr="00E720AD" w14:paraId="2C6CACE7" w14:textId="77777777" w:rsidTr="003C0D5B">
        <w:trPr>
          <w:trHeight w:val="245"/>
        </w:trPr>
        <w:tc>
          <w:tcPr>
            <w:tcW w:w="700" w:type="pct"/>
            <w:shd w:val="clear" w:color="auto" w:fill="auto"/>
            <w:vAlign w:val="center"/>
          </w:tcPr>
          <w:p w14:paraId="21BF734C"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1.1.2.</w:t>
            </w:r>
          </w:p>
        </w:tc>
        <w:tc>
          <w:tcPr>
            <w:tcW w:w="4300" w:type="pct"/>
            <w:shd w:val="clear" w:color="auto" w:fill="auto"/>
            <w:vAlign w:val="center"/>
          </w:tcPr>
          <w:p w14:paraId="48B6EB46" w14:textId="77777777" w:rsidR="00E720AD" w:rsidRPr="00E720AD" w:rsidRDefault="00E720AD" w:rsidP="00E720AD">
            <w:pPr>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Услуги по предоставлению спортивного инвентаря для проведения мероприятия:</w:t>
            </w:r>
          </w:p>
        </w:tc>
      </w:tr>
      <w:tr w:rsidR="00E720AD" w:rsidRPr="00E720AD" w14:paraId="7D4E8999" w14:textId="77777777" w:rsidTr="003C0D5B">
        <w:trPr>
          <w:trHeight w:val="239"/>
        </w:trPr>
        <w:tc>
          <w:tcPr>
            <w:tcW w:w="700" w:type="pct"/>
            <w:shd w:val="clear" w:color="auto" w:fill="auto"/>
            <w:vAlign w:val="center"/>
          </w:tcPr>
          <w:p w14:paraId="6031F6E7"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1.1.2.1.</w:t>
            </w:r>
          </w:p>
        </w:tc>
        <w:tc>
          <w:tcPr>
            <w:tcW w:w="4300" w:type="pct"/>
            <w:shd w:val="clear" w:color="auto" w:fill="auto"/>
            <w:vAlign w:val="center"/>
          </w:tcPr>
          <w:p w14:paraId="77D9E5B7"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Мяч футбольный (4 дня по 32 шт. каждый день)</w:t>
            </w:r>
          </w:p>
        </w:tc>
      </w:tr>
      <w:tr w:rsidR="00E720AD" w:rsidRPr="00E720AD" w14:paraId="61D59386" w14:textId="77777777" w:rsidTr="003C0D5B">
        <w:trPr>
          <w:trHeight w:val="557"/>
        </w:trPr>
        <w:tc>
          <w:tcPr>
            <w:tcW w:w="5000" w:type="pct"/>
            <w:gridSpan w:val="2"/>
            <w:shd w:val="clear" w:color="auto" w:fill="auto"/>
            <w:vAlign w:val="center"/>
          </w:tcPr>
          <w:p w14:paraId="4901B6FB"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размер №4, длина окружности 63,5-66 см., вес 350-390 гр., материал покрышки: синтетическая кожа; материал камеры: бутил или эквивалент; тип соединения панелей: клееный.</w:t>
            </w:r>
          </w:p>
        </w:tc>
      </w:tr>
      <w:tr w:rsidR="00E720AD" w:rsidRPr="00E720AD" w14:paraId="75C190A9" w14:textId="77777777" w:rsidTr="003C0D5B">
        <w:trPr>
          <w:trHeight w:val="222"/>
        </w:trPr>
        <w:tc>
          <w:tcPr>
            <w:tcW w:w="700" w:type="pct"/>
            <w:shd w:val="clear" w:color="auto" w:fill="auto"/>
            <w:vAlign w:val="center"/>
          </w:tcPr>
          <w:p w14:paraId="59895B70"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1.1.2.2.</w:t>
            </w:r>
          </w:p>
        </w:tc>
        <w:tc>
          <w:tcPr>
            <w:tcW w:w="4300" w:type="pct"/>
            <w:shd w:val="clear" w:color="auto" w:fill="auto"/>
            <w:vAlign w:val="center"/>
          </w:tcPr>
          <w:p w14:paraId="0585B6C7"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Манишка футбольная (4 дня по 40 шт. каждый день)</w:t>
            </w:r>
          </w:p>
        </w:tc>
      </w:tr>
      <w:tr w:rsidR="00E720AD" w:rsidRPr="00E720AD" w14:paraId="719E1981" w14:textId="77777777" w:rsidTr="003C0D5B">
        <w:trPr>
          <w:trHeight w:val="169"/>
        </w:trPr>
        <w:tc>
          <w:tcPr>
            <w:tcW w:w="5000" w:type="pct"/>
            <w:gridSpan w:val="2"/>
            <w:shd w:val="clear" w:color="auto" w:fill="auto"/>
            <w:vAlign w:val="center"/>
          </w:tcPr>
          <w:p w14:paraId="1DD78F38"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синий, свободный крой, сетчатый материал - 100% полиэстр.</w:t>
            </w:r>
          </w:p>
        </w:tc>
      </w:tr>
      <w:tr w:rsidR="00E720AD" w:rsidRPr="00E720AD" w14:paraId="5040A92F" w14:textId="77777777" w:rsidTr="003C0D5B">
        <w:trPr>
          <w:trHeight w:val="132"/>
        </w:trPr>
        <w:tc>
          <w:tcPr>
            <w:tcW w:w="700" w:type="pct"/>
            <w:shd w:val="clear" w:color="auto" w:fill="auto"/>
            <w:vAlign w:val="center"/>
          </w:tcPr>
          <w:p w14:paraId="5945529D"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1.1.2.3.</w:t>
            </w:r>
          </w:p>
        </w:tc>
        <w:tc>
          <w:tcPr>
            <w:tcW w:w="4300" w:type="pct"/>
            <w:shd w:val="clear" w:color="auto" w:fill="auto"/>
            <w:vAlign w:val="center"/>
          </w:tcPr>
          <w:p w14:paraId="537F287A"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Манишка футбольная (4 дня по 40 шт. каждый день)</w:t>
            </w:r>
          </w:p>
        </w:tc>
      </w:tr>
      <w:tr w:rsidR="00E720AD" w:rsidRPr="00E720AD" w14:paraId="3E3E0B7D" w14:textId="77777777" w:rsidTr="003C0D5B">
        <w:trPr>
          <w:trHeight w:val="221"/>
        </w:trPr>
        <w:tc>
          <w:tcPr>
            <w:tcW w:w="5000" w:type="pct"/>
            <w:gridSpan w:val="2"/>
            <w:shd w:val="clear" w:color="auto" w:fill="auto"/>
            <w:vAlign w:val="center"/>
          </w:tcPr>
          <w:p w14:paraId="5BA75A3F"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зеленый, свободный крой, сетчатый материал - 100% полиэстр.</w:t>
            </w:r>
          </w:p>
        </w:tc>
      </w:tr>
      <w:tr w:rsidR="00E720AD" w:rsidRPr="00E720AD" w14:paraId="09DC3355" w14:textId="77777777" w:rsidTr="003C0D5B">
        <w:trPr>
          <w:trHeight w:val="184"/>
        </w:trPr>
        <w:tc>
          <w:tcPr>
            <w:tcW w:w="700" w:type="pct"/>
            <w:shd w:val="clear" w:color="auto" w:fill="auto"/>
            <w:noWrap/>
            <w:vAlign w:val="center"/>
          </w:tcPr>
          <w:p w14:paraId="6D4B83C3" w14:textId="77777777" w:rsidR="00E720AD" w:rsidRPr="00E720AD" w:rsidRDefault="00E720AD" w:rsidP="00E720AD">
            <w:pPr>
              <w:spacing w:after="0"/>
              <w:jc w:val="center"/>
              <w:rPr>
                <w:rFonts w:ascii="Times New Roman" w:eastAsia="Times New Roman" w:hAnsi="Times New Roman" w:cs="Times New Roman"/>
                <w:color w:val="000000"/>
                <w:sz w:val="24"/>
                <w:szCs w:val="24"/>
                <w:lang w:eastAsia="ru-RU"/>
              </w:rPr>
            </w:pPr>
            <w:r w:rsidRPr="00E720AD">
              <w:rPr>
                <w:rFonts w:ascii="Times New Roman" w:eastAsia="Calibri" w:hAnsi="Times New Roman" w:cs="Times New Roman"/>
                <w:sz w:val="24"/>
                <w:szCs w:val="24"/>
              </w:rPr>
              <w:t>1.1.2.4.</w:t>
            </w:r>
          </w:p>
        </w:tc>
        <w:tc>
          <w:tcPr>
            <w:tcW w:w="4300" w:type="pct"/>
            <w:shd w:val="clear" w:color="auto" w:fill="auto"/>
            <w:vAlign w:val="center"/>
          </w:tcPr>
          <w:p w14:paraId="050AC961" w14:textId="77777777" w:rsidR="00E720AD" w:rsidRPr="00E720AD" w:rsidRDefault="00E720AD" w:rsidP="00E720AD">
            <w:pPr>
              <w:tabs>
                <w:tab w:val="left" w:pos="0"/>
              </w:tabs>
              <w:spacing w:after="0"/>
              <w:jc w:val="both"/>
              <w:rPr>
                <w:rFonts w:ascii="Times New Roman" w:eastAsia="Times New Roman" w:hAnsi="Times New Roman" w:cs="Times New Roman"/>
                <w:sz w:val="24"/>
                <w:szCs w:val="24"/>
                <w:lang w:eastAsia="ru-RU"/>
              </w:rPr>
            </w:pPr>
            <w:r w:rsidRPr="00E720AD">
              <w:rPr>
                <w:rFonts w:ascii="Times New Roman" w:eastAsia="Calibri" w:hAnsi="Times New Roman" w:cs="Times New Roman"/>
                <w:sz w:val="24"/>
                <w:szCs w:val="24"/>
              </w:rPr>
              <w:t>Манишка футбольная (4 дня по 40 шт. каждый день)</w:t>
            </w:r>
          </w:p>
        </w:tc>
      </w:tr>
      <w:tr w:rsidR="00E720AD" w:rsidRPr="00E720AD" w14:paraId="1601D58E" w14:textId="77777777" w:rsidTr="003C0D5B">
        <w:trPr>
          <w:trHeight w:val="132"/>
        </w:trPr>
        <w:tc>
          <w:tcPr>
            <w:tcW w:w="5000" w:type="pct"/>
            <w:gridSpan w:val="2"/>
            <w:shd w:val="clear" w:color="auto" w:fill="auto"/>
            <w:noWrap/>
            <w:vAlign w:val="center"/>
          </w:tcPr>
          <w:p w14:paraId="5FA9F3FB" w14:textId="77777777" w:rsidR="00E720AD" w:rsidRPr="00E720AD" w:rsidRDefault="00E720AD" w:rsidP="00E720AD">
            <w:pPr>
              <w:spacing w:after="0"/>
              <w:jc w:val="both"/>
              <w:rPr>
                <w:rFonts w:ascii="Times New Roman" w:eastAsia="Times New Roman" w:hAnsi="Times New Roman" w:cs="Times New Roman"/>
                <w:color w:val="000000"/>
                <w:sz w:val="24"/>
                <w:szCs w:val="24"/>
                <w:lang w:eastAsia="ru-RU"/>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красный, свободный крой, сетчатый материал - 100% полиэстр.</w:t>
            </w:r>
          </w:p>
        </w:tc>
      </w:tr>
      <w:tr w:rsidR="00E720AD" w:rsidRPr="00E720AD" w14:paraId="13370164" w14:textId="77777777" w:rsidTr="003C0D5B">
        <w:trPr>
          <w:trHeight w:val="235"/>
        </w:trPr>
        <w:tc>
          <w:tcPr>
            <w:tcW w:w="700" w:type="pct"/>
            <w:shd w:val="clear" w:color="auto" w:fill="auto"/>
            <w:noWrap/>
            <w:vAlign w:val="center"/>
          </w:tcPr>
          <w:p w14:paraId="5F6A553E" w14:textId="77777777" w:rsidR="00E720AD" w:rsidRPr="00E720AD" w:rsidRDefault="00E720AD" w:rsidP="00E720AD">
            <w:pPr>
              <w:spacing w:after="0"/>
              <w:jc w:val="center"/>
              <w:rPr>
                <w:rFonts w:ascii="Times New Roman" w:eastAsia="Times New Roman" w:hAnsi="Times New Roman" w:cs="Times New Roman"/>
                <w:color w:val="000000"/>
                <w:sz w:val="24"/>
                <w:szCs w:val="24"/>
                <w:lang w:eastAsia="ru-RU"/>
              </w:rPr>
            </w:pPr>
            <w:r w:rsidRPr="00E720AD">
              <w:rPr>
                <w:rFonts w:ascii="Times New Roman" w:eastAsia="Times New Roman" w:hAnsi="Times New Roman" w:cs="Times New Roman"/>
                <w:color w:val="000000"/>
                <w:sz w:val="24"/>
                <w:szCs w:val="24"/>
                <w:lang w:eastAsia="ru-RU"/>
              </w:rPr>
              <w:t>1.1.2.5.</w:t>
            </w:r>
          </w:p>
        </w:tc>
        <w:tc>
          <w:tcPr>
            <w:tcW w:w="4300" w:type="pct"/>
            <w:shd w:val="clear" w:color="auto" w:fill="auto"/>
            <w:vAlign w:val="center"/>
          </w:tcPr>
          <w:p w14:paraId="0D550F42" w14:textId="77777777" w:rsidR="00E720AD" w:rsidRPr="00E720AD" w:rsidRDefault="00E720AD" w:rsidP="00E720AD">
            <w:pPr>
              <w:spacing w:after="0"/>
              <w:jc w:val="both"/>
              <w:rPr>
                <w:rFonts w:ascii="Times New Roman" w:eastAsia="Calibri" w:hAnsi="Times New Roman" w:cs="Times New Roman"/>
                <w:color w:val="000000"/>
                <w:sz w:val="24"/>
                <w:szCs w:val="24"/>
                <w:shd w:val="clear" w:color="auto" w:fill="FFFFFF"/>
              </w:rPr>
            </w:pPr>
            <w:r w:rsidRPr="00E720AD">
              <w:rPr>
                <w:rFonts w:ascii="Times New Roman" w:eastAsia="Calibri" w:hAnsi="Times New Roman" w:cs="Times New Roman"/>
                <w:sz w:val="24"/>
                <w:szCs w:val="24"/>
              </w:rPr>
              <w:t>Манишка футбольная (4 дня по 40 шт. каждый день)</w:t>
            </w:r>
          </w:p>
        </w:tc>
      </w:tr>
      <w:tr w:rsidR="00E720AD" w:rsidRPr="00E720AD" w14:paraId="00075930" w14:textId="77777777" w:rsidTr="003C0D5B">
        <w:trPr>
          <w:trHeight w:val="53"/>
        </w:trPr>
        <w:tc>
          <w:tcPr>
            <w:tcW w:w="5000" w:type="pct"/>
            <w:gridSpan w:val="2"/>
            <w:shd w:val="clear" w:color="auto" w:fill="auto"/>
            <w:noWrap/>
            <w:vAlign w:val="center"/>
          </w:tcPr>
          <w:p w14:paraId="403D0576" w14:textId="77777777" w:rsidR="00E720AD" w:rsidRPr="00E720AD" w:rsidRDefault="00E720AD" w:rsidP="00E720AD">
            <w:pPr>
              <w:spacing w:after="0"/>
              <w:jc w:val="both"/>
              <w:rPr>
                <w:rFonts w:ascii="Times New Roman" w:eastAsia="Times New Roman" w:hAnsi="Times New Roman" w:cs="Times New Roman"/>
                <w:color w:val="000000"/>
                <w:sz w:val="24"/>
                <w:szCs w:val="24"/>
                <w:lang w:eastAsia="ru-RU"/>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желтый, свободный крой, сетчатый материал - 100% полиэстр.</w:t>
            </w:r>
          </w:p>
        </w:tc>
      </w:tr>
      <w:tr w:rsidR="00E720AD" w:rsidRPr="00E720AD" w14:paraId="3BF2B7C1" w14:textId="77777777" w:rsidTr="003C0D5B">
        <w:trPr>
          <w:trHeight w:val="631"/>
        </w:trPr>
        <w:tc>
          <w:tcPr>
            <w:tcW w:w="5000" w:type="pct"/>
            <w:gridSpan w:val="2"/>
            <w:shd w:val="clear" w:color="auto" w:fill="auto"/>
            <w:noWrap/>
            <w:vAlign w:val="center"/>
          </w:tcPr>
          <w:p w14:paraId="34F52755"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 xml:space="preserve">Исполнитель должен осуществить доставку </w:t>
            </w:r>
            <w:r w:rsidRPr="00E720AD">
              <w:rPr>
                <w:rFonts w:ascii="Times New Roman" w:eastAsia="Calibri" w:hAnsi="Times New Roman" w:cs="Times New Roman"/>
                <w:sz w:val="24"/>
                <w:szCs w:val="24"/>
              </w:rPr>
              <w:t>спортивного инвентаря</w:t>
            </w:r>
            <w:r w:rsidRPr="00E720AD">
              <w:rPr>
                <w:rFonts w:ascii="Times New Roman" w:eastAsia="Times New Roman" w:hAnsi="Times New Roman" w:cs="Times New Roman"/>
                <w:sz w:val="24"/>
                <w:szCs w:val="24"/>
                <w:lang w:eastAsia="ru-RU"/>
              </w:rPr>
              <w:t xml:space="preserve"> к месту проведения мероприятия в сроки, утвержденные Заказчиком.</w:t>
            </w:r>
          </w:p>
        </w:tc>
      </w:tr>
      <w:tr w:rsidR="00E720AD" w:rsidRPr="00E720AD" w14:paraId="23546154" w14:textId="77777777" w:rsidTr="003C0D5B">
        <w:trPr>
          <w:trHeight w:val="211"/>
        </w:trPr>
        <w:tc>
          <w:tcPr>
            <w:tcW w:w="700" w:type="pct"/>
            <w:shd w:val="clear" w:color="auto" w:fill="auto"/>
            <w:noWrap/>
            <w:vAlign w:val="center"/>
          </w:tcPr>
          <w:p w14:paraId="6980405A"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1.1.3.</w:t>
            </w:r>
          </w:p>
        </w:tc>
        <w:tc>
          <w:tcPr>
            <w:tcW w:w="4300" w:type="pct"/>
            <w:shd w:val="clear" w:color="auto" w:fill="auto"/>
            <w:vAlign w:val="center"/>
          </w:tcPr>
          <w:p w14:paraId="7831A358"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обеспечению наградной продукцией:</w:t>
            </w:r>
          </w:p>
        </w:tc>
      </w:tr>
      <w:tr w:rsidR="00E720AD" w:rsidRPr="00E720AD" w14:paraId="7DB79988" w14:textId="77777777" w:rsidTr="003C0D5B">
        <w:trPr>
          <w:trHeight w:val="174"/>
        </w:trPr>
        <w:tc>
          <w:tcPr>
            <w:tcW w:w="700" w:type="pct"/>
            <w:shd w:val="clear" w:color="auto" w:fill="auto"/>
            <w:noWrap/>
            <w:vAlign w:val="center"/>
          </w:tcPr>
          <w:p w14:paraId="77269ED1"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1.3.1.</w:t>
            </w:r>
          </w:p>
        </w:tc>
        <w:tc>
          <w:tcPr>
            <w:tcW w:w="4300" w:type="pct"/>
            <w:shd w:val="clear" w:color="auto" w:fill="auto"/>
            <w:vAlign w:val="center"/>
          </w:tcPr>
          <w:p w14:paraId="1FA7A6D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 xml:space="preserve">Шильд на кубок </w:t>
            </w:r>
            <w:r w:rsidRPr="00E720AD">
              <w:rPr>
                <w:rFonts w:ascii="Times New Roman" w:eastAsia="Calibri" w:hAnsi="Times New Roman" w:cs="Times New Roman"/>
                <w:color w:val="000000"/>
                <w:sz w:val="24"/>
                <w:szCs w:val="24"/>
                <w:shd w:val="clear" w:color="auto" w:fill="FFFFFF"/>
              </w:rPr>
              <w:t>(</w:t>
            </w:r>
            <w:r w:rsidRPr="00E720AD">
              <w:rPr>
                <w:rFonts w:ascii="Times New Roman" w:eastAsia="Times New Roman" w:hAnsi="Times New Roman" w:cs="Times New Roman"/>
                <w:sz w:val="24"/>
                <w:szCs w:val="24"/>
                <w:lang w:eastAsia="ru-RU"/>
              </w:rPr>
              <w:t>192 шт.)</w:t>
            </w:r>
          </w:p>
        </w:tc>
      </w:tr>
      <w:tr w:rsidR="00E720AD" w:rsidRPr="00E720AD" w14:paraId="51A43D8E" w14:textId="77777777" w:rsidTr="003C0D5B">
        <w:trPr>
          <w:trHeight w:val="631"/>
        </w:trPr>
        <w:tc>
          <w:tcPr>
            <w:tcW w:w="5000" w:type="pct"/>
            <w:gridSpan w:val="2"/>
            <w:shd w:val="clear" w:color="auto" w:fill="auto"/>
            <w:noWrap/>
            <w:vAlign w:val="center"/>
          </w:tcPr>
          <w:p w14:paraId="0789EF0B"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E720AD" w:rsidRPr="00E720AD" w14:paraId="668E1BF2" w14:textId="77777777" w:rsidTr="003C0D5B">
        <w:trPr>
          <w:trHeight w:val="631"/>
        </w:trPr>
        <w:tc>
          <w:tcPr>
            <w:tcW w:w="5000" w:type="pct"/>
            <w:gridSpan w:val="2"/>
            <w:shd w:val="clear" w:color="auto" w:fill="auto"/>
            <w:noWrap/>
            <w:vAlign w:val="center"/>
          </w:tcPr>
          <w:p w14:paraId="24DA5225"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осуществить доставку шильдов для кубков в сроки утвержденные Заказчиком.</w:t>
            </w:r>
          </w:p>
        </w:tc>
      </w:tr>
      <w:tr w:rsidR="00E720AD" w:rsidRPr="00E720AD" w14:paraId="715393C4" w14:textId="77777777" w:rsidTr="003C0D5B">
        <w:trPr>
          <w:trHeight w:val="631"/>
        </w:trPr>
        <w:tc>
          <w:tcPr>
            <w:tcW w:w="700" w:type="pct"/>
            <w:shd w:val="clear" w:color="auto" w:fill="auto"/>
            <w:noWrap/>
            <w:vAlign w:val="center"/>
          </w:tcPr>
          <w:p w14:paraId="74D31031"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1.1.4.</w:t>
            </w:r>
          </w:p>
        </w:tc>
        <w:tc>
          <w:tcPr>
            <w:tcW w:w="4300" w:type="pct"/>
            <w:shd w:val="clear" w:color="auto" w:fill="auto"/>
            <w:vAlign w:val="center"/>
          </w:tcPr>
          <w:p w14:paraId="60211C9D"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E720AD" w:rsidRPr="00E720AD" w14:paraId="1EF08E60" w14:textId="77777777" w:rsidTr="003C0D5B">
        <w:trPr>
          <w:trHeight w:val="312"/>
        </w:trPr>
        <w:tc>
          <w:tcPr>
            <w:tcW w:w="700" w:type="pct"/>
            <w:shd w:val="clear" w:color="000000" w:fill="FFFFFF"/>
            <w:vAlign w:val="center"/>
          </w:tcPr>
          <w:p w14:paraId="2E58B326"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1.1.4.1</w:t>
            </w:r>
          </w:p>
        </w:tc>
        <w:tc>
          <w:tcPr>
            <w:tcW w:w="4300" w:type="pct"/>
            <w:shd w:val="clear" w:color="000000" w:fill="FFFFFF"/>
            <w:vAlign w:val="center"/>
          </w:tcPr>
          <w:p w14:paraId="1BDD96D8"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(4 дня, по 1 услуге в день, по 32 человека каждый день)</w:t>
            </w:r>
          </w:p>
        </w:tc>
      </w:tr>
      <w:tr w:rsidR="00E720AD" w:rsidRPr="00E720AD" w14:paraId="4EC28C2D" w14:textId="77777777" w:rsidTr="003C0D5B">
        <w:trPr>
          <w:trHeight w:val="518"/>
        </w:trPr>
        <w:tc>
          <w:tcPr>
            <w:tcW w:w="5000" w:type="pct"/>
            <w:gridSpan w:val="2"/>
            <w:shd w:val="clear" w:color="000000" w:fill="FFFFFF"/>
            <w:vAlign w:val="center"/>
          </w:tcPr>
          <w:p w14:paraId="0D92AB4E"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обеспечение спортивной части мероприятия (судейство игр); подсчет результатов, обработка индивидуальных результатов участников, подведение итогов соревнования.</w:t>
            </w:r>
          </w:p>
        </w:tc>
      </w:tr>
      <w:tr w:rsidR="00E720AD" w:rsidRPr="00E720AD" w14:paraId="48B28685" w14:textId="77777777" w:rsidTr="003C0D5B">
        <w:trPr>
          <w:trHeight w:val="518"/>
        </w:trPr>
        <w:tc>
          <w:tcPr>
            <w:tcW w:w="5000" w:type="pct"/>
            <w:gridSpan w:val="2"/>
            <w:shd w:val="clear" w:color="000000" w:fill="FFFFFF"/>
            <w:vAlign w:val="center"/>
          </w:tcPr>
          <w:p w14:paraId="1888871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w:t>
            </w:r>
          </w:p>
        </w:tc>
      </w:tr>
      <w:tr w:rsidR="00E720AD" w:rsidRPr="00E720AD" w14:paraId="32CE7AE0" w14:textId="77777777" w:rsidTr="003C0D5B">
        <w:trPr>
          <w:trHeight w:val="227"/>
        </w:trPr>
        <w:tc>
          <w:tcPr>
            <w:tcW w:w="700" w:type="pct"/>
            <w:shd w:val="clear" w:color="000000" w:fill="FFFFFF"/>
            <w:vAlign w:val="center"/>
          </w:tcPr>
          <w:p w14:paraId="03DF7303"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1.1.5.</w:t>
            </w:r>
          </w:p>
        </w:tc>
        <w:tc>
          <w:tcPr>
            <w:tcW w:w="4300" w:type="pct"/>
            <w:shd w:val="clear" w:color="000000" w:fill="FFFFFF"/>
            <w:vAlign w:val="center"/>
          </w:tcPr>
          <w:p w14:paraId="2E4BF3A3"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sz w:val="24"/>
                <w:szCs w:val="24"/>
                <w:lang w:eastAsia="ru-RU"/>
              </w:rPr>
              <w:t>Услуги по обеспечению дежурства медицинского персонала:</w:t>
            </w:r>
          </w:p>
        </w:tc>
      </w:tr>
      <w:tr w:rsidR="00E720AD" w:rsidRPr="00E720AD" w14:paraId="246ABDF8" w14:textId="77777777" w:rsidTr="003C0D5B">
        <w:trPr>
          <w:trHeight w:val="557"/>
        </w:trPr>
        <w:tc>
          <w:tcPr>
            <w:tcW w:w="700" w:type="pct"/>
            <w:shd w:val="clear" w:color="000000" w:fill="FFFFFF"/>
            <w:vAlign w:val="center"/>
          </w:tcPr>
          <w:p w14:paraId="364CA1DE"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1.1.5.1.</w:t>
            </w:r>
          </w:p>
        </w:tc>
        <w:tc>
          <w:tcPr>
            <w:tcW w:w="4300" w:type="pct"/>
            <w:shd w:val="clear" w:color="000000" w:fill="FFFFFF"/>
            <w:vAlign w:val="center"/>
          </w:tcPr>
          <w:p w14:paraId="34EA87DB"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Дежурство врачебной общепрофильной выездной бригады скорой медицинской помощи (4 дня, по 8 услуг в день, по 10 часов каждая)</w:t>
            </w:r>
          </w:p>
        </w:tc>
      </w:tr>
      <w:tr w:rsidR="00E720AD" w:rsidRPr="00E720AD" w14:paraId="4C28D7EB" w14:textId="77777777" w:rsidTr="003C0D5B">
        <w:trPr>
          <w:trHeight w:val="132"/>
        </w:trPr>
        <w:tc>
          <w:tcPr>
            <w:tcW w:w="5000" w:type="pct"/>
            <w:gridSpan w:val="2"/>
            <w:shd w:val="clear" w:color="000000" w:fill="FFFFFF"/>
            <w:vAlign w:val="center"/>
          </w:tcPr>
          <w:p w14:paraId="2E068BAB"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26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w:t>
            </w:r>
          </w:p>
        </w:tc>
      </w:tr>
      <w:tr w:rsidR="00E720AD" w:rsidRPr="00E720AD" w14:paraId="780B3A3D" w14:textId="77777777" w:rsidTr="003C0D5B">
        <w:trPr>
          <w:trHeight w:val="557"/>
        </w:trPr>
        <w:tc>
          <w:tcPr>
            <w:tcW w:w="5000" w:type="pct"/>
            <w:gridSpan w:val="2"/>
            <w:shd w:val="clear" w:color="000000" w:fill="FFFFFF"/>
            <w:vAlign w:val="center"/>
          </w:tcPr>
          <w:p w14:paraId="55F0201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обеспечить дежурство медицинского персонала на весь срок проведения мероприятия.</w:t>
            </w:r>
          </w:p>
        </w:tc>
      </w:tr>
      <w:tr w:rsidR="00E720AD" w:rsidRPr="00E720AD" w14:paraId="6B2CB6E0" w14:textId="77777777" w:rsidTr="003C0D5B">
        <w:trPr>
          <w:trHeight w:val="231"/>
        </w:trPr>
        <w:tc>
          <w:tcPr>
            <w:tcW w:w="700" w:type="pct"/>
            <w:shd w:val="clear" w:color="000000" w:fill="FFFFFF"/>
            <w:vAlign w:val="center"/>
          </w:tcPr>
          <w:p w14:paraId="61C61EFC"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bCs/>
                <w:color w:val="000000"/>
                <w:sz w:val="24"/>
                <w:szCs w:val="24"/>
                <w:lang w:eastAsia="ru-RU"/>
              </w:rPr>
              <w:t>1.6.</w:t>
            </w:r>
          </w:p>
        </w:tc>
        <w:tc>
          <w:tcPr>
            <w:tcW w:w="4300" w:type="pct"/>
            <w:shd w:val="clear" w:color="000000" w:fill="FFFFFF"/>
            <w:vAlign w:val="center"/>
          </w:tcPr>
          <w:p w14:paraId="089F87E3"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E720AD" w:rsidRPr="00E720AD" w14:paraId="4C00C188" w14:textId="77777777" w:rsidTr="003C0D5B">
        <w:trPr>
          <w:trHeight w:val="557"/>
        </w:trPr>
        <w:tc>
          <w:tcPr>
            <w:tcW w:w="700" w:type="pct"/>
            <w:shd w:val="clear" w:color="000000" w:fill="FFFFFF"/>
            <w:vAlign w:val="center"/>
          </w:tcPr>
          <w:p w14:paraId="2D709E0C"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bCs/>
                <w:color w:val="000000"/>
                <w:sz w:val="24"/>
                <w:szCs w:val="24"/>
                <w:lang w:eastAsia="ru-RU"/>
              </w:rPr>
              <w:t>1.6.1.</w:t>
            </w:r>
          </w:p>
        </w:tc>
        <w:tc>
          <w:tcPr>
            <w:tcW w:w="4300" w:type="pct"/>
            <w:shd w:val="clear" w:color="000000" w:fill="FFFFFF"/>
            <w:vAlign w:val="center"/>
          </w:tcPr>
          <w:p w14:paraId="546BF0C6"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Доставка и вывоз оборудования, инвентаря и других материалов (2 дня, по 8 услуг в день, по 4 часа каждая)</w:t>
            </w:r>
          </w:p>
        </w:tc>
      </w:tr>
      <w:tr w:rsidR="00E720AD" w:rsidRPr="00E720AD" w14:paraId="20BFA663" w14:textId="77777777" w:rsidTr="003C0D5B">
        <w:trPr>
          <w:trHeight w:val="557"/>
        </w:trPr>
        <w:tc>
          <w:tcPr>
            <w:tcW w:w="5000" w:type="pct"/>
            <w:gridSpan w:val="2"/>
            <w:shd w:val="clear" w:color="000000" w:fill="FFFFFF"/>
            <w:vAlign w:val="center"/>
          </w:tcPr>
          <w:p w14:paraId="540D63EF"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r w:rsidR="00E720AD" w:rsidRPr="00E720AD" w14:paraId="371DF0B2" w14:textId="77777777" w:rsidTr="003C0D5B">
        <w:trPr>
          <w:trHeight w:val="312"/>
        </w:trPr>
        <w:tc>
          <w:tcPr>
            <w:tcW w:w="700" w:type="pct"/>
            <w:shd w:val="clear" w:color="auto" w:fill="auto"/>
            <w:vAlign w:val="center"/>
            <w:hideMark/>
          </w:tcPr>
          <w:p w14:paraId="735EE048"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w:t>
            </w:r>
          </w:p>
        </w:tc>
        <w:tc>
          <w:tcPr>
            <w:tcW w:w="4300" w:type="pct"/>
            <w:shd w:val="clear" w:color="auto" w:fill="auto"/>
            <w:vAlign w:val="center"/>
            <w:hideMark/>
          </w:tcPr>
          <w:p w14:paraId="19CF0C77"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Оказание комплекса услуг по организации и проведению соревнования по мини-футболу (футзалу) среди команд общеобразовательных организаций в Московской области в 2021-2022 учебном году (в рамках Общероссийского проекта "Мини-футбол в школу") IV этап (финальный)</w:t>
            </w:r>
          </w:p>
        </w:tc>
      </w:tr>
      <w:tr w:rsidR="00E720AD" w:rsidRPr="00E720AD" w14:paraId="51513B94" w14:textId="77777777" w:rsidTr="003C0D5B">
        <w:trPr>
          <w:trHeight w:val="312"/>
        </w:trPr>
        <w:tc>
          <w:tcPr>
            <w:tcW w:w="700" w:type="pct"/>
            <w:shd w:val="clear" w:color="auto" w:fill="auto"/>
            <w:vAlign w:val="center"/>
          </w:tcPr>
          <w:p w14:paraId="12A7B0BD"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1.2.1.</w:t>
            </w:r>
          </w:p>
        </w:tc>
        <w:tc>
          <w:tcPr>
            <w:tcW w:w="4300" w:type="pct"/>
            <w:shd w:val="clear" w:color="auto" w:fill="auto"/>
            <w:vAlign w:val="center"/>
          </w:tcPr>
          <w:p w14:paraId="4633EE7E"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Услуги по предоставлению спортивного сооружения:</w:t>
            </w:r>
          </w:p>
        </w:tc>
      </w:tr>
      <w:tr w:rsidR="00E720AD" w:rsidRPr="00E720AD" w14:paraId="529286A2" w14:textId="77777777" w:rsidTr="003C0D5B">
        <w:trPr>
          <w:trHeight w:val="312"/>
        </w:trPr>
        <w:tc>
          <w:tcPr>
            <w:tcW w:w="700" w:type="pct"/>
            <w:shd w:val="clear" w:color="auto" w:fill="auto"/>
            <w:vAlign w:val="center"/>
          </w:tcPr>
          <w:p w14:paraId="34677482"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1.2.1.1.</w:t>
            </w:r>
          </w:p>
        </w:tc>
        <w:tc>
          <w:tcPr>
            <w:tcW w:w="4300" w:type="pct"/>
            <w:shd w:val="clear" w:color="auto" w:fill="auto"/>
            <w:vAlign w:val="center"/>
          </w:tcPr>
          <w:p w14:paraId="7FED6D99"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Предоставление универсального спортивного зала для проведения мероприятия с предоставлением помещений для переодевания участников (2 дня, по 1 услуге в день, 10 часов каждая)</w:t>
            </w:r>
          </w:p>
        </w:tc>
      </w:tr>
      <w:tr w:rsidR="00E720AD" w:rsidRPr="00E720AD" w14:paraId="78CFD1C7" w14:textId="77777777" w:rsidTr="003C0D5B">
        <w:trPr>
          <w:trHeight w:val="312"/>
        </w:trPr>
        <w:tc>
          <w:tcPr>
            <w:tcW w:w="5000" w:type="pct"/>
            <w:gridSpan w:val="2"/>
            <w:shd w:val="clear" w:color="auto" w:fill="auto"/>
            <w:vAlign w:val="center"/>
          </w:tcPr>
          <w:p w14:paraId="5A43DF06"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Универсальный спортивный зал для проведения мероприятия с предоставлением помещений для переодевания участников. Спортивный зал должен соответствовать требованиям  Правил вида спорта "Футбол", утвержденных приказом Министерства спорта Российской Федерации от «15» августа 2016 г. № 965, с изменениями, внесенными приказами Минспорта России от 14.12.2017 № 1076, от 04.05.2018 № 429</w:t>
            </w:r>
          </w:p>
        </w:tc>
      </w:tr>
      <w:tr w:rsidR="00E720AD" w:rsidRPr="00E720AD" w14:paraId="05738A84" w14:textId="77777777" w:rsidTr="003C0D5B">
        <w:trPr>
          <w:trHeight w:val="312"/>
        </w:trPr>
        <w:tc>
          <w:tcPr>
            <w:tcW w:w="700" w:type="pct"/>
            <w:shd w:val="clear" w:color="auto" w:fill="auto"/>
            <w:vAlign w:val="center"/>
          </w:tcPr>
          <w:p w14:paraId="57AFAF03"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1.2.1.2.</w:t>
            </w:r>
          </w:p>
        </w:tc>
        <w:tc>
          <w:tcPr>
            <w:tcW w:w="4300" w:type="pct"/>
            <w:shd w:val="clear" w:color="auto" w:fill="auto"/>
            <w:vAlign w:val="center"/>
          </w:tcPr>
          <w:p w14:paraId="09D9D957"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Предоставление спортивного зала для проведения мероприятия (2 дня, по 1 услуге в день, 10 часов каждая)</w:t>
            </w:r>
          </w:p>
        </w:tc>
      </w:tr>
      <w:tr w:rsidR="00E720AD" w:rsidRPr="00E720AD" w14:paraId="554EF967" w14:textId="77777777" w:rsidTr="003C0D5B">
        <w:trPr>
          <w:trHeight w:val="312"/>
        </w:trPr>
        <w:tc>
          <w:tcPr>
            <w:tcW w:w="5000" w:type="pct"/>
            <w:gridSpan w:val="2"/>
            <w:shd w:val="clear" w:color="auto" w:fill="auto"/>
            <w:vAlign w:val="center"/>
          </w:tcPr>
          <w:p w14:paraId="3C95AE5D"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Предоставление спортивного зала для проведения мероприятия. Спортивный зал должен соответствовать требованиям  Правил вида спорта "Футбол", утвержденных приказом Министерства спорта Российской Федерации от «15» августа 2016 г. № 965, с изменениями, внесенными приказами Минспорта России от 14.12.2017 № 1076, от 04.05.2018 № 429</w:t>
            </w:r>
          </w:p>
        </w:tc>
      </w:tr>
      <w:tr w:rsidR="00E720AD" w:rsidRPr="00E720AD" w14:paraId="578F38E5" w14:textId="77777777" w:rsidTr="003C0D5B">
        <w:trPr>
          <w:trHeight w:val="312"/>
        </w:trPr>
        <w:tc>
          <w:tcPr>
            <w:tcW w:w="700" w:type="pct"/>
            <w:shd w:val="clear" w:color="auto" w:fill="auto"/>
            <w:vAlign w:val="center"/>
          </w:tcPr>
          <w:p w14:paraId="51C2D988"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1.2.2.</w:t>
            </w:r>
          </w:p>
        </w:tc>
        <w:tc>
          <w:tcPr>
            <w:tcW w:w="4300" w:type="pct"/>
            <w:shd w:val="clear" w:color="auto" w:fill="auto"/>
            <w:vAlign w:val="bottom"/>
          </w:tcPr>
          <w:p w14:paraId="3B200C93"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E720AD" w:rsidRPr="00E720AD" w14:paraId="16A1B20E" w14:textId="77777777" w:rsidTr="003C0D5B">
        <w:trPr>
          <w:trHeight w:val="312"/>
        </w:trPr>
        <w:tc>
          <w:tcPr>
            <w:tcW w:w="700" w:type="pct"/>
            <w:shd w:val="clear" w:color="auto" w:fill="auto"/>
            <w:vAlign w:val="center"/>
          </w:tcPr>
          <w:p w14:paraId="2C868CB3"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1.2.2.1.</w:t>
            </w:r>
          </w:p>
        </w:tc>
        <w:tc>
          <w:tcPr>
            <w:tcW w:w="4300" w:type="pct"/>
            <w:shd w:val="clear" w:color="auto" w:fill="auto"/>
            <w:vAlign w:val="bottom"/>
          </w:tcPr>
          <w:p w14:paraId="40D06AE5"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Calibri" w:hAnsi="Times New Roman" w:cs="Times New Roman"/>
                <w:sz w:val="24"/>
                <w:szCs w:val="24"/>
              </w:rPr>
              <w:t xml:space="preserve">Ведущий (2 дня, по </w:t>
            </w:r>
            <w:r w:rsidRPr="00E720AD">
              <w:rPr>
                <w:rFonts w:ascii="Times New Roman" w:eastAsia="Times New Roman" w:hAnsi="Times New Roman" w:cs="Times New Roman"/>
                <w:color w:val="000000"/>
                <w:sz w:val="24"/>
                <w:szCs w:val="24"/>
                <w:lang w:eastAsia="ru-RU"/>
              </w:rPr>
              <w:t>1 услуге в день, по 1 человеку каждый день)</w:t>
            </w:r>
          </w:p>
        </w:tc>
      </w:tr>
      <w:tr w:rsidR="00E720AD" w:rsidRPr="00E720AD" w14:paraId="14EA06D5" w14:textId="77777777" w:rsidTr="003C0D5B">
        <w:trPr>
          <w:trHeight w:val="557"/>
        </w:trPr>
        <w:tc>
          <w:tcPr>
            <w:tcW w:w="5000" w:type="pct"/>
            <w:gridSpan w:val="2"/>
            <w:shd w:val="clear" w:color="auto" w:fill="auto"/>
            <w:vAlign w:val="center"/>
          </w:tcPr>
          <w:p w14:paraId="543874EA" w14:textId="77777777" w:rsidR="00E720AD" w:rsidRPr="00E720AD" w:rsidRDefault="00E720AD" w:rsidP="00E720AD">
            <w:pPr>
              <w:tabs>
                <w:tab w:val="left" w:pos="0"/>
              </w:tabs>
              <w:spacing w:after="0"/>
              <w:jc w:val="both"/>
              <w:rPr>
                <w:rFonts w:ascii="Times New Roman" w:eastAsia="Times New Roman" w:hAnsi="Times New Roman" w:cs="Times New Roman"/>
                <w:color w:val="000000"/>
                <w:sz w:val="24"/>
                <w:szCs w:val="24"/>
                <w:lang w:eastAsia="ru-RU"/>
              </w:rPr>
            </w:pPr>
            <w:r w:rsidRPr="00E720AD">
              <w:rPr>
                <w:rFonts w:ascii="Times New Roman" w:eastAsia="Calibri" w:hAnsi="Times New Roman" w:cs="Times New Roman"/>
                <w:sz w:val="24"/>
                <w:szCs w:val="24"/>
              </w:rPr>
              <w:t>Ведущий (не менее 8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E720AD" w:rsidRPr="00E720AD" w14:paraId="224E884B" w14:textId="77777777" w:rsidTr="003C0D5B">
        <w:trPr>
          <w:trHeight w:val="240"/>
        </w:trPr>
        <w:tc>
          <w:tcPr>
            <w:tcW w:w="700" w:type="pct"/>
            <w:shd w:val="clear" w:color="auto" w:fill="auto"/>
            <w:vAlign w:val="center"/>
          </w:tcPr>
          <w:p w14:paraId="7114DA57"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1.2.2.2.</w:t>
            </w:r>
          </w:p>
        </w:tc>
        <w:tc>
          <w:tcPr>
            <w:tcW w:w="4300" w:type="pct"/>
            <w:shd w:val="clear" w:color="auto" w:fill="auto"/>
            <w:vAlign w:val="center"/>
          </w:tcPr>
          <w:p w14:paraId="480927F4"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Выступление спортсменов: шоу футбольных фристайлеров (2 дня, по 1 услуге в день)</w:t>
            </w:r>
          </w:p>
        </w:tc>
      </w:tr>
      <w:tr w:rsidR="00E720AD" w:rsidRPr="00E720AD" w14:paraId="673FECB0" w14:textId="77777777" w:rsidTr="003C0D5B">
        <w:trPr>
          <w:trHeight w:val="557"/>
        </w:trPr>
        <w:tc>
          <w:tcPr>
            <w:tcW w:w="5000" w:type="pct"/>
            <w:gridSpan w:val="2"/>
            <w:shd w:val="clear" w:color="auto" w:fill="auto"/>
            <w:vAlign w:val="center"/>
          </w:tcPr>
          <w:p w14:paraId="39CF781E"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Выступление спортсменов: шоу футбольных фристайлеров (не менее 5-ти человек, с опытом работы на спортивных и массовых мероприятиях не менее 1 года). Требования: спортсмены в совершенстве освоившие технику владения мячом, знание основ хореографии и актерского мастерства.  Обязанности: показательное выступление под музыкальное сопровождение, с использованием акробатических трюков, синхронных постановок и артистичных элементов с футбольным мячом (1 вступление не менее 10 мин.); интерактив (взаимодействие) с участниками мероприятия, проведение мастер-классов с разучиванием трюков.</w:t>
            </w:r>
          </w:p>
        </w:tc>
      </w:tr>
      <w:tr w:rsidR="00E720AD" w:rsidRPr="00E720AD" w14:paraId="26ECC42D" w14:textId="77777777" w:rsidTr="003C0D5B">
        <w:trPr>
          <w:trHeight w:val="312"/>
        </w:trPr>
        <w:tc>
          <w:tcPr>
            <w:tcW w:w="5000" w:type="pct"/>
            <w:gridSpan w:val="2"/>
            <w:shd w:val="clear" w:color="auto" w:fill="auto"/>
            <w:vAlign w:val="center"/>
          </w:tcPr>
          <w:p w14:paraId="1A681B51" w14:textId="77777777" w:rsidR="00E720AD" w:rsidRPr="00E720AD" w:rsidRDefault="00E720AD" w:rsidP="00E720AD">
            <w:pPr>
              <w:spacing w:after="0"/>
              <w:jc w:val="both"/>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E720AD" w:rsidRPr="00E720AD" w14:paraId="403C8308" w14:textId="77777777" w:rsidTr="003C0D5B">
        <w:trPr>
          <w:trHeight w:val="59"/>
        </w:trPr>
        <w:tc>
          <w:tcPr>
            <w:tcW w:w="700" w:type="pct"/>
            <w:shd w:val="clear" w:color="auto" w:fill="auto"/>
            <w:noWrap/>
            <w:vAlign w:val="center"/>
          </w:tcPr>
          <w:p w14:paraId="642EAC57" w14:textId="77777777" w:rsidR="00E720AD" w:rsidRPr="00E720AD" w:rsidRDefault="00E720AD" w:rsidP="00E720AD">
            <w:pPr>
              <w:spacing w:after="0"/>
              <w:jc w:val="center"/>
              <w:rPr>
                <w:rFonts w:ascii="Times New Roman" w:eastAsia="Times New Roman" w:hAnsi="Times New Roman" w:cs="Times New Roman"/>
                <w:color w:val="000000"/>
                <w:sz w:val="24"/>
                <w:szCs w:val="24"/>
                <w:lang w:eastAsia="ru-RU"/>
              </w:rPr>
            </w:pPr>
            <w:r w:rsidRPr="00E720AD">
              <w:rPr>
                <w:rFonts w:ascii="Times New Roman" w:eastAsia="Times New Roman" w:hAnsi="Times New Roman" w:cs="Times New Roman"/>
                <w:color w:val="000000"/>
                <w:sz w:val="24"/>
                <w:szCs w:val="24"/>
                <w:lang w:eastAsia="ru-RU"/>
              </w:rPr>
              <w:t>1.2.3.</w:t>
            </w:r>
          </w:p>
        </w:tc>
        <w:tc>
          <w:tcPr>
            <w:tcW w:w="4300" w:type="pct"/>
            <w:shd w:val="clear" w:color="auto" w:fill="auto"/>
            <w:vAlign w:val="center"/>
          </w:tcPr>
          <w:p w14:paraId="6D967612" w14:textId="77777777" w:rsidR="00E720AD" w:rsidRPr="00E720AD" w:rsidRDefault="00E720AD" w:rsidP="00E720AD">
            <w:pPr>
              <w:tabs>
                <w:tab w:val="left" w:pos="0"/>
              </w:tabs>
              <w:spacing w:after="0"/>
              <w:jc w:val="both"/>
              <w:rPr>
                <w:rFonts w:ascii="Times New Roman" w:eastAsia="Times New Roman" w:hAnsi="Times New Roman" w:cs="Times New Roman"/>
                <w:bCs/>
                <w:color w:val="000000"/>
                <w:kern w:val="3"/>
                <w:sz w:val="24"/>
                <w:szCs w:val="24"/>
              </w:rPr>
            </w:pPr>
            <w:r w:rsidRPr="00E720AD">
              <w:rPr>
                <w:rFonts w:ascii="Times New Roman" w:eastAsia="Times New Roman" w:hAnsi="Times New Roman" w:cs="Times New Roman"/>
                <w:bCs/>
                <w:color w:val="000000"/>
                <w:sz w:val="24"/>
                <w:szCs w:val="24"/>
                <w:lang w:eastAsia="ru-RU"/>
              </w:rPr>
              <w:t>Услуги по предоставлению спортивного инвентаря для проведения мероприятия:</w:t>
            </w:r>
          </w:p>
        </w:tc>
      </w:tr>
      <w:tr w:rsidR="00E720AD" w:rsidRPr="00E720AD" w14:paraId="417D2A5B" w14:textId="77777777" w:rsidTr="003C0D5B">
        <w:trPr>
          <w:trHeight w:val="292"/>
        </w:trPr>
        <w:tc>
          <w:tcPr>
            <w:tcW w:w="700" w:type="pct"/>
            <w:shd w:val="clear" w:color="auto" w:fill="auto"/>
            <w:noWrap/>
            <w:vAlign w:val="center"/>
          </w:tcPr>
          <w:p w14:paraId="6C7B925C"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1.2.3.1.</w:t>
            </w:r>
          </w:p>
        </w:tc>
        <w:tc>
          <w:tcPr>
            <w:tcW w:w="4300" w:type="pct"/>
            <w:shd w:val="clear" w:color="auto" w:fill="auto"/>
            <w:vAlign w:val="center"/>
          </w:tcPr>
          <w:p w14:paraId="5BAAC610"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Мяч футбольный (2 дня, по 10 шт. каждый день)</w:t>
            </w:r>
          </w:p>
        </w:tc>
      </w:tr>
      <w:tr w:rsidR="00E720AD" w:rsidRPr="00E720AD" w14:paraId="0A507CCF" w14:textId="77777777" w:rsidTr="003C0D5B">
        <w:trPr>
          <w:trHeight w:val="786"/>
        </w:trPr>
        <w:tc>
          <w:tcPr>
            <w:tcW w:w="5000" w:type="pct"/>
            <w:gridSpan w:val="2"/>
            <w:shd w:val="clear" w:color="auto" w:fill="auto"/>
            <w:noWrap/>
            <w:vAlign w:val="center"/>
          </w:tcPr>
          <w:p w14:paraId="79CEB707"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размер №4, длина окружности 63,5-66 см., вес 350-390 гр., материал покрышки: синтетическая кожа; материал камеры: бутил или эквивалент; тип соединения панелей: клееный.</w:t>
            </w:r>
          </w:p>
        </w:tc>
      </w:tr>
      <w:tr w:rsidR="00E720AD" w:rsidRPr="00E720AD" w14:paraId="56FAC69E" w14:textId="77777777" w:rsidTr="003C0D5B">
        <w:trPr>
          <w:trHeight w:val="308"/>
        </w:trPr>
        <w:tc>
          <w:tcPr>
            <w:tcW w:w="700" w:type="pct"/>
            <w:shd w:val="clear" w:color="auto" w:fill="auto"/>
            <w:noWrap/>
            <w:vAlign w:val="center"/>
          </w:tcPr>
          <w:p w14:paraId="4CD0CF04"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1.2.3.2.</w:t>
            </w:r>
          </w:p>
        </w:tc>
        <w:tc>
          <w:tcPr>
            <w:tcW w:w="4300" w:type="pct"/>
            <w:shd w:val="clear" w:color="auto" w:fill="auto"/>
            <w:vAlign w:val="center"/>
          </w:tcPr>
          <w:p w14:paraId="01A2A0AD"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Манишка футбольная (2 дня, по 10 шт. каждый день)</w:t>
            </w:r>
          </w:p>
        </w:tc>
      </w:tr>
      <w:tr w:rsidR="00E720AD" w:rsidRPr="00E720AD" w14:paraId="0CBA9F53" w14:textId="77777777" w:rsidTr="003C0D5B">
        <w:trPr>
          <w:trHeight w:val="128"/>
        </w:trPr>
        <w:tc>
          <w:tcPr>
            <w:tcW w:w="5000" w:type="pct"/>
            <w:gridSpan w:val="2"/>
            <w:shd w:val="clear" w:color="auto" w:fill="auto"/>
            <w:noWrap/>
            <w:vAlign w:val="center"/>
          </w:tcPr>
          <w:p w14:paraId="6DA276F6"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синий, свободный крой, сетчатый материал - 100% полиэстр.</w:t>
            </w:r>
          </w:p>
        </w:tc>
      </w:tr>
      <w:tr w:rsidR="00E720AD" w:rsidRPr="00E720AD" w14:paraId="6ADDACF0" w14:textId="77777777" w:rsidTr="003C0D5B">
        <w:trPr>
          <w:trHeight w:val="90"/>
        </w:trPr>
        <w:tc>
          <w:tcPr>
            <w:tcW w:w="700" w:type="pct"/>
            <w:shd w:val="clear" w:color="auto" w:fill="auto"/>
            <w:noWrap/>
            <w:vAlign w:val="center"/>
          </w:tcPr>
          <w:p w14:paraId="6E7EF29D" w14:textId="77777777" w:rsidR="00E720AD" w:rsidRPr="00E720AD" w:rsidRDefault="00E720AD" w:rsidP="00E720AD">
            <w:pPr>
              <w:tabs>
                <w:tab w:val="left" w:pos="0"/>
              </w:tabs>
              <w:spacing w:after="0"/>
              <w:jc w:val="center"/>
              <w:rPr>
                <w:rFonts w:ascii="Times New Roman" w:eastAsia="Calibri" w:hAnsi="Times New Roman" w:cs="Times New Roman"/>
                <w:sz w:val="24"/>
                <w:szCs w:val="24"/>
              </w:rPr>
            </w:pPr>
            <w:r w:rsidRPr="00E720AD">
              <w:rPr>
                <w:rFonts w:ascii="Times New Roman" w:eastAsia="Calibri" w:hAnsi="Times New Roman" w:cs="Times New Roman"/>
                <w:sz w:val="24"/>
                <w:szCs w:val="24"/>
              </w:rPr>
              <w:t>1.2.3.3.</w:t>
            </w:r>
          </w:p>
        </w:tc>
        <w:tc>
          <w:tcPr>
            <w:tcW w:w="4300" w:type="pct"/>
            <w:shd w:val="clear" w:color="auto" w:fill="auto"/>
            <w:vAlign w:val="center"/>
          </w:tcPr>
          <w:p w14:paraId="172E6B79"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Calibri" w:hAnsi="Times New Roman" w:cs="Times New Roman"/>
                <w:sz w:val="24"/>
                <w:szCs w:val="24"/>
              </w:rPr>
              <w:t>Манишка футбольная (2 дня, по 10 шт. каждый день)</w:t>
            </w:r>
          </w:p>
        </w:tc>
      </w:tr>
      <w:tr w:rsidR="00E720AD" w:rsidRPr="00E720AD" w14:paraId="226CCE1D" w14:textId="77777777" w:rsidTr="003C0D5B">
        <w:trPr>
          <w:trHeight w:val="180"/>
        </w:trPr>
        <w:tc>
          <w:tcPr>
            <w:tcW w:w="5000" w:type="pct"/>
            <w:gridSpan w:val="2"/>
            <w:shd w:val="clear" w:color="auto" w:fill="auto"/>
            <w:noWrap/>
            <w:vAlign w:val="center"/>
          </w:tcPr>
          <w:p w14:paraId="554064ED" w14:textId="77777777" w:rsidR="00E720AD" w:rsidRPr="00E720AD" w:rsidRDefault="00E720AD" w:rsidP="00E720AD">
            <w:pPr>
              <w:tabs>
                <w:tab w:val="left" w:pos="0"/>
              </w:tabs>
              <w:spacing w:after="0"/>
              <w:jc w:val="both"/>
              <w:rPr>
                <w:rFonts w:ascii="Times New Roman" w:eastAsia="Calibri" w:hAnsi="Times New Roman" w:cs="Times New Roman"/>
                <w:sz w:val="24"/>
                <w:szCs w:val="24"/>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зеленый, свободный крой, сетчатый материал - 100% полиэстр.</w:t>
            </w:r>
          </w:p>
        </w:tc>
      </w:tr>
      <w:tr w:rsidR="00E720AD" w:rsidRPr="00E720AD" w14:paraId="2E360187" w14:textId="77777777" w:rsidTr="003C0D5B">
        <w:trPr>
          <w:trHeight w:val="141"/>
        </w:trPr>
        <w:tc>
          <w:tcPr>
            <w:tcW w:w="700" w:type="pct"/>
            <w:shd w:val="clear" w:color="auto" w:fill="auto"/>
            <w:noWrap/>
            <w:vAlign w:val="center"/>
          </w:tcPr>
          <w:p w14:paraId="432BE53C" w14:textId="77777777" w:rsidR="00E720AD" w:rsidRPr="00E720AD" w:rsidRDefault="00E720AD" w:rsidP="00E720AD">
            <w:pPr>
              <w:spacing w:after="0"/>
              <w:jc w:val="center"/>
              <w:rPr>
                <w:rFonts w:ascii="Times New Roman" w:eastAsia="Times New Roman" w:hAnsi="Times New Roman" w:cs="Times New Roman"/>
                <w:color w:val="000000"/>
                <w:sz w:val="24"/>
                <w:szCs w:val="24"/>
                <w:lang w:eastAsia="ru-RU"/>
              </w:rPr>
            </w:pPr>
            <w:r w:rsidRPr="00E720AD">
              <w:rPr>
                <w:rFonts w:ascii="Times New Roman" w:eastAsia="Calibri" w:hAnsi="Times New Roman" w:cs="Times New Roman"/>
                <w:sz w:val="24"/>
                <w:szCs w:val="24"/>
              </w:rPr>
              <w:t>1.2.3.4.</w:t>
            </w:r>
          </w:p>
        </w:tc>
        <w:tc>
          <w:tcPr>
            <w:tcW w:w="4300" w:type="pct"/>
            <w:shd w:val="clear" w:color="auto" w:fill="auto"/>
            <w:vAlign w:val="center"/>
          </w:tcPr>
          <w:p w14:paraId="0605F934" w14:textId="77777777" w:rsidR="00E720AD" w:rsidRPr="00E720AD" w:rsidRDefault="00E720AD" w:rsidP="00E720AD">
            <w:pPr>
              <w:tabs>
                <w:tab w:val="left" w:pos="0"/>
              </w:tabs>
              <w:spacing w:after="0"/>
              <w:jc w:val="both"/>
              <w:rPr>
                <w:rFonts w:ascii="Times New Roman" w:eastAsia="Times New Roman" w:hAnsi="Times New Roman" w:cs="Times New Roman"/>
                <w:sz w:val="24"/>
                <w:szCs w:val="24"/>
                <w:lang w:eastAsia="ru-RU"/>
              </w:rPr>
            </w:pPr>
            <w:r w:rsidRPr="00E720AD">
              <w:rPr>
                <w:rFonts w:ascii="Times New Roman" w:eastAsia="Calibri" w:hAnsi="Times New Roman" w:cs="Times New Roman"/>
                <w:sz w:val="24"/>
                <w:szCs w:val="24"/>
              </w:rPr>
              <w:t>Манишка футбольная (2 дня, по 10 шт. каждый день)</w:t>
            </w:r>
          </w:p>
        </w:tc>
      </w:tr>
      <w:tr w:rsidR="00E720AD" w:rsidRPr="00E720AD" w14:paraId="45FB3504" w14:textId="77777777" w:rsidTr="003C0D5B">
        <w:trPr>
          <w:trHeight w:val="53"/>
        </w:trPr>
        <w:tc>
          <w:tcPr>
            <w:tcW w:w="5000" w:type="pct"/>
            <w:gridSpan w:val="2"/>
            <w:shd w:val="clear" w:color="auto" w:fill="auto"/>
            <w:noWrap/>
            <w:vAlign w:val="center"/>
          </w:tcPr>
          <w:p w14:paraId="68E57660" w14:textId="77777777" w:rsidR="00E720AD" w:rsidRPr="00E720AD" w:rsidRDefault="00E720AD" w:rsidP="00E720AD">
            <w:pPr>
              <w:spacing w:after="0"/>
              <w:jc w:val="both"/>
              <w:rPr>
                <w:rFonts w:ascii="Times New Roman" w:eastAsia="Times New Roman" w:hAnsi="Times New Roman" w:cs="Times New Roman"/>
                <w:color w:val="000000"/>
                <w:sz w:val="24"/>
                <w:szCs w:val="24"/>
                <w:lang w:eastAsia="ru-RU"/>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красный, свободный крой, сетчатый материал - 100% полиэстр.</w:t>
            </w:r>
          </w:p>
        </w:tc>
      </w:tr>
      <w:tr w:rsidR="00E720AD" w:rsidRPr="00E720AD" w14:paraId="7F6AB058" w14:textId="77777777" w:rsidTr="003C0D5B">
        <w:trPr>
          <w:trHeight w:val="193"/>
        </w:trPr>
        <w:tc>
          <w:tcPr>
            <w:tcW w:w="700" w:type="pct"/>
            <w:shd w:val="clear" w:color="auto" w:fill="auto"/>
            <w:noWrap/>
            <w:vAlign w:val="center"/>
          </w:tcPr>
          <w:p w14:paraId="512DA2C2" w14:textId="77777777" w:rsidR="00E720AD" w:rsidRPr="00E720AD" w:rsidRDefault="00E720AD" w:rsidP="00E720AD">
            <w:pPr>
              <w:spacing w:after="0"/>
              <w:jc w:val="center"/>
              <w:rPr>
                <w:rFonts w:ascii="Times New Roman" w:eastAsia="Times New Roman" w:hAnsi="Times New Roman" w:cs="Times New Roman"/>
                <w:color w:val="000000"/>
                <w:sz w:val="24"/>
                <w:szCs w:val="24"/>
                <w:lang w:eastAsia="ru-RU"/>
              </w:rPr>
            </w:pPr>
            <w:r w:rsidRPr="00E720AD">
              <w:rPr>
                <w:rFonts w:ascii="Times New Roman" w:eastAsia="Calibri" w:hAnsi="Times New Roman" w:cs="Times New Roman"/>
                <w:sz w:val="24"/>
                <w:szCs w:val="24"/>
              </w:rPr>
              <w:t>1.2.3.5.</w:t>
            </w:r>
          </w:p>
        </w:tc>
        <w:tc>
          <w:tcPr>
            <w:tcW w:w="4300" w:type="pct"/>
            <w:shd w:val="clear" w:color="auto" w:fill="auto"/>
            <w:vAlign w:val="center"/>
          </w:tcPr>
          <w:p w14:paraId="5EC9D12E" w14:textId="77777777" w:rsidR="00E720AD" w:rsidRPr="00E720AD" w:rsidRDefault="00E720AD" w:rsidP="00E720AD">
            <w:pPr>
              <w:spacing w:after="0"/>
              <w:jc w:val="both"/>
              <w:rPr>
                <w:rFonts w:ascii="Times New Roman" w:eastAsia="Calibri" w:hAnsi="Times New Roman" w:cs="Times New Roman"/>
                <w:color w:val="000000"/>
                <w:sz w:val="24"/>
                <w:szCs w:val="24"/>
                <w:shd w:val="clear" w:color="auto" w:fill="FFFFFF"/>
              </w:rPr>
            </w:pPr>
            <w:r w:rsidRPr="00E720AD">
              <w:rPr>
                <w:rFonts w:ascii="Times New Roman" w:eastAsia="Calibri" w:hAnsi="Times New Roman" w:cs="Times New Roman"/>
                <w:sz w:val="24"/>
                <w:szCs w:val="24"/>
              </w:rPr>
              <w:t>Манишка футбольная (2 дня, по 10 шт. каждый день)</w:t>
            </w:r>
          </w:p>
        </w:tc>
      </w:tr>
      <w:tr w:rsidR="00E720AD" w:rsidRPr="00E720AD" w14:paraId="7209D0BB" w14:textId="77777777" w:rsidTr="003C0D5B">
        <w:trPr>
          <w:trHeight w:val="156"/>
        </w:trPr>
        <w:tc>
          <w:tcPr>
            <w:tcW w:w="5000" w:type="pct"/>
            <w:gridSpan w:val="2"/>
            <w:shd w:val="clear" w:color="auto" w:fill="auto"/>
            <w:noWrap/>
            <w:vAlign w:val="center"/>
          </w:tcPr>
          <w:p w14:paraId="3AFC099E" w14:textId="77777777" w:rsidR="00E720AD" w:rsidRPr="00E720AD" w:rsidRDefault="00E720AD" w:rsidP="00E720AD">
            <w:pPr>
              <w:spacing w:after="0"/>
              <w:jc w:val="both"/>
              <w:rPr>
                <w:rFonts w:ascii="Times New Roman" w:eastAsia="Times New Roman" w:hAnsi="Times New Roman" w:cs="Times New Roman"/>
                <w:color w:val="000000"/>
                <w:sz w:val="24"/>
                <w:szCs w:val="24"/>
                <w:lang w:eastAsia="ru-RU"/>
              </w:rPr>
            </w:pPr>
            <w:r w:rsidRPr="00E720AD">
              <w:rPr>
                <w:rFonts w:ascii="Times New Roman" w:eastAsia="Times New Roman" w:hAnsi="Times New Roman" w:cs="Times New Roman"/>
                <w:sz w:val="24"/>
                <w:szCs w:val="24"/>
                <w:lang w:eastAsia="ru-RU"/>
              </w:rPr>
              <w:t xml:space="preserve">Требования: </w:t>
            </w:r>
            <w:r w:rsidRPr="00E720AD">
              <w:rPr>
                <w:rFonts w:ascii="Times New Roman" w:eastAsia="Calibri" w:hAnsi="Times New Roman" w:cs="Times New Roman"/>
                <w:sz w:val="24"/>
                <w:szCs w:val="24"/>
              </w:rPr>
              <w:t>цвет: желтый, свободный крой, сетчатый материал - 100% полиэстр.</w:t>
            </w:r>
          </w:p>
        </w:tc>
      </w:tr>
      <w:tr w:rsidR="00E720AD" w:rsidRPr="00E720AD" w14:paraId="0652C35D" w14:textId="77777777" w:rsidTr="003C0D5B">
        <w:trPr>
          <w:trHeight w:val="631"/>
        </w:trPr>
        <w:tc>
          <w:tcPr>
            <w:tcW w:w="5000" w:type="pct"/>
            <w:gridSpan w:val="2"/>
            <w:shd w:val="clear" w:color="auto" w:fill="auto"/>
            <w:noWrap/>
            <w:vAlign w:val="center"/>
          </w:tcPr>
          <w:p w14:paraId="7D998A1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 xml:space="preserve">Исполнитель должен осуществить доставку </w:t>
            </w:r>
            <w:r w:rsidRPr="00E720AD">
              <w:rPr>
                <w:rFonts w:ascii="Times New Roman" w:eastAsia="Calibri" w:hAnsi="Times New Roman" w:cs="Times New Roman"/>
                <w:sz w:val="24"/>
                <w:szCs w:val="24"/>
              </w:rPr>
              <w:t>спортивного инвентаря</w:t>
            </w:r>
            <w:r w:rsidRPr="00E720AD">
              <w:rPr>
                <w:rFonts w:ascii="Times New Roman" w:eastAsia="Times New Roman" w:hAnsi="Times New Roman" w:cs="Times New Roman"/>
                <w:sz w:val="24"/>
                <w:szCs w:val="24"/>
                <w:lang w:eastAsia="ru-RU"/>
              </w:rPr>
              <w:t xml:space="preserve"> к месту проведения мероприятия в сроки, утвержденные Заказчиком.</w:t>
            </w:r>
          </w:p>
        </w:tc>
      </w:tr>
      <w:tr w:rsidR="00E720AD" w:rsidRPr="00E720AD" w14:paraId="5DB78E29" w14:textId="77777777" w:rsidTr="003C0D5B">
        <w:trPr>
          <w:trHeight w:val="312"/>
        </w:trPr>
        <w:tc>
          <w:tcPr>
            <w:tcW w:w="700" w:type="pct"/>
            <w:shd w:val="clear" w:color="auto" w:fill="auto"/>
            <w:noWrap/>
            <w:vAlign w:val="center"/>
          </w:tcPr>
          <w:p w14:paraId="301D6CC6"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1.2.4.</w:t>
            </w:r>
          </w:p>
        </w:tc>
        <w:tc>
          <w:tcPr>
            <w:tcW w:w="4300" w:type="pct"/>
            <w:shd w:val="clear" w:color="auto" w:fill="auto"/>
            <w:vAlign w:val="center"/>
          </w:tcPr>
          <w:p w14:paraId="73E2C54A"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предоставлению звукового оборудования:</w:t>
            </w:r>
          </w:p>
        </w:tc>
      </w:tr>
      <w:tr w:rsidR="00E720AD" w:rsidRPr="00E720AD" w14:paraId="3158B7C4" w14:textId="77777777" w:rsidTr="003C0D5B">
        <w:trPr>
          <w:trHeight w:val="631"/>
        </w:trPr>
        <w:tc>
          <w:tcPr>
            <w:tcW w:w="700" w:type="pct"/>
            <w:shd w:val="clear" w:color="auto" w:fill="auto"/>
            <w:noWrap/>
            <w:vAlign w:val="center"/>
          </w:tcPr>
          <w:p w14:paraId="65D5927C"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1.2.4.1.</w:t>
            </w:r>
          </w:p>
        </w:tc>
        <w:tc>
          <w:tcPr>
            <w:tcW w:w="4300" w:type="pct"/>
            <w:shd w:val="clear" w:color="auto" w:fill="auto"/>
            <w:vAlign w:val="center"/>
          </w:tcPr>
          <w:p w14:paraId="4D6185D9"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5 кВт (2 дня, по 1 услуге в день)</w:t>
            </w:r>
          </w:p>
        </w:tc>
      </w:tr>
      <w:tr w:rsidR="00E720AD" w:rsidRPr="00E720AD" w14:paraId="0131231E" w14:textId="77777777" w:rsidTr="003C0D5B">
        <w:trPr>
          <w:trHeight w:val="631"/>
        </w:trPr>
        <w:tc>
          <w:tcPr>
            <w:tcW w:w="5000" w:type="pct"/>
            <w:gridSpan w:val="2"/>
            <w:shd w:val="clear" w:color="auto" w:fill="auto"/>
            <w:noWrap/>
            <w:vAlign w:val="center"/>
          </w:tcPr>
          <w:p w14:paraId="338E9D31"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Calibri" w:hAnsi="Times New Roman" w:cs="Times New Roman"/>
                <w:color w:val="000000"/>
                <w:sz w:val="24"/>
                <w:szCs w:val="24"/>
              </w:rPr>
              <w:t>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не менее 1 шт.; микшерный пульт (не менее 48 входных одновременно микшируемых канала) - не менее 1 шт.; проигрыватель (форматы воспроизведение: CD/MD/MP3) - не менее 1 шт.; ди-джейский пульт (не менее 4 аудио-каналов, не менее 2 микрофонных канала) -</w:t>
            </w:r>
            <w:r w:rsidRPr="00E720AD">
              <w:rPr>
                <w:rFonts w:ascii="Times New Roman" w:eastAsia="Calibri" w:hAnsi="Times New Roman" w:cs="Times New Roman"/>
                <w:sz w:val="28"/>
              </w:rPr>
              <w:t xml:space="preserve"> </w:t>
            </w:r>
            <w:r w:rsidRPr="00E720AD">
              <w:rPr>
                <w:rFonts w:ascii="Times New Roman" w:eastAsia="Calibri" w:hAnsi="Times New Roman" w:cs="Times New Roman"/>
                <w:color w:val="000000"/>
                <w:sz w:val="24"/>
                <w:szCs w:val="24"/>
              </w:rPr>
              <w:t>не менее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не менее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не менее 1 компл. Все оборудование должно быть совместимым и соответствовать концепции звукового оформления и месту проведения мероприятия. </w:t>
            </w:r>
          </w:p>
        </w:tc>
      </w:tr>
      <w:tr w:rsidR="00E720AD" w:rsidRPr="00E720AD" w14:paraId="4F0CCCF0" w14:textId="77777777" w:rsidTr="003C0D5B">
        <w:trPr>
          <w:trHeight w:val="631"/>
        </w:trPr>
        <w:tc>
          <w:tcPr>
            <w:tcW w:w="5000" w:type="pct"/>
            <w:gridSpan w:val="2"/>
            <w:shd w:val="clear" w:color="auto" w:fill="auto"/>
            <w:noWrap/>
            <w:vAlign w:val="center"/>
          </w:tcPr>
          <w:p w14:paraId="551CDFDB"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4FC4C9F9"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4B852C99"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E720AD" w:rsidRPr="00E720AD" w14:paraId="1EF93677" w14:textId="77777777" w:rsidTr="003C0D5B">
        <w:trPr>
          <w:trHeight w:val="116"/>
        </w:trPr>
        <w:tc>
          <w:tcPr>
            <w:tcW w:w="700" w:type="pct"/>
            <w:shd w:val="clear" w:color="auto" w:fill="auto"/>
            <w:noWrap/>
            <w:vAlign w:val="center"/>
          </w:tcPr>
          <w:p w14:paraId="391EE77C"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1.2.5.</w:t>
            </w:r>
          </w:p>
        </w:tc>
        <w:tc>
          <w:tcPr>
            <w:tcW w:w="4300" w:type="pct"/>
            <w:shd w:val="clear" w:color="auto" w:fill="auto"/>
            <w:vAlign w:val="center"/>
          </w:tcPr>
          <w:p w14:paraId="71A340C8"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E720AD" w:rsidRPr="00E720AD" w14:paraId="57879B4C" w14:textId="77777777" w:rsidTr="003C0D5B">
        <w:trPr>
          <w:trHeight w:val="312"/>
        </w:trPr>
        <w:tc>
          <w:tcPr>
            <w:tcW w:w="700" w:type="pct"/>
            <w:shd w:val="clear" w:color="000000" w:fill="FFFFFF"/>
            <w:vAlign w:val="center"/>
          </w:tcPr>
          <w:p w14:paraId="59AB25CE"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1.2.5.1.</w:t>
            </w:r>
          </w:p>
        </w:tc>
        <w:tc>
          <w:tcPr>
            <w:tcW w:w="4300" w:type="pct"/>
            <w:shd w:val="clear" w:color="000000" w:fill="FFFFFF"/>
            <w:vAlign w:val="center"/>
          </w:tcPr>
          <w:p w14:paraId="15D640FB"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Звукорежиссер (2 дня, по 1 услуге, 1 человек в день)</w:t>
            </w:r>
          </w:p>
        </w:tc>
      </w:tr>
      <w:tr w:rsidR="00E720AD" w:rsidRPr="00E720AD" w14:paraId="0B37A30B" w14:textId="77777777" w:rsidTr="003C0D5B">
        <w:trPr>
          <w:trHeight w:val="518"/>
        </w:trPr>
        <w:tc>
          <w:tcPr>
            <w:tcW w:w="5000" w:type="pct"/>
            <w:gridSpan w:val="2"/>
            <w:shd w:val="clear" w:color="000000" w:fill="FFFFFF"/>
            <w:vAlign w:val="center"/>
          </w:tcPr>
          <w:p w14:paraId="085DA2B5"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E720AD" w:rsidRPr="00E720AD" w14:paraId="58B01A40" w14:textId="77777777" w:rsidTr="003C0D5B">
        <w:trPr>
          <w:trHeight w:val="557"/>
        </w:trPr>
        <w:tc>
          <w:tcPr>
            <w:tcW w:w="700" w:type="pct"/>
            <w:shd w:val="clear" w:color="000000" w:fill="FFFFFF"/>
            <w:vAlign w:val="center"/>
          </w:tcPr>
          <w:p w14:paraId="707693B1"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1.2.5.2.</w:t>
            </w:r>
          </w:p>
        </w:tc>
        <w:tc>
          <w:tcPr>
            <w:tcW w:w="4300" w:type="pct"/>
            <w:shd w:val="clear" w:color="000000" w:fill="FFFFFF"/>
            <w:vAlign w:val="center"/>
          </w:tcPr>
          <w:p w14:paraId="100CDE12" w14:textId="77777777" w:rsidR="00E720AD" w:rsidRPr="00E720AD" w:rsidRDefault="00E720AD" w:rsidP="00E720AD">
            <w:pPr>
              <w:spacing w:after="0"/>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Услуги техника по сопровождению, установке и настройке оборудования (2 дня, по 1 услуге в день, по 2 человека каждый день)</w:t>
            </w:r>
          </w:p>
        </w:tc>
      </w:tr>
      <w:tr w:rsidR="00E720AD" w:rsidRPr="00E720AD" w14:paraId="542B873D" w14:textId="77777777" w:rsidTr="003C0D5B">
        <w:trPr>
          <w:trHeight w:val="274"/>
        </w:trPr>
        <w:tc>
          <w:tcPr>
            <w:tcW w:w="5000" w:type="pct"/>
            <w:gridSpan w:val="2"/>
            <w:shd w:val="clear" w:color="000000" w:fill="FFFFFF"/>
            <w:vAlign w:val="center"/>
          </w:tcPr>
          <w:p w14:paraId="76EBEE8D"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E720AD" w:rsidRPr="00E720AD" w14:paraId="2AC671F2" w14:textId="77777777" w:rsidTr="003C0D5B">
        <w:trPr>
          <w:trHeight w:val="557"/>
        </w:trPr>
        <w:tc>
          <w:tcPr>
            <w:tcW w:w="5000" w:type="pct"/>
            <w:gridSpan w:val="2"/>
            <w:shd w:val="clear" w:color="000000" w:fill="FFFFFF"/>
            <w:vAlign w:val="center"/>
          </w:tcPr>
          <w:p w14:paraId="24F01E48"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E720AD" w:rsidRPr="00E720AD" w14:paraId="5659947E" w14:textId="77777777" w:rsidTr="003C0D5B">
        <w:trPr>
          <w:trHeight w:val="557"/>
        </w:trPr>
        <w:tc>
          <w:tcPr>
            <w:tcW w:w="700" w:type="pct"/>
            <w:shd w:val="clear" w:color="000000" w:fill="FFFFFF"/>
            <w:vAlign w:val="center"/>
          </w:tcPr>
          <w:p w14:paraId="1A0E16D3"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1.2.6.</w:t>
            </w:r>
          </w:p>
        </w:tc>
        <w:tc>
          <w:tcPr>
            <w:tcW w:w="4300" w:type="pct"/>
            <w:shd w:val="clear" w:color="000000" w:fill="FFFFFF"/>
            <w:vAlign w:val="center"/>
          </w:tcPr>
          <w:p w14:paraId="298E6230"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E720AD" w:rsidRPr="00E720AD" w14:paraId="39CBC091" w14:textId="77777777" w:rsidTr="003C0D5B">
        <w:trPr>
          <w:trHeight w:val="557"/>
        </w:trPr>
        <w:tc>
          <w:tcPr>
            <w:tcW w:w="700" w:type="pct"/>
            <w:shd w:val="clear" w:color="000000" w:fill="FFFFFF"/>
            <w:vAlign w:val="center"/>
          </w:tcPr>
          <w:p w14:paraId="45A2836F"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1.2.6.1.</w:t>
            </w:r>
          </w:p>
        </w:tc>
        <w:tc>
          <w:tcPr>
            <w:tcW w:w="4300" w:type="pct"/>
            <w:shd w:val="clear" w:color="000000" w:fill="FFFFFF"/>
            <w:vAlign w:val="center"/>
          </w:tcPr>
          <w:p w14:paraId="0699151D"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Разработка дизайн макетов полиграфической и широкоформатной продукции (1 услуга)</w:t>
            </w:r>
          </w:p>
        </w:tc>
      </w:tr>
      <w:tr w:rsidR="00E720AD" w:rsidRPr="00E720AD" w14:paraId="278190B2" w14:textId="77777777" w:rsidTr="003C0D5B">
        <w:trPr>
          <w:trHeight w:val="557"/>
        </w:trPr>
        <w:tc>
          <w:tcPr>
            <w:tcW w:w="5000" w:type="pct"/>
            <w:gridSpan w:val="2"/>
            <w:shd w:val="clear" w:color="000000" w:fill="FFFFFF"/>
            <w:vAlign w:val="center"/>
          </w:tcPr>
          <w:p w14:paraId="58A75C0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AdobеIllustrator, QuarkXPress, PageMaker, CorelDraw, др.; знание особенностей web-дизайна, английского языка, навыки создания flash- и/или 3D-графики (Macromedia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E720AD" w:rsidRPr="00E720AD" w14:paraId="1D458B5E" w14:textId="77777777" w:rsidTr="003C0D5B">
        <w:trPr>
          <w:trHeight w:val="265"/>
        </w:trPr>
        <w:tc>
          <w:tcPr>
            <w:tcW w:w="700" w:type="pct"/>
            <w:shd w:val="clear" w:color="000000" w:fill="FFFFFF"/>
            <w:vAlign w:val="center"/>
          </w:tcPr>
          <w:p w14:paraId="3098B995"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1.2.6.2.</w:t>
            </w:r>
          </w:p>
        </w:tc>
        <w:tc>
          <w:tcPr>
            <w:tcW w:w="4300" w:type="pct"/>
            <w:shd w:val="clear" w:color="000000" w:fill="FFFFFF"/>
            <w:vAlign w:val="center"/>
          </w:tcPr>
          <w:p w14:paraId="6E145674"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Баннер тематический, размером 5х1 м. (16 шт.)</w:t>
            </w:r>
          </w:p>
        </w:tc>
      </w:tr>
      <w:tr w:rsidR="00E720AD" w:rsidRPr="00E720AD" w14:paraId="75877873" w14:textId="77777777" w:rsidTr="003C0D5B">
        <w:trPr>
          <w:trHeight w:val="557"/>
        </w:trPr>
        <w:tc>
          <w:tcPr>
            <w:tcW w:w="5000" w:type="pct"/>
            <w:gridSpan w:val="2"/>
            <w:shd w:val="clear" w:color="000000" w:fill="FFFFFF"/>
            <w:vAlign w:val="center"/>
          </w:tcPr>
          <w:p w14:paraId="100045EE"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720AD" w:rsidRPr="00E720AD" w14:paraId="44105F80" w14:textId="77777777" w:rsidTr="003C0D5B">
        <w:trPr>
          <w:trHeight w:val="557"/>
        </w:trPr>
        <w:tc>
          <w:tcPr>
            <w:tcW w:w="5000" w:type="pct"/>
            <w:gridSpan w:val="2"/>
            <w:shd w:val="clear" w:color="000000" w:fill="FFFFFF"/>
            <w:vAlign w:val="center"/>
          </w:tcPr>
          <w:p w14:paraId="6924CE6F"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E720AD" w:rsidRPr="00E720AD" w14:paraId="665D6A83" w14:textId="77777777" w:rsidTr="003C0D5B">
        <w:trPr>
          <w:trHeight w:val="118"/>
        </w:trPr>
        <w:tc>
          <w:tcPr>
            <w:tcW w:w="700" w:type="pct"/>
            <w:shd w:val="clear" w:color="000000" w:fill="FFFFFF"/>
            <w:vAlign w:val="center"/>
          </w:tcPr>
          <w:p w14:paraId="432C8FE9"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1.2.7.</w:t>
            </w:r>
          </w:p>
        </w:tc>
        <w:tc>
          <w:tcPr>
            <w:tcW w:w="4300" w:type="pct"/>
            <w:shd w:val="clear" w:color="000000" w:fill="FFFFFF"/>
            <w:vAlign w:val="center"/>
          </w:tcPr>
          <w:p w14:paraId="1F99B264"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обеспечению полиграфической продукцией:</w:t>
            </w:r>
          </w:p>
        </w:tc>
      </w:tr>
      <w:tr w:rsidR="00E720AD" w:rsidRPr="00E720AD" w14:paraId="506CC9D7" w14:textId="77777777" w:rsidTr="003C0D5B">
        <w:trPr>
          <w:trHeight w:val="207"/>
        </w:trPr>
        <w:tc>
          <w:tcPr>
            <w:tcW w:w="700" w:type="pct"/>
            <w:shd w:val="clear" w:color="000000" w:fill="FFFFFF"/>
            <w:vAlign w:val="center"/>
          </w:tcPr>
          <w:p w14:paraId="28CC08AB"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1.2.7.1.</w:t>
            </w:r>
          </w:p>
        </w:tc>
        <w:tc>
          <w:tcPr>
            <w:tcW w:w="4300" w:type="pct"/>
            <w:shd w:val="clear" w:color="000000" w:fill="FFFFFF"/>
            <w:vAlign w:val="center"/>
          </w:tcPr>
          <w:p w14:paraId="3675633C"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Бейдж на клипсе с лентой (800 шт.)</w:t>
            </w:r>
          </w:p>
        </w:tc>
      </w:tr>
      <w:tr w:rsidR="00E720AD" w:rsidRPr="00E720AD" w14:paraId="18D3A8DB" w14:textId="77777777" w:rsidTr="003C0D5B">
        <w:trPr>
          <w:trHeight w:val="569"/>
        </w:trPr>
        <w:tc>
          <w:tcPr>
            <w:tcW w:w="5000" w:type="pct"/>
            <w:gridSpan w:val="2"/>
            <w:shd w:val="clear" w:color="000000" w:fill="FFFFFF"/>
            <w:vAlign w:val="center"/>
          </w:tcPr>
          <w:p w14:paraId="78881D29"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размер не менее 105х148 мм. (А6), материал: пластик, цвет – белый., клипса металлическая, длина ленты: не менее 1 м., плотность не менее 250 мг/кв.см., глянцевая ламинация, цвет 4+0. Эскиз по согласованию с Заказчиком.</w:t>
            </w:r>
          </w:p>
        </w:tc>
      </w:tr>
      <w:tr w:rsidR="00E720AD" w:rsidRPr="00E720AD" w14:paraId="6456A5C9" w14:textId="77777777" w:rsidTr="003C0D5B">
        <w:trPr>
          <w:trHeight w:val="184"/>
        </w:trPr>
        <w:tc>
          <w:tcPr>
            <w:tcW w:w="700" w:type="pct"/>
            <w:shd w:val="clear" w:color="000000" w:fill="FFFFFF"/>
            <w:vAlign w:val="center"/>
          </w:tcPr>
          <w:p w14:paraId="0B018FE3"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1.2.7.2.</w:t>
            </w:r>
          </w:p>
        </w:tc>
        <w:tc>
          <w:tcPr>
            <w:tcW w:w="4300" w:type="pct"/>
            <w:shd w:val="clear" w:color="000000" w:fill="FFFFFF"/>
            <w:vAlign w:val="center"/>
          </w:tcPr>
          <w:p w14:paraId="55F99F07"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Афиша (64 шт.)</w:t>
            </w:r>
          </w:p>
        </w:tc>
      </w:tr>
      <w:tr w:rsidR="00E720AD" w:rsidRPr="00E720AD" w14:paraId="35D70A11" w14:textId="77777777" w:rsidTr="003C0D5B">
        <w:trPr>
          <w:trHeight w:val="557"/>
        </w:trPr>
        <w:tc>
          <w:tcPr>
            <w:tcW w:w="5000" w:type="pct"/>
            <w:gridSpan w:val="2"/>
            <w:shd w:val="clear" w:color="000000" w:fill="FFFFFF"/>
            <w:vAlign w:val="center"/>
          </w:tcPr>
          <w:p w14:paraId="6B22EC7B"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размер: А3 (297х420) мм., материал: глянцевая матовая мелованная бумага плотность не менее 200 гр.м.кв.; печать цифровая, полноцветная</w:t>
            </w:r>
            <w:r w:rsidRPr="00E720AD">
              <w:rPr>
                <w:rFonts w:ascii="Times New Roman" w:eastAsia="Calibri" w:hAnsi="Times New Roman" w:cs="Times New Roman"/>
                <w:sz w:val="28"/>
              </w:rPr>
              <w:t xml:space="preserve"> </w:t>
            </w:r>
            <w:r w:rsidRPr="00E720AD">
              <w:rPr>
                <w:rFonts w:ascii="Times New Roman" w:eastAsia="Times New Roman" w:hAnsi="Times New Roman" w:cs="Times New Roman"/>
                <w:sz w:val="24"/>
                <w:szCs w:val="24"/>
                <w:lang w:eastAsia="ru-RU"/>
              </w:rPr>
              <w:t>не менее (4+0), эскиз по согласованию с Заказчиком.</w:t>
            </w:r>
          </w:p>
        </w:tc>
      </w:tr>
      <w:tr w:rsidR="00E720AD" w:rsidRPr="00E720AD" w14:paraId="43B09B1D" w14:textId="77777777" w:rsidTr="003C0D5B">
        <w:trPr>
          <w:trHeight w:val="211"/>
        </w:trPr>
        <w:tc>
          <w:tcPr>
            <w:tcW w:w="700" w:type="pct"/>
            <w:shd w:val="clear" w:color="000000" w:fill="FFFFFF"/>
            <w:vAlign w:val="center"/>
          </w:tcPr>
          <w:p w14:paraId="15AA10DC"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1.2.7.3.</w:t>
            </w:r>
          </w:p>
        </w:tc>
        <w:tc>
          <w:tcPr>
            <w:tcW w:w="4300" w:type="pct"/>
            <w:shd w:val="clear" w:color="000000" w:fill="FFFFFF"/>
            <w:vAlign w:val="center"/>
          </w:tcPr>
          <w:p w14:paraId="385583DE"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Таблички команд участниц с держателем (64 шт.)</w:t>
            </w:r>
          </w:p>
        </w:tc>
      </w:tr>
      <w:tr w:rsidR="00E720AD" w:rsidRPr="00E720AD" w14:paraId="2A01BB82" w14:textId="77777777" w:rsidTr="003C0D5B">
        <w:trPr>
          <w:trHeight w:val="53"/>
        </w:trPr>
        <w:tc>
          <w:tcPr>
            <w:tcW w:w="5000" w:type="pct"/>
            <w:gridSpan w:val="2"/>
            <w:shd w:val="clear" w:color="000000" w:fill="FFFFFF"/>
            <w:vAlign w:val="center"/>
          </w:tcPr>
          <w:p w14:paraId="693B7B9A"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размер таблички: не менее 50х80 см.; материал таблички: пластик ПВХ не менее 3-5 мм., метод нанесения на табличку: на плёнку накатом, самоклеящаяся пленка ORACAL 641 или эквивалент; деревянный держатель длиной не менее 0,5 м., диаметром не менее 4 см.). Эскиз по согласованию с Заказчиком.</w:t>
            </w:r>
          </w:p>
        </w:tc>
      </w:tr>
      <w:tr w:rsidR="00E720AD" w:rsidRPr="00E720AD" w14:paraId="0595A2DE" w14:textId="77777777" w:rsidTr="003C0D5B">
        <w:trPr>
          <w:trHeight w:val="557"/>
        </w:trPr>
        <w:tc>
          <w:tcPr>
            <w:tcW w:w="5000" w:type="pct"/>
            <w:gridSpan w:val="2"/>
            <w:shd w:val="clear" w:color="000000" w:fill="FFFFFF"/>
            <w:vAlign w:val="center"/>
          </w:tcPr>
          <w:p w14:paraId="1F8327AC"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осуществить доставку полиграфической продукции к месту проведения мероприятия в срок, утвержденный Заказчиком.</w:t>
            </w:r>
          </w:p>
        </w:tc>
      </w:tr>
      <w:tr w:rsidR="00E720AD" w:rsidRPr="00E720AD" w14:paraId="7D62DEB9" w14:textId="77777777" w:rsidTr="003C0D5B">
        <w:trPr>
          <w:trHeight w:val="293"/>
        </w:trPr>
        <w:tc>
          <w:tcPr>
            <w:tcW w:w="700" w:type="pct"/>
            <w:shd w:val="clear" w:color="000000" w:fill="FFFFFF"/>
            <w:vAlign w:val="center"/>
          </w:tcPr>
          <w:p w14:paraId="5895C6A9"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1.2.8.</w:t>
            </w:r>
          </w:p>
        </w:tc>
        <w:tc>
          <w:tcPr>
            <w:tcW w:w="4300" w:type="pct"/>
            <w:shd w:val="clear" w:color="000000" w:fill="FFFFFF"/>
            <w:vAlign w:val="center"/>
          </w:tcPr>
          <w:p w14:paraId="04F31B16" w14:textId="77777777" w:rsidR="00E720AD" w:rsidRPr="00E720AD" w:rsidRDefault="00E720AD" w:rsidP="00E720AD">
            <w:pPr>
              <w:spacing w:after="0"/>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обеспечению сувенирной продукцией:</w:t>
            </w:r>
          </w:p>
        </w:tc>
      </w:tr>
      <w:tr w:rsidR="00E720AD" w:rsidRPr="00E720AD" w14:paraId="1303DFD1" w14:textId="77777777" w:rsidTr="003C0D5B">
        <w:trPr>
          <w:trHeight w:val="242"/>
        </w:trPr>
        <w:tc>
          <w:tcPr>
            <w:tcW w:w="700" w:type="pct"/>
            <w:shd w:val="clear" w:color="000000" w:fill="FFFFFF"/>
            <w:vAlign w:val="center"/>
          </w:tcPr>
          <w:p w14:paraId="55076733"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1.2.8.1.</w:t>
            </w:r>
          </w:p>
        </w:tc>
        <w:tc>
          <w:tcPr>
            <w:tcW w:w="4300" w:type="pct"/>
            <w:shd w:val="clear" w:color="000000" w:fill="FFFFFF"/>
            <w:vAlign w:val="center"/>
          </w:tcPr>
          <w:p w14:paraId="180F0372" w14:textId="77777777" w:rsidR="00E720AD" w:rsidRPr="00E720AD" w:rsidRDefault="00E720AD" w:rsidP="00E720AD">
            <w:pPr>
              <w:spacing w:after="0"/>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Внешний модуль памяти USB с нанесением (800 шт.)</w:t>
            </w:r>
          </w:p>
        </w:tc>
      </w:tr>
      <w:tr w:rsidR="00E720AD" w:rsidRPr="00E720AD" w14:paraId="31004100" w14:textId="77777777" w:rsidTr="003C0D5B">
        <w:trPr>
          <w:trHeight w:val="557"/>
        </w:trPr>
        <w:tc>
          <w:tcPr>
            <w:tcW w:w="5000" w:type="pct"/>
            <w:gridSpan w:val="2"/>
            <w:shd w:val="clear" w:color="000000" w:fill="FFFFFF"/>
            <w:vAlign w:val="center"/>
          </w:tcPr>
          <w:p w14:paraId="16AE1FA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материал: пластик, размер: не менее 85,1x55,1x3,5 мм., объём памяти: не менее 4 Гб., интерфейс: не менее USB 2.0 поле под нанесение: не менее 84 x 54 мм., печать: 2+0, способ нанесения: тампопечать или эквивалент. Эскиз по согласованию с Заказчиком.</w:t>
            </w:r>
          </w:p>
        </w:tc>
      </w:tr>
      <w:tr w:rsidR="00E720AD" w:rsidRPr="00E720AD" w14:paraId="7D71FC77" w14:textId="77777777" w:rsidTr="003C0D5B">
        <w:trPr>
          <w:trHeight w:val="557"/>
        </w:trPr>
        <w:tc>
          <w:tcPr>
            <w:tcW w:w="5000" w:type="pct"/>
            <w:gridSpan w:val="2"/>
            <w:shd w:val="clear" w:color="000000" w:fill="FFFFFF"/>
            <w:vAlign w:val="center"/>
          </w:tcPr>
          <w:p w14:paraId="71CA6AD9"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осуществить доставку сувенирной продукции к месту проведения мероприятия в срок, утвержденный Заказчиком.</w:t>
            </w:r>
          </w:p>
        </w:tc>
      </w:tr>
      <w:tr w:rsidR="00E720AD" w:rsidRPr="00E720AD" w14:paraId="22D8EDD7" w14:textId="77777777" w:rsidTr="003C0D5B">
        <w:trPr>
          <w:trHeight w:val="155"/>
        </w:trPr>
        <w:tc>
          <w:tcPr>
            <w:tcW w:w="700" w:type="pct"/>
            <w:shd w:val="clear" w:color="000000" w:fill="FFFFFF"/>
            <w:vAlign w:val="center"/>
          </w:tcPr>
          <w:p w14:paraId="18EF6854" w14:textId="77777777" w:rsidR="00E720AD" w:rsidRPr="00E720AD" w:rsidRDefault="00E720AD" w:rsidP="00E720AD">
            <w:pPr>
              <w:spacing w:after="0"/>
              <w:jc w:val="center"/>
              <w:rPr>
                <w:rFonts w:ascii="Times New Roman" w:eastAsia="Times New Roman" w:hAnsi="Times New Roman" w:cs="Times New Roman"/>
                <w:bCs/>
                <w:color w:val="000000"/>
                <w:sz w:val="24"/>
                <w:szCs w:val="24"/>
                <w:lang w:eastAsia="ru-RU"/>
              </w:rPr>
            </w:pPr>
            <w:r w:rsidRPr="00E720AD">
              <w:rPr>
                <w:rFonts w:ascii="Times New Roman" w:eastAsia="Times New Roman" w:hAnsi="Times New Roman" w:cs="Times New Roman"/>
                <w:bCs/>
                <w:color w:val="000000"/>
                <w:sz w:val="24"/>
                <w:szCs w:val="24"/>
                <w:lang w:eastAsia="ru-RU"/>
              </w:rPr>
              <w:t>1.2.9.</w:t>
            </w:r>
          </w:p>
        </w:tc>
        <w:tc>
          <w:tcPr>
            <w:tcW w:w="4300" w:type="pct"/>
            <w:shd w:val="clear" w:color="000000" w:fill="FFFFFF"/>
            <w:vAlign w:val="center"/>
          </w:tcPr>
          <w:p w14:paraId="3382252D" w14:textId="77777777" w:rsidR="00E720AD" w:rsidRPr="00E720AD" w:rsidRDefault="00E720AD" w:rsidP="00E720AD">
            <w:pPr>
              <w:spacing w:after="0"/>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обеспечению спортивной экипировкой:</w:t>
            </w:r>
          </w:p>
        </w:tc>
      </w:tr>
      <w:tr w:rsidR="00E720AD" w:rsidRPr="00E720AD" w14:paraId="32598F87" w14:textId="77777777" w:rsidTr="003C0D5B">
        <w:trPr>
          <w:trHeight w:val="118"/>
        </w:trPr>
        <w:tc>
          <w:tcPr>
            <w:tcW w:w="700" w:type="pct"/>
            <w:shd w:val="clear" w:color="000000" w:fill="FFFFFF"/>
            <w:vAlign w:val="center"/>
          </w:tcPr>
          <w:p w14:paraId="7729174F"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1.2.9.1.</w:t>
            </w:r>
          </w:p>
        </w:tc>
        <w:tc>
          <w:tcPr>
            <w:tcW w:w="4300" w:type="pct"/>
            <w:shd w:val="clear" w:color="000000" w:fill="FFFFFF"/>
            <w:vAlign w:val="center"/>
          </w:tcPr>
          <w:p w14:paraId="7E703977"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Комплект футбольной формы (игровая) (512 комплектов)</w:t>
            </w:r>
          </w:p>
        </w:tc>
      </w:tr>
      <w:tr w:rsidR="00E720AD" w:rsidRPr="00E720AD" w14:paraId="37DE3176" w14:textId="77777777" w:rsidTr="003C0D5B">
        <w:trPr>
          <w:trHeight w:val="569"/>
        </w:trPr>
        <w:tc>
          <w:tcPr>
            <w:tcW w:w="5000" w:type="pct"/>
            <w:gridSpan w:val="2"/>
            <w:shd w:val="clear" w:color="000000" w:fill="FFFFFF"/>
            <w:vAlign w:val="center"/>
          </w:tcPr>
          <w:p w14:paraId="30E40D47"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Комплект футбольной формы (игровая) с нанесением (метод нанесения шелкография или эквивалент; в комплект входит: футболка - короткий рукав покроя реглан, материал - ложная сетка (100% полиэфирная ткань ячеистой, несквозной структуры), состав 100% полиэстер; шорты - материал: ложная сетка (100% полиэфирная ткань ячеистой, несквозной структуры), состав 100% полиэстер; гетры - материал: 70% полипропилен, 15% хлопок, 15% полиамид). Макет, размерный ряд и цвет по согласованию с Заказчиком. </w:t>
            </w:r>
          </w:p>
        </w:tc>
      </w:tr>
      <w:tr w:rsidR="00E720AD" w:rsidRPr="00E720AD" w14:paraId="44273EC6" w14:textId="77777777" w:rsidTr="003C0D5B">
        <w:trPr>
          <w:trHeight w:val="278"/>
        </w:trPr>
        <w:tc>
          <w:tcPr>
            <w:tcW w:w="700" w:type="pct"/>
            <w:shd w:val="clear" w:color="000000" w:fill="FFFFFF"/>
            <w:vAlign w:val="center"/>
          </w:tcPr>
          <w:p w14:paraId="621C5F72"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1.2.9.2.</w:t>
            </w:r>
          </w:p>
        </w:tc>
        <w:tc>
          <w:tcPr>
            <w:tcW w:w="4300" w:type="pct"/>
            <w:shd w:val="clear" w:color="000000" w:fill="FFFFFF"/>
            <w:vAlign w:val="center"/>
          </w:tcPr>
          <w:p w14:paraId="7586819C"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Комплект футбольной формы (вратарская) (128 комплектов)</w:t>
            </w:r>
          </w:p>
        </w:tc>
      </w:tr>
      <w:tr w:rsidR="00E720AD" w:rsidRPr="00E720AD" w14:paraId="06C25850" w14:textId="77777777" w:rsidTr="003C0D5B">
        <w:trPr>
          <w:trHeight w:val="569"/>
        </w:trPr>
        <w:tc>
          <w:tcPr>
            <w:tcW w:w="5000" w:type="pct"/>
            <w:gridSpan w:val="2"/>
            <w:shd w:val="clear" w:color="000000" w:fill="FFFFFF"/>
            <w:vAlign w:val="center"/>
          </w:tcPr>
          <w:p w14:paraId="30A00A9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Комплект футбольной формы (вратарская) с нанесением (метод нанесения шелкография или эквивалент; в комплект входит: футболка - длинный рукав, материал - ложная сетка (100% полиэфирная ткань ячеистой, несквозной структуры), состав 100% полиэстер; шорты - материал: ложная сетка (100% полиэфирная ткань ячеистой, несквозной структуры), состав 100% полиэстер; гетры - материал: 70% полипропилен, 15% хлопок, 15% полиамид). Макет, размерный ряд и цвет по согласованию с Заказчиком. </w:t>
            </w:r>
          </w:p>
        </w:tc>
      </w:tr>
      <w:tr w:rsidR="00E720AD" w:rsidRPr="00E720AD" w14:paraId="0D195B35" w14:textId="77777777" w:rsidTr="003C0D5B">
        <w:trPr>
          <w:trHeight w:val="569"/>
        </w:trPr>
        <w:tc>
          <w:tcPr>
            <w:tcW w:w="5000" w:type="pct"/>
            <w:gridSpan w:val="2"/>
            <w:shd w:val="clear" w:color="000000" w:fill="FFFFFF"/>
            <w:vAlign w:val="center"/>
          </w:tcPr>
          <w:p w14:paraId="68C29D4C"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осуществить доставку экипировки к месту проведения мероприятия в сроки утвержденные Заказчиком, а также организовать раздачу экипировки.</w:t>
            </w:r>
          </w:p>
        </w:tc>
      </w:tr>
      <w:tr w:rsidR="00E720AD" w:rsidRPr="00E720AD" w14:paraId="5D113C03" w14:textId="77777777" w:rsidTr="003C0D5B">
        <w:trPr>
          <w:trHeight w:val="569"/>
        </w:trPr>
        <w:tc>
          <w:tcPr>
            <w:tcW w:w="700" w:type="pct"/>
            <w:shd w:val="clear" w:color="000000" w:fill="FFFFFF"/>
            <w:vAlign w:val="center"/>
          </w:tcPr>
          <w:p w14:paraId="20CCB7A1"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1.2.10.</w:t>
            </w:r>
          </w:p>
        </w:tc>
        <w:tc>
          <w:tcPr>
            <w:tcW w:w="4300" w:type="pct"/>
            <w:shd w:val="clear" w:color="000000" w:fill="FFFFFF"/>
            <w:vAlign w:val="center"/>
          </w:tcPr>
          <w:p w14:paraId="68AD57E1"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E720AD" w:rsidRPr="00E720AD" w14:paraId="67BB4455" w14:textId="77777777" w:rsidTr="003C0D5B">
        <w:trPr>
          <w:trHeight w:val="299"/>
        </w:trPr>
        <w:tc>
          <w:tcPr>
            <w:tcW w:w="700" w:type="pct"/>
            <w:shd w:val="clear" w:color="000000" w:fill="FFFFFF"/>
            <w:vAlign w:val="center"/>
          </w:tcPr>
          <w:p w14:paraId="793820CB"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1.2.10.1.</w:t>
            </w:r>
          </w:p>
        </w:tc>
        <w:tc>
          <w:tcPr>
            <w:tcW w:w="4300" w:type="pct"/>
            <w:shd w:val="clear" w:color="000000" w:fill="FFFFFF"/>
            <w:vAlign w:val="center"/>
          </w:tcPr>
          <w:p w14:paraId="794F068D"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Организация и обеспечение работы судейской группы  (2 дня, по 1 услуге в день, по 12 человек каждый день)</w:t>
            </w:r>
          </w:p>
        </w:tc>
      </w:tr>
      <w:tr w:rsidR="00E720AD" w:rsidRPr="00E720AD" w14:paraId="342A0A82" w14:textId="77777777" w:rsidTr="003C0D5B">
        <w:trPr>
          <w:trHeight w:val="557"/>
        </w:trPr>
        <w:tc>
          <w:tcPr>
            <w:tcW w:w="5000" w:type="pct"/>
            <w:gridSpan w:val="2"/>
            <w:shd w:val="clear" w:color="000000" w:fill="FFFFFF"/>
            <w:vAlign w:val="center"/>
          </w:tcPr>
          <w:p w14:paraId="16396D7D"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обеспечение спортивной части мероприятия (судейство игр); подсчет результатов, обработка индивидуальных результатов участников, подведение итогов соревнования.</w:t>
            </w:r>
          </w:p>
        </w:tc>
      </w:tr>
      <w:tr w:rsidR="00E720AD" w:rsidRPr="00E720AD" w14:paraId="48B0B221" w14:textId="77777777" w:rsidTr="003C0D5B">
        <w:trPr>
          <w:trHeight w:val="318"/>
        </w:trPr>
        <w:tc>
          <w:tcPr>
            <w:tcW w:w="700" w:type="pct"/>
            <w:shd w:val="clear" w:color="000000" w:fill="FFFFFF"/>
            <w:vAlign w:val="center"/>
          </w:tcPr>
          <w:p w14:paraId="4BE1FC9C"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1.2.10.2.</w:t>
            </w:r>
          </w:p>
        </w:tc>
        <w:tc>
          <w:tcPr>
            <w:tcW w:w="4300" w:type="pct"/>
            <w:shd w:val="clear" w:color="000000" w:fill="FFFFFF"/>
            <w:vAlign w:val="center"/>
          </w:tcPr>
          <w:p w14:paraId="37A4CF47"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Обеспечение канцелярскими товарами (1 услуга)</w:t>
            </w:r>
          </w:p>
        </w:tc>
      </w:tr>
      <w:tr w:rsidR="00E720AD" w:rsidRPr="00E720AD" w14:paraId="6B551BE1" w14:textId="77777777" w:rsidTr="003C0D5B">
        <w:trPr>
          <w:trHeight w:val="557"/>
        </w:trPr>
        <w:tc>
          <w:tcPr>
            <w:tcW w:w="5000" w:type="pct"/>
            <w:gridSpan w:val="2"/>
            <w:shd w:val="clear" w:color="000000" w:fill="FFFFFF"/>
            <w:vAlign w:val="center"/>
          </w:tcPr>
          <w:p w14:paraId="3DAE85F0"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Обеспечение канцелярскими товарами (1 комплект: бумага, формат А4 - не менее 3 упак., ручки шариковые не менее 50 шт., карандаши грифельные с ластиком - не менее 20 шт., степлер (до 20 листов) - не менее 3 шт., ножницы канцелярские тупоконечные (не менее 165 мм) - не менее 2 шт., скобы для степлера - не менее 3 упак., файл вкладыш формат А4: не менее 2 упак., планшет для бумаги - не менее 20 шт., скотч прозрачный не менее 50х50 мм. плотность 40 мкм. - не менее 3 шт., маркеры (черные и красные) - не менее 10 шт.).</w:t>
            </w:r>
          </w:p>
        </w:tc>
      </w:tr>
      <w:tr w:rsidR="00E720AD" w:rsidRPr="00E720AD" w14:paraId="29768456" w14:textId="77777777" w:rsidTr="003C0D5B">
        <w:trPr>
          <w:trHeight w:val="557"/>
        </w:trPr>
        <w:tc>
          <w:tcPr>
            <w:tcW w:w="5000" w:type="pct"/>
            <w:gridSpan w:val="2"/>
            <w:shd w:val="clear" w:color="000000" w:fill="FFFFFF"/>
            <w:vAlign w:val="center"/>
          </w:tcPr>
          <w:p w14:paraId="3B1B82D2"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E720AD" w:rsidRPr="00E720AD" w14:paraId="772A2B27" w14:textId="77777777" w:rsidTr="003C0D5B">
        <w:trPr>
          <w:trHeight w:val="260"/>
        </w:trPr>
        <w:tc>
          <w:tcPr>
            <w:tcW w:w="700" w:type="pct"/>
            <w:shd w:val="clear" w:color="000000" w:fill="FFFFFF"/>
            <w:vAlign w:val="center"/>
          </w:tcPr>
          <w:p w14:paraId="42BFAD1C"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1.2.11.</w:t>
            </w:r>
          </w:p>
        </w:tc>
        <w:tc>
          <w:tcPr>
            <w:tcW w:w="4300" w:type="pct"/>
            <w:shd w:val="clear" w:color="000000" w:fill="FFFFFF"/>
            <w:vAlign w:val="center"/>
          </w:tcPr>
          <w:p w14:paraId="4E60EB28"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Оказание услуг по обеспечению питьевой водой:</w:t>
            </w:r>
          </w:p>
        </w:tc>
      </w:tr>
      <w:tr w:rsidR="00E720AD" w:rsidRPr="00E720AD" w14:paraId="22FB5747" w14:textId="77777777" w:rsidTr="003C0D5B">
        <w:trPr>
          <w:trHeight w:val="222"/>
        </w:trPr>
        <w:tc>
          <w:tcPr>
            <w:tcW w:w="700" w:type="pct"/>
            <w:shd w:val="clear" w:color="000000" w:fill="FFFFFF"/>
            <w:vAlign w:val="center"/>
          </w:tcPr>
          <w:p w14:paraId="27C67E44"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1.2.11.1.</w:t>
            </w:r>
          </w:p>
        </w:tc>
        <w:tc>
          <w:tcPr>
            <w:tcW w:w="4300" w:type="pct"/>
            <w:shd w:val="clear" w:color="000000" w:fill="FFFFFF"/>
            <w:vAlign w:val="center"/>
          </w:tcPr>
          <w:p w14:paraId="04E6BD5D"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Обеспечение питьевой водой (1 услуга, 800 шт.)</w:t>
            </w:r>
          </w:p>
        </w:tc>
      </w:tr>
      <w:tr w:rsidR="00E720AD" w:rsidRPr="00E720AD" w14:paraId="5BDCB268" w14:textId="77777777" w:rsidTr="003C0D5B">
        <w:trPr>
          <w:trHeight w:val="267"/>
        </w:trPr>
        <w:tc>
          <w:tcPr>
            <w:tcW w:w="5000" w:type="pct"/>
            <w:gridSpan w:val="2"/>
            <w:shd w:val="clear" w:color="000000" w:fill="FFFFFF"/>
            <w:vAlign w:val="center"/>
          </w:tcPr>
          <w:p w14:paraId="1F500501"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бутилированная питьевая вода, объем не менее 0,5 л, материал бутылки: полимер.</w:t>
            </w:r>
          </w:p>
        </w:tc>
      </w:tr>
      <w:tr w:rsidR="00E720AD" w:rsidRPr="00E720AD" w14:paraId="0B6831A5" w14:textId="77777777" w:rsidTr="003C0D5B">
        <w:trPr>
          <w:trHeight w:val="227"/>
        </w:trPr>
        <w:tc>
          <w:tcPr>
            <w:tcW w:w="5000" w:type="pct"/>
            <w:gridSpan w:val="2"/>
            <w:shd w:val="clear" w:color="000000" w:fill="FFFFFF"/>
            <w:vAlign w:val="center"/>
          </w:tcPr>
          <w:p w14:paraId="3CB51EB7"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w:t>
            </w:r>
          </w:p>
        </w:tc>
      </w:tr>
      <w:tr w:rsidR="00E720AD" w:rsidRPr="00E720AD" w14:paraId="3B966799" w14:textId="77777777" w:rsidTr="003C0D5B">
        <w:trPr>
          <w:trHeight w:val="256"/>
        </w:trPr>
        <w:tc>
          <w:tcPr>
            <w:tcW w:w="700" w:type="pct"/>
            <w:shd w:val="clear" w:color="000000" w:fill="FFFFFF"/>
            <w:vAlign w:val="center"/>
          </w:tcPr>
          <w:p w14:paraId="37452E48"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1.2.12.</w:t>
            </w:r>
          </w:p>
        </w:tc>
        <w:tc>
          <w:tcPr>
            <w:tcW w:w="4300" w:type="pct"/>
            <w:shd w:val="clear" w:color="000000" w:fill="FFFFFF"/>
            <w:vAlign w:val="center"/>
          </w:tcPr>
          <w:p w14:paraId="740D417E"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фотосъемки мероприятия:</w:t>
            </w:r>
          </w:p>
        </w:tc>
      </w:tr>
      <w:tr w:rsidR="00E720AD" w:rsidRPr="00E720AD" w14:paraId="5CA3B11C" w14:textId="77777777" w:rsidTr="003C0D5B">
        <w:trPr>
          <w:trHeight w:val="359"/>
        </w:trPr>
        <w:tc>
          <w:tcPr>
            <w:tcW w:w="700" w:type="pct"/>
            <w:shd w:val="clear" w:color="000000" w:fill="FFFFFF"/>
            <w:vAlign w:val="center"/>
          </w:tcPr>
          <w:p w14:paraId="141136EB"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1.2.12.1.</w:t>
            </w:r>
          </w:p>
        </w:tc>
        <w:tc>
          <w:tcPr>
            <w:tcW w:w="4300" w:type="pct"/>
            <w:shd w:val="clear" w:color="000000" w:fill="FFFFFF"/>
            <w:vAlign w:val="center"/>
          </w:tcPr>
          <w:p w14:paraId="7374A325"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Репортажная фотосъемка мероприятия (2 дня, по 1 услуге в день)</w:t>
            </w:r>
          </w:p>
        </w:tc>
      </w:tr>
      <w:tr w:rsidR="00E720AD" w:rsidRPr="00E720AD" w14:paraId="1EDD46E2" w14:textId="77777777" w:rsidTr="003C0D5B">
        <w:trPr>
          <w:trHeight w:val="557"/>
        </w:trPr>
        <w:tc>
          <w:tcPr>
            <w:tcW w:w="5000" w:type="pct"/>
            <w:gridSpan w:val="2"/>
            <w:shd w:val="clear" w:color="000000" w:fill="FFFFFF"/>
            <w:vAlign w:val="center"/>
          </w:tcPr>
          <w:p w14:paraId="0ECE63F4"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Фотограф (1 человек, не менее 8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jpeg, не менее 3456х2304 px; все изображения должны быть четко сфокусированы, сняты при правильной экспозиции (исключаются пересветы и недосветы),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передача файлов через FTP сервер или файлообмен. Оборудование: зеркальный фотоаппарат (матрица 35,9 х 24 мм, разрешение не менее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E720AD" w:rsidRPr="00E720AD" w14:paraId="38BE0E43" w14:textId="77777777" w:rsidTr="003C0D5B">
        <w:trPr>
          <w:trHeight w:val="557"/>
        </w:trPr>
        <w:tc>
          <w:tcPr>
            <w:tcW w:w="5000" w:type="pct"/>
            <w:gridSpan w:val="2"/>
            <w:shd w:val="clear" w:color="000000" w:fill="FFFFFF"/>
            <w:vAlign w:val="center"/>
          </w:tcPr>
          <w:p w14:paraId="29F50B45"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организовать работу фотографа в соответствии с концепцией мероприятия согласованной с Заказчиком.</w:t>
            </w:r>
          </w:p>
        </w:tc>
      </w:tr>
      <w:tr w:rsidR="00E720AD" w:rsidRPr="00E720AD" w14:paraId="1AB0C018" w14:textId="77777777" w:rsidTr="003C0D5B">
        <w:trPr>
          <w:trHeight w:val="282"/>
        </w:trPr>
        <w:tc>
          <w:tcPr>
            <w:tcW w:w="700" w:type="pct"/>
            <w:shd w:val="clear" w:color="000000" w:fill="FFFFFF"/>
            <w:vAlign w:val="center"/>
          </w:tcPr>
          <w:p w14:paraId="6E360305"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1.2.13.</w:t>
            </w:r>
          </w:p>
        </w:tc>
        <w:tc>
          <w:tcPr>
            <w:tcW w:w="4300" w:type="pct"/>
            <w:shd w:val="clear" w:color="000000" w:fill="FFFFFF"/>
            <w:vAlign w:val="center"/>
          </w:tcPr>
          <w:p w14:paraId="291EB920" w14:textId="77777777" w:rsidR="00E720AD" w:rsidRPr="00E720AD" w:rsidRDefault="00E720AD" w:rsidP="00E720AD">
            <w:pPr>
              <w:spacing w:after="0"/>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обеспечению дежурства медицинского персонала:</w:t>
            </w:r>
          </w:p>
        </w:tc>
      </w:tr>
      <w:tr w:rsidR="00E720AD" w:rsidRPr="00E720AD" w14:paraId="2175308E" w14:textId="77777777" w:rsidTr="003C0D5B">
        <w:trPr>
          <w:trHeight w:val="557"/>
        </w:trPr>
        <w:tc>
          <w:tcPr>
            <w:tcW w:w="700" w:type="pct"/>
            <w:shd w:val="clear" w:color="000000" w:fill="FFFFFF"/>
            <w:vAlign w:val="center"/>
          </w:tcPr>
          <w:p w14:paraId="09C6066E"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1.2.13.1.</w:t>
            </w:r>
          </w:p>
        </w:tc>
        <w:tc>
          <w:tcPr>
            <w:tcW w:w="4300" w:type="pct"/>
            <w:shd w:val="clear" w:color="000000" w:fill="FFFFFF"/>
            <w:vAlign w:val="center"/>
          </w:tcPr>
          <w:p w14:paraId="0CF155CC"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Дежурство врачебной общепрофильной выездной бригады скорой медицинской помощи (2 дня, по 2 услуги в день, по 12 часов каждая)</w:t>
            </w:r>
          </w:p>
        </w:tc>
      </w:tr>
      <w:tr w:rsidR="00E720AD" w:rsidRPr="00E720AD" w14:paraId="1ACB9A1C" w14:textId="77777777" w:rsidTr="003C0D5B">
        <w:trPr>
          <w:trHeight w:val="557"/>
        </w:trPr>
        <w:tc>
          <w:tcPr>
            <w:tcW w:w="5000" w:type="pct"/>
            <w:gridSpan w:val="2"/>
            <w:shd w:val="clear" w:color="000000" w:fill="FFFFFF"/>
            <w:vAlign w:val="center"/>
          </w:tcPr>
          <w:p w14:paraId="27D468F7"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26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w:t>
            </w:r>
          </w:p>
        </w:tc>
      </w:tr>
      <w:tr w:rsidR="00E720AD" w:rsidRPr="00E720AD" w14:paraId="32CF0D3C" w14:textId="77777777" w:rsidTr="003C0D5B">
        <w:trPr>
          <w:trHeight w:val="557"/>
        </w:trPr>
        <w:tc>
          <w:tcPr>
            <w:tcW w:w="5000" w:type="pct"/>
            <w:gridSpan w:val="2"/>
            <w:shd w:val="clear" w:color="000000" w:fill="FFFFFF"/>
            <w:vAlign w:val="center"/>
          </w:tcPr>
          <w:p w14:paraId="0FE3D780"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Исполнитель должен обеспечить дежурство медицинского персонала на весь срок проведения мероприятия.</w:t>
            </w:r>
          </w:p>
        </w:tc>
      </w:tr>
      <w:tr w:rsidR="00E720AD" w:rsidRPr="00E720AD" w14:paraId="0F99787D" w14:textId="77777777" w:rsidTr="003C0D5B">
        <w:trPr>
          <w:trHeight w:val="269"/>
        </w:trPr>
        <w:tc>
          <w:tcPr>
            <w:tcW w:w="700" w:type="pct"/>
            <w:shd w:val="clear" w:color="000000" w:fill="FFFFFF"/>
            <w:vAlign w:val="center"/>
          </w:tcPr>
          <w:p w14:paraId="4C3B986E"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1.2.14.</w:t>
            </w:r>
          </w:p>
        </w:tc>
        <w:tc>
          <w:tcPr>
            <w:tcW w:w="4300" w:type="pct"/>
            <w:shd w:val="clear" w:color="000000" w:fill="FFFFFF"/>
            <w:vAlign w:val="center"/>
          </w:tcPr>
          <w:p w14:paraId="25538170" w14:textId="77777777" w:rsidR="00E720AD" w:rsidRPr="00E720AD" w:rsidRDefault="00E720AD" w:rsidP="00E720AD">
            <w:pPr>
              <w:spacing w:after="0"/>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E720AD" w:rsidRPr="00E720AD" w14:paraId="4A0DBE2D" w14:textId="77777777" w:rsidTr="003C0D5B">
        <w:trPr>
          <w:trHeight w:val="557"/>
        </w:trPr>
        <w:tc>
          <w:tcPr>
            <w:tcW w:w="700" w:type="pct"/>
            <w:shd w:val="clear" w:color="000000" w:fill="FFFFFF"/>
            <w:vAlign w:val="center"/>
          </w:tcPr>
          <w:p w14:paraId="0DAFFBE0" w14:textId="77777777" w:rsidR="00E720AD" w:rsidRPr="00E720AD" w:rsidRDefault="00E720AD" w:rsidP="00E720AD">
            <w:pPr>
              <w:spacing w:after="0"/>
              <w:jc w:val="center"/>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1.2.14.1.</w:t>
            </w:r>
          </w:p>
        </w:tc>
        <w:tc>
          <w:tcPr>
            <w:tcW w:w="4300" w:type="pct"/>
            <w:shd w:val="clear" w:color="000000" w:fill="FFFFFF"/>
            <w:vAlign w:val="center"/>
          </w:tcPr>
          <w:p w14:paraId="335E7726" w14:textId="77777777" w:rsidR="00E720AD" w:rsidRPr="00E720AD" w:rsidRDefault="00E720AD" w:rsidP="00E720AD">
            <w:pPr>
              <w:spacing w:after="0"/>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Доставка и вывоз оборудования, инвентаря и других материалов (2 дня, по 3 услуги в день, по 8 часов каждая)</w:t>
            </w:r>
          </w:p>
        </w:tc>
      </w:tr>
      <w:tr w:rsidR="00E720AD" w:rsidRPr="00E720AD" w14:paraId="675397C7" w14:textId="77777777" w:rsidTr="003C0D5B">
        <w:trPr>
          <w:trHeight w:val="557"/>
        </w:trPr>
        <w:tc>
          <w:tcPr>
            <w:tcW w:w="5000" w:type="pct"/>
            <w:gridSpan w:val="2"/>
            <w:shd w:val="clear" w:color="000000" w:fill="FFFFFF"/>
            <w:vAlign w:val="center"/>
          </w:tcPr>
          <w:p w14:paraId="0C45A83B" w14:textId="77777777" w:rsidR="00E720AD" w:rsidRPr="00E720AD" w:rsidRDefault="00E720AD" w:rsidP="00E720AD">
            <w:pPr>
              <w:spacing w:after="0"/>
              <w:jc w:val="both"/>
              <w:rPr>
                <w:rFonts w:ascii="Times New Roman" w:eastAsia="Times New Roman" w:hAnsi="Times New Roman" w:cs="Times New Roman"/>
                <w:sz w:val="24"/>
                <w:szCs w:val="24"/>
                <w:lang w:eastAsia="ru-RU"/>
              </w:rPr>
            </w:pPr>
            <w:r w:rsidRPr="00E720AD">
              <w:rPr>
                <w:rFonts w:ascii="Times New Roman" w:eastAsia="Times New Roman" w:hAnsi="Times New Roman" w:cs="Times New Roman"/>
                <w:sz w:val="24"/>
                <w:szCs w:val="24"/>
                <w:lang w:eastAsia="ru-RU"/>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bl>
    <w:p w14:paraId="6D1EA953"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4C52D38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208AD8E9"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9B032D2"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479A636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8E43A5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369EDFD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7FF0D56"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5EAF4CD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624DC6F" w14:textId="71EF3CDC"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1FEAD5A" w14:textId="224CF8B0"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7DED4B1B" w14:textId="1367537B"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7DFA5525" w14:textId="07A166E1"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55F471B8" w14:textId="1DBB9196"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3FCCF6FE" w14:textId="352C3D66"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7D3C44B2" w14:textId="0C246E48"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6CA77F52" w14:textId="70CC4B59"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68737829" w14:textId="30D5AD3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1062D52D" w14:textId="3A98C9AF"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127E0A1B" w14:textId="2A86DBD5"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12AC3F2B" w14:textId="74FFFE5A" w:rsidR="00674EC1" w:rsidRDefault="00674EC1" w:rsidP="00BA14FE">
      <w:pPr>
        <w:spacing w:after="0" w:line="240" w:lineRule="auto"/>
        <w:rPr>
          <w:rFonts w:ascii="Times New Roman" w:eastAsia="Times New Roman" w:hAnsi="Times New Roman" w:cs="Times New Roman"/>
          <w:b/>
          <w:bCs/>
          <w:color w:val="000000"/>
          <w:sz w:val="24"/>
          <w:szCs w:val="24"/>
          <w:lang w:eastAsia="ru-RU"/>
        </w:rPr>
      </w:pPr>
    </w:p>
    <w:p w14:paraId="1BCDC992" w14:textId="40BA97B8" w:rsidR="00674EC1" w:rsidRDefault="00674EC1" w:rsidP="00BA14FE">
      <w:pPr>
        <w:spacing w:after="0" w:line="240" w:lineRule="auto"/>
        <w:rPr>
          <w:rFonts w:ascii="Times New Roman" w:eastAsia="Times New Roman" w:hAnsi="Times New Roman" w:cs="Times New Roman"/>
          <w:b/>
          <w:bCs/>
          <w:color w:val="000000"/>
          <w:sz w:val="24"/>
          <w:szCs w:val="24"/>
          <w:lang w:eastAsia="ru-RU"/>
        </w:rPr>
      </w:pPr>
    </w:p>
    <w:p w14:paraId="515B31BA" w14:textId="073370A9" w:rsidR="00674EC1" w:rsidRDefault="00674EC1" w:rsidP="00BA14FE">
      <w:pPr>
        <w:spacing w:after="0" w:line="240" w:lineRule="auto"/>
        <w:rPr>
          <w:rFonts w:ascii="Times New Roman" w:eastAsia="Times New Roman" w:hAnsi="Times New Roman" w:cs="Times New Roman"/>
          <w:b/>
          <w:bCs/>
          <w:color w:val="000000"/>
          <w:sz w:val="24"/>
          <w:szCs w:val="24"/>
          <w:lang w:eastAsia="ru-RU"/>
        </w:rPr>
      </w:pPr>
    </w:p>
    <w:p w14:paraId="5B75C661" w14:textId="50485FEA"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03946456" w14:textId="6ED9DFED"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37707924" w14:textId="70E41F3C"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7A8F33BC" w14:textId="62C0A5B6"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13A21F0C" w14:textId="4D8DC05D"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521981AE" w14:textId="3790DE82"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4BB4E317" w14:textId="7578B63B"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32F3DD36" w14:textId="507A2A1F"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79AEC85E" w14:textId="4149A793"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41AE7BC2" w14:textId="5DCE94A5"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59296F9B" w14:textId="25AB7C34"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3EC8AA23" w14:textId="3333D2FD"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6631F851" w14:textId="26103569"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56DDCBE5" w14:textId="77777777" w:rsidR="00E720AD" w:rsidRDefault="00E720AD" w:rsidP="00BA14FE">
      <w:pPr>
        <w:spacing w:after="0" w:line="240" w:lineRule="auto"/>
        <w:rPr>
          <w:rFonts w:ascii="Times New Roman" w:eastAsia="Times New Roman" w:hAnsi="Times New Roman" w:cs="Times New Roman"/>
          <w:b/>
          <w:bCs/>
          <w:color w:val="000000"/>
          <w:sz w:val="24"/>
          <w:szCs w:val="24"/>
          <w:lang w:eastAsia="ru-RU"/>
        </w:rPr>
      </w:pPr>
    </w:p>
    <w:p w14:paraId="4A65D650" w14:textId="77777777" w:rsidR="00674EC1" w:rsidRDefault="00674EC1" w:rsidP="00BA14FE">
      <w:pPr>
        <w:spacing w:after="0" w:line="240" w:lineRule="auto"/>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3BB0E065"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E720AD" w:rsidRPr="00E720AD">
        <w:rPr>
          <w:rFonts w:ascii="Times New Roman" w:hAnsi="Times New Roman" w:cs="Times New Roman"/>
          <w:sz w:val="24"/>
          <w:szCs w:val="24"/>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и IV этап</w:t>
      </w:r>
      <w:r w:rsidR="00033829">
        <w:rPr>
          <w:rFonts w:ascii="Times New Roman" w:hAnsi="Times New Roman" w:cs="Times New Roman"/>
          <w:sz w:val="24"/>
          <w:szCs w:val="24"/>
        </w:rPr>
        <w:t>.</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1532"/>
        <w:gridCol w:w="725"/>
        <w:gridCol w:w="1660"/>
        <w:gridCol w:w="1658"/>
        <w:gridCol w:w="1739"/>
      </w:tblGrid>
      <w:tr w:rsidR="002C4965" w14:paraId="44F0C2FA" w14:textId="77777777" w:rsidTr="00D15F28">
        <w:tc>
          <w:tcPr>
            <w:tcW w:w="157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1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3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67"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D15F28">
        <w:tc>
          <w:tcPr>
            <w:tcW w:w="1577" w:type="pct"/>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70A8A91C" w:rsidR="002C4965" w:rsidRDefault="00E720AD">
            <w:pPr>
              <w:spacing w:after="0" w:line="240" w:lineRule="auto"/>
              <w:contextualSpacing/>
              <w:rPr>
                <w:rFonts w:ascii="Times New Roman" w:hAnsi="Times New Roman" w:cs="Times New Roman"/>
                <w:b/>
                <w:sz w:val="24"/>
                <w:szCs w:val="24"/>
              </w:rPr>
            </w:pPr>
            <w:r w:rsidRPr="00E720AD">
              <w:rPr>
                <w:rFonts w:ascii="Times New Roman" w:hAnsi="Times New Roman" w:cs="Times New Roman"/>
                <w:sz w:val="24"/>
                <w:szCs w:val="24"/>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и IV этап</w:t>
            </w:r>
            <w:r w:rsidR="00033829">
              <w:rPr>
                <w:rFonts w:ascii="Times New Roman" w:hAnsi="Times New Roman" w:cs="Times New Roman"/>
                <w:sz w:val="24"/>
                <w:szCs w:val="24"/>
              </w:rPr>
              <w:t>.</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52FBD205" w:rsidR="002C4965" w:rsidRDefault="00D15F28">
            <w:pPr>
              <w:jc w:val="center"/>
              <w:rPr>
                <w:rFonts w:ascii="Times New Roman" w:hAnsi="Times New Roman" w:cs="Times New Roman"/>
                <w:sz w:val="24"/>
                <w:szCs w:val="24"/>
              </w:rPr>
            </w:pPr>
            <w:r w:rsidRPr="00D15F28">
              <w:rPr>
                <w:rFonts w:ascii="Times New Roman" w:hAnsi="Times New Roman"/>
                <w:sz w:val="24"/>
                <w:szCs w:val="24"/>
              </w:rPr>
              <w:t>7 681 620,00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103394C1" w:rsidR="002C4965" w:rsidRDefault="00D15F28">
            <w:pPr>
              <w:jc w:val="center"/>
              <w:rPr>
                <w:rFonts w:ascii="Times New Roman" w:hAnsi="Times New Roman" w:cs="Times New Roman"/>
                <w:sz w:val="24"/>
                <w:szCs w:val="24"/>
              </w:rPr>
            </w:pPr>
            <w:r w:rsidRPr="00D15F28">
              <w:rPr>
                <w:rFonts w:ascii="Times New Roman" w:hAnsi="Times New Roman"/>
                <w:sz w:val="24"/>
                <w:szCs w:val="24"/>
              </w:rPr>
              <w:t>6 531 708,00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4534882F" w:rsidR="002C4965" w:rsidRDefault="00D15F28">
            <w:pPr>
              <w:jc w:val="center"/>
              <w:rPr>
                <w:rFonts w:ascii="Times New Roman" w:hAnsi="Times New Roman" w:cs="Times New Roman"/>
                <w:sz w:val="24"/>
                <w:szCs w:val="24"/>
              </w:rPr>
            </w:pPr>
            <w:r w:rsidRPr="00D15F28">
              <w:rPr>
                <w:rFonts w:ascii="Times New Roman" w:hAnsi="Times New Roman"/>
                <w:sz w:val="24"/>
                <w:szCs w:val="24"/>
              </w:rPr>
              <w:t>8 507 202,00</w:t>
            </w:r>
          </w:p>
        </w:tc>
      </w:tr>
      <w:tr w:rsidR="002C4965" w14:paraId="0E88C3D9"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581161C6" w:rsidR="002C4965" w:rsidRDefault="00D15F28">
            <w:pPr>
              <w:jc w:val="center"/>
              <w:rPr>
                <w:rFonts w:ascii="Times New Roman" w:hAnsi="Times New Roman" w:cs="Times New Roman"/>
                <w:sz w:val="24"/>
                <w:szCs w:val="24"/>
              </w:rPr>
            </w:pPr>
            <w:r w:rsidRPr="00D15F28">
              <w:rPr>
                <w:rFonts w:ascii="Times New Roman" w:hAnsi="Times New Roman"/>
                <w:sz w:val="24"/>
                <w:szCs w:val="24"/>
              </w:rPr>
              <w:t>7 681 620,00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6636F228" w:rsidR="002C4965" w:rsidRDefault="00D15F28">
            <w:pPr>
              <w:jc w:val="center"/>
              <w:rPr>
                <w:rFonts w:ascii="Times New Roman" w:hAnsi="Times New Roman" w:cs="Times New Roman"/>
                <w:sz w:val="24"/>
                <w:szCs w:val="24"/>
              </w:rPr>
            </w:pPr>
            <w:r w:rsidRPr="00D15F28">
              <w:rPr>
                <w:rFonts w:ascii="Times New Roman" w:hAnsi="Times New Roman"/>
                <w:sz w:val="24"/>
                <w:szCs w:val="24"/>
              </w:rPr>
              <w:t>6 531 708,00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033460D4" w:rsidR="002C4965" w:rsidRDefault="00D15F28">
            <w:pPr>
              <w:jc w:val="center"/>
              <w:rPr>
                <w:rFonts w:ascii="Times New Roman" w:hAnsi="Times New Roman" w:cs="Times New Roman"/>
                <w:sz w:val="24"/>
                <w:szCs w:val="24"/>
              </w:rPr>
            </w:pPr>
            <w:r w:rsidRPr="00D15F28">
              <w:rPr>
                <w:rFonts w:ascii="Times New Roman" w:hAnsi="Times New Roman"/>
                <w:sz w:val="24"/>
                <w:szCs w:val="24"/>
              </w:rPr>
              <w:t>8 507 202,00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7743"/>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1ADF2C5F" w:rsidR="002C4965" w:rsidRDefault="00E720AD">
            <w:pPr>
              <w:spacing w:after="0" w:line="240" w:lineRule="auto"/>
              <w:contextualSpacing/>
              <w:jc w:val="both"/>
              <w:rPr>
                <w:rFonts w:ascii="Times New Roman" w:hAnsi="Times New Roman" w:cs="Times New Roman"/>
                <w:b/>
                <w:sz w:val="24"/>
                <w:szCs w:val="24"/>
              </w:rPr>
            </w:pPr>
            <w:r w:rsidRPr="00E720AD">
              <w:rPr>
                <w:rFonts w:ascii="Times New Roman" w:hAnsi="Times New Roman" w:cs="Times New Roman"/>
                <w:sz w:val="24"/>
                <w:szCs w:val="24"/>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2021-2022 учебном году (в рамках Общероссийского проекта "Мини-футбол в школу") III и IV этап</w:t>
            </w:r>
            <w:r w:rsidR="00CC7F3A">
              <w:rPr>
                <w:rFonts w:ascii="Times New Roman" w:hAnsi="Times New Roman" w:cs="Times New Roman"/>
                <w:sz w:val="24"/>
                <w:szCs w:val="24"/>
              </w:rPr>
              <w:t>.</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105B691C"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145AE7">
              <w:rPr>
                <w:rFonts w:ascii="Times New Roman" w:eastAsia="Times New Roman" w:hAnsi="Times New Roman"/>
                <w:b/>
                <w:sz w:val="24"/>
                <w:szCs w:val="24"/>
              </w:rPr>
              <w:t>2</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w:t>
            </w:r>
            <w:r w:rsidR="00145AE7">
              <w:rPr>
                <w:rFonts w:ascii="Times New Roman" w:eastAsia="Times New Roman" w:hAnsi="Times New Roman"/>
                <w:b/>
                <w:sz w:val="24"/>
                <w:szCs w:val="24"/>
              </w:rPr>
              <w:t>1</w:t>
            </w:r>
          </w:p>
        </w:tc>
      </w:tr>
    </w:tbl>
    <w:p w14:paraId="256DCC3A" w14:textId="77777777" w:rsidR="002C4965" w:rsidRDefault="002C4965"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271752">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4.7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271752">
        <w:rPr>
          <w:position w:val="-21"/>
        </w:rPr>
        <w:pict w14:anchorId="0EB32285">
          <v:shape id="_x0000_i1026" type="#_x0000_t75" style="width:322.5pt;height:24.7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271752">
        <w:rPr>
          <w:position w:val="-24"/>
        </w:rPr>
        <w:pict w14:anchorId="093FFA86">
          <v:shape id="_x0000_i1027" type="#_x0000_t75" style="width:402.75pt;height:31.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271752">
        <w:rPr>
          <w:position w:val="-24"/>
        </w:rPr>
        <w:pict w14:anchorId="767A8E9D">
          <v:shape id="_x0000_i1028" type="#_x0000_t75" style="width:402.75pt;height:31.5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271752">
        <w:rPr>
          <w:position w:val="-21"/>
        </w:rPr>
        <w:pict w14:anchorId="56BE161E">
          <v:shape id="_x0000_i1029" type="#_x0000_t75" style="width:239.25pt;height:24.7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271752">
        <w:rPr>
          <w:position w:val="-21"/>
        </w:rPr>
        <w:pict w14:anchorId="55636B1E">
          <v:shape id="_x0000_i1030" type="#_x0000_t75" style="width:239.25pt;height:24.7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271752">
        <w:rPr>
          <w:position w:val="-14"/>
        </w:rPr>
        <w:pict w14:anchorId="62113F27">
          <v:shape id="_x0000_i1031" type="#_x0000_t75" style="width:323.25pt;height:18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271752">
        <w:rPr>
          <w:position w:val="-14"/>
        </w:rPr>
        <w:pict w14:anchorId="4AB0B287">
          <v:shape id="_x0000_i1032" type="#_x0000_t75" style="width:323.25pt;height:18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271752">
        <w:rPr>
          <w:position w:val="-14"/>
        </w:rPr>
        <w:pict w14:anchorId="77BDCC71">
          <v:shape id="_x0000_i1033" type="#_x0000_t75" style="width:320.25pt;height:18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271752">
        <w:rPr>
          <w:position w:val="-14"/>
        </w:rPr>
        <w:pict w14:anchorId="4758FE5E">
          <v:shape id="_x0000_i1034" type="#_x0000_t75" style="width:320.25pt;height:18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3EB0A0F8" w:rsidR="002C4965" w:rsidRDefault="00692B23" w:rsidP="00DD6FBA">
            <w:pPr>
              <w:jc w:val="right"/>
              <w:rPr>
                <w:rFonts w:ascii="Times New Roman" w:eastAsia="Times New Roman" w:hAnsi="Times New Roman" w:cs="Times New Roman"/>
                <w:color w:val="000000"/>
                <w:sz w:val="24"/>
                <w:szCs w:val="24"/>
                <w:highlight w:val="yellow"/>
                <w:lang w:eastAsia="ru-RU"/>
              </w:rPr>
            </w:pPr>
            <w:r w:rsidRPr="00692B23">
              <w:rPr>
                <w:rFonts w:ascii="Times New Roman" w:hAnsi="Times New Roman"/>
                <w:bCs/>
                <w:color w:val="000000"/>
                <w:sz w:val="24"/>
                <w:szCs w:val="24"/>
              </w:rPr>
              <w:t>7 573 510,00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616A7518" w:rsidR="002C4965" w:rsidRDefault="00D15F28">
            <w:pPr>
              <w:jc w:val="right"/>
              <w:rPr>
                <w:rFonts w:ascii="Times New Roman" w:eastAsia="Times New Roman" w:hAnsi="Times New Roman" w:cs="Times New Roman"/>
                <w:color w:val="000000"/>
                <w:sz w:val="24"/>
                <w:szCs w:val="24"/>
                <w:highlight w:val="yellow"/>
                <w:lang w:eastAsia="ru-RU"/>
              </w:rPr>
            </w:pPr>
            <w:r w:rsidRPr="00D15F28">
              <w:rPr>
                <w:rFonts w:ascii="Times New Roman" w:hAnsi="Times New Roman"/>
                <w:color w:val="000000"/>
                <w:sz w:val="24"/>
                <w:szCs w:val="24"/>
              </w:rPr>
              <w:t>992 174,36</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3C2C28E4" w:rsidR="002C4965" w:rsidRDefault="00A115FC"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sidRPr="00A115FC">
              <w:rPr>
                <w:rFonts w:ascii="Times New Roman" w:eastAsia="Times New Roman" w:hAnsi="Times New Roman"/>
                <w:color w:val="000000"/>
                <w:sz w:val="24"/>
                <w:szCs w:val="24"/>
                <w:lang w:eastAsia="ru-RU"/>
              </w:rPr>
              <w:t>1</w:t>
            </w:r>
            <w:r w:rsidR="00692B23">
              <w:rPr>
                <w:rFonts w:ascii="Times New Roman" w:eastAsia="Times New Roman" w:hAnsi="Times New Roman"/>
                <w:color w:val="000000"/>
                <w:sz w:val="24"/>
                <w:szCs w:val="24"/>
                <w:lang w:eastAsia="ru-RU"/>
              </w:rPr>
              <w:t>3</w:t>
            </w:r>
            <w:r w:rsidRPr="00A115FC">
              <w:rPr>
                <w:rFonts w:ascii="Times New Roman" w:eastAsia="Times New Roman" w:hAnsi="Times New Roman"/>
                <w:color w:val="000000"/>
                <w:sz w:val="24"/>
                <w:szCs w:val="24"/>
                <w:lang w:eastAsia="ru-RU"/>
              </w:rPr>
              <w:t>,</w:t>
            </w:r>
            <w:r w:rsidR="00692B23">
              <w:rPr>
                <w:rFonts w:ascii="Times New Roman" w:eastAsia="Times New Roman" w:hAnsi="Times New Roman"/>
                <w:color w:val="000000"/>
                <w:sz w:val="24"/>
                <w:szCs w:val="24"/>
                <w:lang w:eastAsia="ru-RU"/>
              </w:rPr>
              <w:t>1</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7495BBD1"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692B23" w:rsidRPr="00692B23">
        <w:rPr>
          <w:rFonts w:ascii="Times New Roman" w:hAnsi="Times New Roman"/>
          <w:bCs/>
          <w:color w:val="000000"/>
          <w:sz w:val="24"/>
          <w:szCs w:val="24"/>
        </w:rPr>
        <w:t>7 573 510,00</w:t>
      </w:r>
      <w:r w:rsidR="00073609">
        <w:rPr>
          <w:rFonts w:ascii="Times New Roman" w:hAnsi="Times New Roman"/>
          <w:bCs/>
          <w:color w:val="000000"/>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15F1C"/>
    <w:rsid w:val="00033829"/>
    <w:rsid w:val="000426B6"/>
    <w:rsid w:val="000710B7"/>
    <w:rsid w:val="00071DAD"/>
    <w:rsid w:val="00073609"/>
    <w:rsid w:val="00083B86"/>
    <w:rsid w:val="000B3413"/>
    <w:rsid w:val="000E0D93"/>
    <w:rsid w:val="001200AE"/>
    <w:rsid w:val="001216F1"/>
    <w:rsid w:val="00133078"/>
    <w:rsid w:val="0014299A"/>
    <w:rsid w:val="00145AE7"/>
    <w:rsid w:val="001749DD"/>
    <w:rsid w:val="00192D0A"/>
    <w:rsid w:val="001951DB"/>
    <w:rsid w:val="001B0675"/>
    <w:rsid w:val="001C372A"/>
    <w:rsid w:val="001C3D44"/>
    <w:rsid w:val="00223E67"/>
    <w:rsid w:val="002425B7"/>
    <w:rsid w:val="00262ECF"/>
    <w:rsid w:val="00271752"/>
    <w:rsid w:val="00290096"/>
    <w:rsid w:val="002B77EA"/>
    <w:rsid w:val="002C443D"/>
    <w:rsid w:val="002C4965"/>
    <w:rsid w:val="002D1B97"/>
    <w:rsid w:val="002D39AB"/>
    <w:rsid w:val="002F5682"/>
    <w:rsid w:val="00303730"/>
    <w:rsid w:val="0031482F"/>
    <w:rsid w:val="003329CE"/>
    <w:rsid w:val="003348A3"/>
    <w:rsid w:val="003450E0"/>
    <w:rsid w:val="00352EAD"/>
    <w:rsid w:val="0036066A"/>
    <w:rsid w:val="00360F4C"/>
    <w:rsid w:val="00382A5A"/>
    <w:rsid w:val="003B0AA1"/>
    <w:rsid w:val="003D65B8"/>
    <w:rsid w:val="003F117E"/>
    <w:rsid w:val="004074E7"/>
    <w:rsid w:val="00414DE3"/>
    <w:rsid w:val="00415476"/>
    <w:rsid w:val="00437776"/>
    <w:rsid w:val="00447C09"/>
    <w:rsid w:val="0049601D"/>
    <w:rsid w:val="004A13D0"/>
    <w:rsid w:val="004B0768"/>
    <w:rsid w:val="004B1732"/>
    <w:rsid w:val="004E4BE6"/>
    <w:rsid w:val="00513A59"/>
    <w:rsid w:val="00534AE6"/>
    <w:rsid w:val="0054119F"/>
    <w:rsid w:val="00583272"/>
    <w:rsid w:val="005B7E87"/>
    <w:rsid w:val="005C4518"/>
    <w:rsid w:val="005C522A"/>
    <w:rsid w:val="005D3CEF"/>
    <w:rsid w:val="005E66CE"/>
    <w:rsid w:val="00605A23"/>
    <w:rsid w:val="00637A9E"/>
    <w:rsid w:val="0065085F"/>
    <w:rsid w:val="00654C5A"/>
    <w:rsid w:val="0066602A"/>
    <w:rsid w:val="00674EC1"/>
    <w:rsid w:val="00683504"/>
    <w:rsid w:val="006851A1"/>
    <w:rsid w:val="00692B23"/>
    <w:rsid w:val="006A201C"/>
    <w:rsid w:val="006A592F"/>
    <w:rsid w:val="006B3830"/>
    <w:rsid w:val="006B5C17"/>
    <w:rsid w:val="006B6B90"/>
    <w:rsid w:val="006C3062"/>
    <w:rsid w:val="00720D2C"/>
    <w:rsid w:val="00750AA7"/>
    <w:rsid w:val="007567C6"/>
    <w:rsid w:val="007744E6"/>
    <w:rsid w:val="00780AC6"/>
    <w:rsid w:val="007B607B"/>
    <w:rsid w:val="007D3996"/>
    <w:rsid w:val="00800EBD"/>
    <w:rsid w:val="00817D2B"/>
    <w:rsid w:val="008263D3"/>
    <w:rsid w:val="00827135"/>
    <w:rsid w:val="008614BE"/>
    <w:rsid w:val="008E7E02"/>
    <w:rsid w:val="008F68DC"/>
    <w:rsid w:val="009508B9"/>
    <w:rsid w:val="0095567E"/>
    <w:rsid w:val="0095757F"/>
    <w:rsid w:val="00962562"/>
    <w:rsid w:val="00974DE5"/>
    <w:rsid w:val="00975562"/>
    <w:rsid w:val="00980A32"/>
    <w:rsid w:val="00982D30"/>
    <w:rsid w:val="00985BA4"/>
    <w:rsid w:val="009C17CC"/>
    <w:rsid w:val="009E7F27"/>
    <w:rsid w:val="00A115FC"/>
    <w:rsid w:val="00A231FD"/>
    <w:rsid w:val="00A31B48"/>
    <w:rsid w:val="00A52F91"/>
    <w:rsid w:val="00A8663E"/>
    <w:rsid w:val="00AC08D9"/>
    <w:rsid w:val="00AD2DC8"/>
    <w:rsid w:val="00B0594E"/>
    <w:rsid w:val="00B06C66"/>
    <w:rsid w:val="00B33762"/>
    <w:rsid w:val="00B33F66"/>
    <w:rsid w:val="00B40012"/>
    <w:rsid w:val="00B43BC2"/>
    <w:rsid w:val="00B650AC"/>
    <w:rsid w:val="00B77FC0"/>
    <w:rsid w:val="00B822CB"/>
    <w:rsid w:val="00BA14FE"/>
    <w:rsid w:val="00BA2193"/>
    <w:rsid w:val="00BD48A5"/>
    <w:rsid w:val="00BF590A"/>
    <w:rsid w:val="00C33BDE"/>
    <w:rsid w:val="00C630A7"/>
    <w:rsid w:val="00C83F13"/>
    <w:rsid w:val="00C90A8C"/>
    <w:rsid w:val="00CC7F3A"/>
    <w:rsid w:val="00CD5F3C"/>
    <w:rsid w:val="00CE3C69"/>
    <w:rsid w:val="00CF17A2"/>
    <w:rsid w:val="00CF196A"/>
    <w:rsid w:val="00D03401"/>
    <w:rsid w:val="00D04328"/>
    <w:rsid w:val="00D15F28"/>
    <w:rsid w:val="00D17835"/>
    <w:rsid w:val="00D25D42"/>
    <w:rsid w:val="00D5251F"/>
    <w:rsid w:val="00D608E7"/>
    <w:rsid w:val="00D745A6"/>
    <w:rsid w:val="00D76081"/>
    <w:rsid w:val="00DA1127"/>
    <w:rsid w:val="00DA6C0E"/>
    <w:rsid w:val="00DC7F30"/>
    <w:rsid w:val="00DD6FBA"/>
    <w:rsid w:val="00E25ABB"/>
    <w:rsid w:val="00E312D1"/>
    <w:rsid w:val="00E465D6"/>
    <w:rsid w:val="00E720AD"/>
    <w:rsid w:val="00E9294D"/>
    <w:rsid w:val="00EA4617"/>
    <w:rsid w:val="00EC3787"/>
    <w:rsid w:val="00EF1E6C"/>
    <w:rsid w:val="00F1621D"/>
    <w:rsid w:val="00F539ED"/>
    <w:rsid w:val="00FA5FB8"/>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2C7AD7D7-7CDF-4D92-A844-38AA5CA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41558244">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97476534">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07129561">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9213040">
      <w:bodyDiv w:val="1"/>
      <w:marLeft w:val="0"/>
      <w:marRight w:val="0"/>
      <w:marTop w:val="0"/>
      <w:marBottom w:val="0"/>
      <w:divBdr>
        <w:top w:val="none" w:sz="0" w:space="0" w:color="auto"/>
        <w:left w:val="none" w:sz="0" w:space="0" w:color="auto"/>
        <w:bottom w:val="none" w:sz="0" w:space="0" w:color="auto"/>
        <w:right w:val="none" w:sz="0" w:space="0" w:color="auto"/>
      </w:divBdr>
    </w:div>
    <w:div w:id="674461618">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082681302">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447698245">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946574310">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6251219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683B75FD4499C99373AD2F065C274"/>
        <w:category>
          <w:name w:val="Общие"/>
          <w:gallery w:val="placeholder"/>
        </w:category>
        <w:types>
          <w:type w:val="bbPlcHdr"/>
        </w:types>
        <w:behaviors>
          <w:behavior w:val="content"/>
        </w:behaviors>
        <w:guid w:val="{74C30769-9128-438A-A79D-9BB2BCD03789}"/>
      </w:docPartPr>
      <w:docPartBody>
        <w:p w:rsidR="00E569A2" w:rsidRDefault="00A05CB1" w:rsidP="00A05CB1">
          <w:pPr>
            <w:pStyle w:val="C8C683B75FD4499C99373AD2F065C27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8206D4"/>
    <w:rsid w:val="00A05CB1"/>
    <w:rsid w:val="00B34A26"/>
    <w:rsid w:val="00DA7FE7"/>
    <w:rsid w:val="00E5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683B75FD4499C99373AD2F065C274">
    <w:name w:val="C8C683B75FD4499C99373AD2F065C274"/>
    <w:rsid w:val="00A05C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49</Pages>
  <Words>32021</Words>
  <Characters>182523</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68</cp:revision>
  <cp:lastPrinted>2019-11-29T18:06:00Z</cp:lastPrinted>
  <dcterms:created xsi:type="dcterms:W3CDTF">2020-10-01T14:28:00Z</dcterms:created>
  <dcterms:modified xsi:type="dcterms:W3CDTF">2021-12-03T15:29:00Z</dcterms:modified>
</cp:coreProperties>
</file>