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12 150,00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23 950,00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28 500,00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46 700,00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01.21.01.21.02.02.44.02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латекса гевеи, неопудренные, стерильные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латекса гевеи, неопудренные, стерильные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01.21.01.21.02.02.45.01</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из полихлоропрена,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из полихлоропрена,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1 750,00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01.21.01.21.02.02.46.04</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01.21.01.21.02.02.46.04</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01.21.01.21.02.02.46.04</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01.21.01.21.02.02.46.02</w:t>
            </w:r>
            <w:r w:rsidRPr="002E25F2" w:rsidR="00965BE7">
              <w:rPr>
                <w:b/>
                <w:sz w:val="18"/>
                <w:szCs w:val="18"/>
                <w:lang w:val="en-US"/>
              </w:rPr>
              <w:t xml:space="preserve"> / </w:t>
            </w:r>
            <w:r w:rsidRPr="002E25F2" w:rsidR="00965BE7">
              <w:rPr>
                <w:sz w:val="18"/>
                <w:szCs w:val="18"/>
                <w:lang w:val="en-US"/>
              </w:rPr>
              <w:t>22.19.60.119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смотровые/процедурные нитриловые,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смотровые/процедурные нитриловые,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1 900,00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275,00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1 650,00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3 660,00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8 050,00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5 690,00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2 315,00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01.21.01.21.02.03.09</w:t>
            </w:r>
            <w:r w:rsidRPr="002E25F2" w:rsidR="00965BE7">
              <w:rPr>
                <w:b/>
                <w:sz w:val="18"/>
                <w:szCs w:val="18"/>
                <w:lang w:val="en-US"/>
              </w:rPr>
              <w:t xml:space="preserve"> / </w:t>
            </w:r>
            <w:r w:rsidRPr="002E25F2" w:rsidR="00965BE7">
              <w:rPr>
                <w:sz w:val="18"/>
                <w:szCs w:val="18"/>
                <w:lang w:val="en-US"/>
              </w:rPr>
              <w:t>22.19.60.113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латекса гевеи, 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латекса гевеи, 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8 080,00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01.21.01.21.02.03.15.01</w:t>
            </w:r>
            <w:r w:rsidRPr="002E25F2" w:rsidR="00965BE7">
              <w:rPr>
                <w:b/>
                <w:sz w:val="18"/>
                <w:szCs w:val="18"/>
                <w:lang w:val="en-US"/>
              </w:rPr>
              <w:t xml:space="preserve"> / </w:t>
            </w:r>
            <w:r w:rsidRPr="002E25F2" w:rsidR="00965BE7">
              <w:rPr>
                <w:sz w:val="18"/>
                <w:szCs w:val="18"/>
                <w:lang w:val="en-US"/>
              </w:rPr>
              <w:t>22.19.60.111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полихлорпрена,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полихлорпрена,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01.21.01.21.02.03.15.01</w:t>
            </w:r>
            <w:r w:rsidRPr="002E25F2" w:rsidR="00965BE7">
              <w:rPr>
                <w:b/>
                <w:sz w:val="18"/>
                <w:szCs w:val="18"/>
                <w:lang w:val="en-US"/>
              </w:rPr>
              <w:t xml:space="preserve"> / </w:t>
            </w:r>
            <w:r w:rsidRPr="002E25F2" w:rsidR="00965BE7">
              <w:rPr>
                <w:sz w:val="18"/>
                <w:szCs w:val="18"/>
                <w:lang w:val="en-US"/>
              </w:rPr>
              <w:t>22.19.60.111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Перчатки хирургические из полихлорпрена, неопудренные</w:t>
            </w:r>
            <w:r w:rsidR="00965BE7">
              <w:rPr>
                <w:sz w:val="18"/>
                <w:szCs w:val="18"/>
              </w:rPr>
              <w:t xml:space="preserve"> </w:t>
            </w:r>
            <w:r w:rsidRPr="00652325" w:rsidR="00965BE7">
              <w:rPr>
                <w:sz w:val="18"/>
                <w:szCs w:val="18"/>
              </w:rPr>
              <w:t xml:space="preserve">/ </w:t>
            </w:r>
            <w:r w:rsidRPr="002E25F2" w:rsidR="00965BE7">
              <w:rPr>
                <w:sz w:val="18"/>
                <w:szCs w:val="18"/>
              </w:rPr>
              <w:t>Перчатки хирургические из полихлорпрена, неопудренные</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1 825,00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Пара (2 шт.)</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изделий медицинского назначения (Изделия медицинские из латекса и клеев. Перчатки анатомические)</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12 150,00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93 676,50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1 851,00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2 100,00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25 914,00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1 400,00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17 276,00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1 800,00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22 212,00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4 936,00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1 300,00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16 042,00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9 872,00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850,00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4 717,50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3 330,00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16 650,00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3 200,00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39 488,00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2 400,00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29 616,00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2 100,00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25 914,00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3 200,00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88 864,00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2 400,00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66 648,00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2 100,00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58 317,00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18 500,00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114 145,00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46 700,00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288 139,00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28 500,00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175 845,00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5 790,00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5 790,00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23 950,00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184 654,50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латекса гевеи, неопудренные, стерильные</w:t>
            </w:r>
            <w:r w:rsidRPr="00B21163" w:rsidR="00E870E6">
              <w:rPr>
                <w:sz w:val="18"/>
                <w:szCs w:val="18"/>
              </w:rPr>
              <w:t xml:space="preserve">; </w:t>
            </w:r>
            <w:r w:rsidRPr="00B21163" w:rsidR="00E870E6">
              <w:rPr>
                <w:sz w:val="18"/>
                <w:szCs w:val="18"/>
              </w:rPr>
              <w:t>15 500,00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119 505,00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из полихлоропрена, неопудренные</w:t>
            </w:r>
            <w:r w:rsidRPr="00B21163" w:rsidR="00E870E6">
              <w:rPr>
                <w:sz w:val="18"/>
                <w:szCs w:val="18"/>
              </w:rPr>
              <w:t xml:space="preserve">; </w:t>
            </w:r>
            <w:r w:rsidRPr="00B21163" w:rsidR="00E870E6">
              <w:rPr>
                <w:sz w:val="18"/>
                <w:szCs w:val="18"/>
              </w:rPr>
              <w:t>1 750,00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256 497,50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неопудренные</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14 812,00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неопудренные</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5 554,50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неопудренные</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14 812,00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опудренные</w:t>
            </w:r>
            <w:r w:rsidRPr="00B21163" w:rsidR="00E870E6">
              <w:rPr>
                <w:sz w:val="18"/>
                <w:szCs w:val="18"/>
              </w:rPr>
              <w:t xml:space="preserve">; </w:t>
            </w:r>
            <w:r w:rsidRPr="00B21163" w:rsidR="00E870E6">
              <w:rPr>
                <w:sz w:val="18"/>
                <w:szCs w:val="18"/>
              </w:rPr>
              <w:t>1 900,00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52 763,00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опудренные</w:t>
            </w:r>
            <w:r w:rsidRPr="00B21163" w:rsidR="00E870E6">
              <w:rPr>
                <w:sz w:val="18"/>
                <w:szCs w:val="18"/>
              </w:rPr>
              <w:t xml:space="preserve">; </w:t>
            </w:r>
            <w:r w:rsidRPr="00B21163" w:rsidR="00E870E6">
              <w:rPr>
                <w:sz w:val="18"/>
                <w:szCs w:val="18"/>
              </w:rPr>
              <w:t>2 200,00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61 094,00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смотровые/процедурные нитриловые, опудренные</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69 425,00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15 042,75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50 140,00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1 650,00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165 462,00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60 168,00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275,00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27 577,00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46 285,00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23 142,50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625,00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57 856,25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8 080,00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286 678,40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2 315,00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82 136,20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8 050,00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285 614,00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5 690,00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201 881,20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3 660,00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129 856,80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латекса гевеи, опудренные</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16 045,60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полихлорпрена, неопудренные</w:t>
            </w:r>
            <w:r w:rsidRPr="00B21163" w:rsidR="00E870E6">
              <w:rPr>
                <w:sz w:val="18"/>
                <w:szCs w:val="18"/>
              </w:rPr>
              <w:t xml:space="preserve">; </w:t>
            </w:r>
            <w:r w:rsidRPr="00B21163" w:rsidR="00E870E6">
              <w:rPr>
                <w:sz w:val="18"/>
                <w:szCs w:val="18"/>
              </w:rPr>
              <w:t>1 825,00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267 490,25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Перчатки хирургические из полихлорпрена, неопудренные</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29 314,00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(Изделия медицинские из латекса и клеев. Перчатки анатомические)</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(Изделия медицинские из латекса и клеев. Перчатки анатомические))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(Изделия медицинские из латекса и клеев. Перчатки анатомические)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изделий медицинского назначения (Изделия медицинские из латекса и клеев. Перчатки анатомические)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изделий медицинского назначения (Изделия медицинские из латекса и клеев. Перчатки анатомические)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изделий медицинского назначения (Изделия медицинские из латекса и клеев. Перчатки анатомические)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изделий медицинского назначения (Изделия медицинские из латекса и клеев. Перчатки анатомические)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109185-22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