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02.18.01.01.03.06.01.01.01</w:t>
            </w:r>
            <w:r w:rsidR="005E1E29">
              <w:rPr>
                <w:b/>
              </w:rPr>
              <w:t xml:space="preserve"> / </w:t>
            </w:r>
            <w:r w:rsidR="005E1E29">
              <w:t>56.29.20.190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Второй ужин взрослые</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26 100,00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02.18.01.01.03.06.01.01.01</w:t>
            </w:r>
            <w:r w:rsidR="005E1E29">
              <w:rPr>
                <w:b/>
              </w:rPr>
              <w:t xml:space="preserve"> / </w:t>
            </w:r>
            <w:r w:rsidR="005E1E29">
              <w:t>56.29.20.190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Завтрак взрослые</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26 100,00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02.18.01.01.03.06.01.01.01</w:t>
            </w:r>
            <w:r w:rsidR="005E1E29">
              <w:rPr>
                <w:b/>
              </w:rPr>
              <w:t xml:space="preserve"> / </w:t>
            </w:r>
            <w:r w:rsidR="005E1E29">
              <w:t>56.29.20.190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Обед  взрослые</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26 100,00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02.18.01.01.03.06.01.01.01</w:t>
            </w:r>
            <w:r w:rsidR="005E1E29">
              <w:rPr>
                <w:b/>
              </w:rPr>
              <w:t xml:space="preserve"> / </w:t>
            </w:r>
            <w:r w:rsidR="005E1E29">
              <w:t>56.29.20.190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Полдник взрослые</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26 100,00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02.18.01.01.03.06.01.01.01</w:t>
            </w:r>
            <w:r w:rsidR="005E1E29">
              <w:rPr>
                <w:b/>
              </w:rPr>
              <w:t xml:space="preserve"> / </w:t>
            </w:r>
            <w:r w:rsidR="005E1E29">
              <w:t>56.29.20.190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Сухой паек</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300,00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02.18.01.01.03.06.01.01.01</w:t>
            </w:r>
            <w:r w:rsidR="005E1E29">
              <w:rPr>
                <w:b/>
              </w:rPr>
              <w:t xml:space="preserve"> / </w:t>
            </w:r>
            <w:r w:rsidR="005E1E29">
              <w:t>56.29.20.190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Ужин взрослые</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26 100,00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Оказание услуг по приготовлению 5-ти разового питания для взрослых в  филиалах ГАУ СО МО «Социально-оздоровительный центр «Лесная поляна»</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Второй ужин взрослые</w:t>
            </w:r>
            <w:r w:rsidRPr="00445533" w:rsidR="00E870E6">
              <w:t xml:space="preserve">; </w:t>
            </w:r>
            <w:r w:rsidRPr="00445533" w:rsidR="00E870E6">
              <w:t>26 100,00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783 000,00 руб.</w:t>
            </w:r>
            <w:r w:rsidR="0066751E">
              <w:t>*</w:t>
            </w:r>
          </w:p>
          <w:p w:rsidRPr="00445533" w:rsidR="00E32011" w:rsidP="0034747E" w:rsidRDefault="000F5335" w14:paraId="1575AC1F" w14:textId="7D57870B">
            <w:pPr>
              <w:ind w:firstLine="0"/>
            </w:pPr>
            <w:r w:rsidRPr="00445533" w:rsidR="00E870E6">
              <w:t>Завтрак взрослые</w:t>
            </w:r>
            <w:r w:rsidRPr="00445533" w:rsidR="00E870E6">
              <w:t xml:space="preserve">; </w:t>
            </w:r>
            <w:r w:rsidRPr="00445533" w:rsidR="00E870E6">
              <w:t>26 100,00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2 871 000,00 руб.</w:t>
            </w:r>
            <w:r w:rsidR="0066751E">
              <w:t>*</w:t>
            </w:r>
          </w:p>
          <w:p w:rsidRPr="00445533" w:rsidR="00E32011" w:rsidP="0034747E" w:rsidRDefault="000F5335" w14:paraId="1575AC1F" w14:textId="7D57870B">
            <w:pPr>
              <w:ind w:firstLine="0"/>
            </w:pPr>
            <w:r w:rsidRPr="00445533" w:rsidR="00E870E6">
              <w:t>Обед  взрослые</w:t>
            </w:r>
            <w:r w:rsidRPr="00445533" w:rsidR="00E870E6">
              <w:t xml:space="preserve">; </w:t>
            </w:r>
            <w:r w:rsidRPr="00445533" w:rsidR="00E870E6">
              <w:t>26 100,00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6 655 500,00 руб.</w:t>
            </w:r>
            <w:r w:rsidR="0066751E">
              <w:t>*</w:t>
            </w:r>
          </w:p>
          <w:p w:rsidRPr="00445533" w:rsidR="00E32011" w:rsidP="0034747E" w:rsidRDefault="000F5335" w14:paraId="1575AC1F" w14:textId="7D57870B">
            <w:pPr>
              <w:ind w:firstLine="0"/>
            </w:pPr>
            <w:r w:rsidRPr="00445533" w:rsidR="00E870E6">
              <w:t>Полдник взрослые</w:t>
            </w:r>
            <w:r w:rsidRPr="00445533" w:rsidR="00E870E6">
              <w:t xml:space="preserve">; </w:t>
            </w:r>
            <w:r w:rsidRPr="00445533" w:rsidR="00E870E6">
              <w:t>26 100,00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1 174 500,00 руб.</w:t>
            </w:r>
            <w:r w:rsidR="0066751E">
              <w:t>*</w:t>
            </w:r>
          </w:p>
          <w:p w:rsidRPr="00445533" w:rsidR="00E32011" w:rsidP="0034747E" w:rsidRDefault="000F5335" w14:paraId="1575AC1F" w14:textId="7D57870B">
            <w:pPr>
              <w:ind w:firstLine="0"/>
            </w:pPr>
            <w:r w:rsidRPr="00445533" w:rsidR="00E870E6">
              <w:t>Сухой паек</w:t>
            </w:r>
            <w:r w:rsidRPr="00445533" w:rsidR="00E870E6">
              <w:t xml:space="preserve">; </w:t>
            </w:r>
            <w:r w:rsidRPr="00445533" w:rsidR="00E870E6">
              <w:t>300,00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0,00 руб.</w:t>
            </w:r>
            <w:r w:rsidR="0066751E">
              <w:t>*</w:t>
            </w:r>
          </w:p>
          <w:p w:rsidRPr="00445533" w:rsidR="00E32011" w:rsidP="0034747E" w:rsidRDefault="000F5335" w14:paraId="1575AC1F" w14:textId="7D57870B">
            <w:pPr>
              <w:ind w:firstLine="0"/>
            </w:pPr>
            <w:r w:rsidRPr="00445533" w:rsidR="00E870E6">
              <w:t>Ужин взрослые</w:t>
            </w:r>
            <w:r w:rsidRPr="00445533" w:rsidR="00E870E6">
              <w:t xml:space="preserve">; </w:t>
            </w:r>
            <w:r w:rsidRPr="00445533" w:rsidR="00E870E6">
              <w:t>26 100,00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3 654 000,00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31.08.2022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за Оказание услуг по приготовлению 5-ти разового питания для взрослых в  филиалах ГАУ СО МО «Социально-оздоровительный центр «Лесная поляна»</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«Акт сдачи-приемки услуг» (Оказание услуг по приготовлению 5-ти разового питания для взрослых в  филиалах ГАУ СО МО «Социально-оздоровительный центр «Лесная поляна»)</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социального обслуживания Московской области «Социально-оздоровительный центр «Лесная поляна»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141663-Московская область., Клинский р-н ,пос. Чайковского , д.10 СОО ДОЛ «Звонкие голоса»</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143628, Московская область, Волоколамский г.о., пос. ст. Дубосеково, д. 8, ДОЛ «Имени 28 Героев Панфиловцев»</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143623, Московская область, Волоколамский г.о., д.Середниково ДОЛ «Осташево»</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Оказание услуг по приготовлению 5-ти разового питания для взрослых в  филиалах ГАУ СО МО «Социально-оздоровительный центр «Лесная поляна»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сдачи-приемки услуг</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за Оказание услуг по приготовлению 5-ти разового питания для взрослых в  филиалах ГАУ СО МО «Социально-оздоровительный центр «Лесная поляна»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Оказание услуг по приготовлению 5-ти разового питания для взрослых в  филиалах ГАУ СО МО «Социально-оздоровительный центр «Лесная поляна»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сдачи-приемки услуг</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Оказание услуг по приготовлению 5-ти разового питания для взрослых в  филиалах ГАУ СО МО «Социально-оздоровительный центр «Лесная поляна»</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067598-22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