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B6B8" w14:textId="2F1DCA09" w:rsidR="00313ADD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</w:t>
      </w:r>
    </w:p>
    <w:p w14:paraId="24DC8440" w14:textId="1A8CB17E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И.о. Генерального директора</w:t>
      </w:r>
    </w:p>
    <w:p w14:paraId="2281DF08" w14:textId="6D35F9C1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АО «УК «Жилой дом»</w:t>
      </w:r>
    </w:p>
    <w:p w14:paraId="792E9964" w14:textId="77777777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</w:p>
    <w:p w14:paraId="4ABB5507" w14:textId="1A25C2E2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__________________Калинина О.В.</w:t>
      </w:r>
    </w:p>
    <w:p w14:paraId="5853991D" w14:textId="7DEC9C21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«21» мая 2021г.</w:t>
      </w:r>
    </w:p>
    <w:p w14:paraId="5030554A" w14:textId="77777777" w:rsidR="0037079E" w:rsidRDefault="0037079E" w:rsidP="00313ADD">
      <w:pPr>
        <w:keepNext/>
        <w:keepLines/>
        <w:ind w:firstLine="0"/>
        <w:jc w:val="center"/>
        <w:outlineLvl w:val="1"/>
        <w:rPr>
          <w:b/>
          <w:bCs/>
          <w:sz w:val="22"/>
          <w:szCs w:val="22"/>
        </w:rPr>
      </w:pPr>
    </w:p>
    <w:p w14:paraId="5CEEE1C3" w14:textId="06FB98AF" w:rsidR="007B3B64" w:rsidRPr="00FE6DB3" w:rsidRDefault="007B3B64" w:rsidP="00313ADD">
      <w:pPr>
        <w:keepNext/>
        <w:keepLines/>
        <w:ind w:firstLine="0"/>
        <w:jc w:val="center"/>
        <w:outlineLvl w:val="1"/>
        <w:rPr>
          <w:b/>
          <w:bCs/>
          <w:sz w:val="22"/>
          <w:szCs w:val="22"/>
        </w:rPr>
      </w:pPr>
      <w:r w:rsidRPr="00FE6DB3">
        <w:rPr>
          <w:b/>
          <w:bCs/>
          <w:sz w:val="22"/>
          <w:szCs w:val="22"/>
        </w:rPr>
        <w:t>ТЕХНИЧЕСКОЕ ЗАДАНИЕ</w:t>
      </w:r>
    </w:p>
    <w:p w14:paraId="19E6354A" w14:textId="53C1308C" w:rsidR="007B3B64" w:rsidRPr="00FE6DB3" w:rsidRDefault="00FE6DB3" w:rsidP="00313ADD">
      <w:pPr>
        <w:keepNext/>
        <w:keepLines/>
        <w:ind w:firstLine="0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7B3B64" w:rsidRPr="00FE6DB3">
        <w:rPr>
          <w:b/>
          <w:bCs/>
          <w:sz w:val="22"/>
          <w:szCs w:val="22"/>
        </w:rPr>
        <w:t xml:space="preserve">1.Наименование оказываемых услуг: </w:t>
      </w:r>
      <w:r w:rsidR="007B3B64" w:rsidRPr="00FE6DB3">
        <w:rPr>
          <w:sz w:val="22"/>
          <w:szCs w:val="22"/>
        </w:rPr>
        <w:t>Выполнение работ по ремонту и герметизации межпанельных швов</w:t>
      </w:r>
      <w:r w:rsidR="008A76EB">
        <w:rPr>
          <w:sz w:val="22"/>
          <w:szCs w:val="22"/>
        </w:rPr>
        <w:t>.</w:t>
      </w:r>
    </w:p>
    <w:p w14:paraId="2F9719BF" w14:textId="22344C49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/>
          <w:bCs/>
          <w:sz w:val="22"/>
          <w:szCs w:val="22"/>
        </w:rPr>
        <w:t>2. Место оказания услуг:</w:t>
      </w:r>
      <w:r w:rsidRPr="00FE6DB3">
        <w:rPr>
          <w:bCs/>
          <w:sz w:val="22"/>
          <w:szCs w:val="22"/>
        </w:rPr>
        <w:t xml:space="preserve"> </w:t>
      </w:r>
    </w:p>
    <w:p w14:paraId="32B2A5D0" w14:textId="018103EE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г. Павловский Посад</w:t>
      </w:r>
      <w:r w:rsidR="00FE6DB3">
        <w:rPr>
          <w:bCs/>
          <w:sz w:val="22"/>
          <w:szCs w:val="22"/>
        </w:rPr>
        <w:t>:</w:t>
      </w:r>
      <w:r w:rsidRPr="00FE6DB3">
        <w:rPr>
          <w:bCs/>
          <w:sz w:val="22"/>
          <w:szCs w:val="22"/>
        </w:rPr>
        <w:tab/>
      </w:r>
    </w:p>
    <w:p w14:paraId="0A8FE41F" w14:textId="0899F03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пр.БЖД,2 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            </w:t>
      </w:r>
      <w:r w:rsidRPr="00FE6DB3">
        <w:rPr>
          <w:bCs/>
          <w:sz w:val="22"/>
          <w:szCs w:val="22"/>
        </w:rPr>
        <w:t>кв. 143; 64; 89; 24;68; 71; кв.1-со вскрытием</w:t>
      </w:r>
    </w:p>
    <w:p w14:paraId="4D2F3EA5" w14:textId="4300967C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пр. БЖД, 66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28;20;33;71</w:t>
      </w:r>
    </w:p>
    <w:p w14:paraId="2883216D" w14:textId="7633F9BC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Тихонова, 43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11; 83; 16;26</w:t>
      </w:r>
    </w:p>
    <w:p w14:paraId="49A61223" w14:textId="65E751A4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пр. БЖД, 58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73;8;17;92;50;42;46;15;135;12;40;85</w:t>
      </w:r>
    </w:p>
    <w:p w14:paraId="0312A3C2" w14:textId="62049C26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Свердлова 1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24;11;21;32;34</w:t>
      </w:r>
    </w:p>
    <w:p w14:paraId="7D20F12F" w14:textId="54FF5249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Свердлова 12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31;59;28;40;66</w:t>
      </w:r>
    </w:p>
    <w:p w14:paraId="73D1A29E" w14:textId="5B1F25F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пр. БЖД, 64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5; 43; 40;10;</w:t>
      </w:r>
    </w:p>
    <w:p w14:paraId="4C58729F" w14:textId="6196394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пр. БЖД, 64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172; 168; 27; 216; 179; 142; 136</w:t>
      </w:r>
    </w:p>
    <w:p w14:paraId="5B631B17" w14:textId="31A6A860" w:rsid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Тихонова, 30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кв.8-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2этаж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 xml:space="preserve">(горизонтальный шов, верхний); 59; 60; 9; 5; 6; 10; 21; </w:t>
      </w:r>
      <w:r w:rsidR="00FE6DB3">
        <w:rPr>
          <w:bCs/>
          <w:sz w:val="22"/>
          <w:szCs w:val="22"/>
        </w:rPr>
        <w:t xml:space="preserve"> </w:t>
      </w:r>
    </w:p>
    <w:p w14:paraId="783214E6" w14:textId="04131B0C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34; 119; 69; 87</w:t>
      </w:r>
    </w:p>
    <w:p w14:paraId="3458C546" w14:textId="4EB2850A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Урицкого, 57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71;36; 40; 76; 56</w:t>
      </w:r>
    </w:p>
    <w:p w14:paraId="4C94E2E0" w14:textId="7046297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Урицкого, 38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тек. Ремонт панели кв. 57;95</w:t>
      </w:r>
      <w:r w:rsidRPr="00FE6DB3">
        <w:rPr>
          <w:bCs/>
          <w:sz w:val="22"/>
          <w:szCs w:val="22"/>
        </w:rPr>
        <w:tab/>
      </w:r>
    </w:p>
    <w:p w14:paraId="06D07A0E" w14:textId="79CAB31C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Карповская, 11    </w:t>
      </w:r>
      <w:r w:rsidR="00FE6DB3">
        <w:rPr>
          <w:bCs/>
          <w:sz w:val="22"/>
          <w:szCs w:val="22"/>
        </w:rPr>
        <w:t xml:space="preserve">            </w:t>
      </w:r>
      <w:r w:rsidRPr="00FE6DB3">
        <w:rPr>
          <w:bCs/>
          <w:sz w:val="22"/>
          <w:szCs w:val="22"/>
        </w:rPr>
        <w:t>кв. 21;24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30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126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06E713ED" w14:textId="12E86DD8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Павловская, 56    </w:t>
      </w:r>
      <w:r w:rsidR="00FE6DB3">
        <w:rPr>
          <w:bCs/>
          <w:sz w:val="22"/>
          <w:szCs w:val="22"/>
        </w:rPr>
        <w:t xml:space="preserve">            </w:t>
      </w:r>
      <w:r w:rsidRPr="00FE6DB3">
        <w:rPr>
          <w:bCs/>
          <w:sz w:val="22"/>
          <w:szCs w:val="22"/>
        </w:rPr>
        <w:t>кв. 61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69F41E59" w14:textId="499FCF81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пер. Герцена, 1      </w:t>
      </w:r>
      <w:r w:rsidRPr="00FE6DB3">
        <w:rPr>
          <w:bCs/>
          <w:sz w:val="22"/>
          <w:szCs w:val="22"/>
        </w:rPr>
        <w:tab/>
      </w:r>
      <w:r w:rsidR="00FE6DB3">
        <w:rPr>
          <w:bCs/>
          <w:sz w:val="22"/>
          <w:szCs w:val="22"/>
        </w:rPr>
        <w:t xml:space="preserve">         </w:t>
      </w:r>
      <w:r w:rsidRPr="00FE6DB3">
        <w:rPr>
          <w:bCs/>
          <w:sz w:val="22"/>
          <w:szCs w:val="22"/>
        </w:rPr>
        <w:t>кв. 29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вскрытием), 60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 22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553D1F76" w14:textId="3288EAA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Герцена, 24     </w:t>
      </w:r>
      <w:r w:rsidRPr="00FE6DB3">
        <w:rPr>
          <w:bCs/>
          <w:sz w:val="22"/>
          <w:szCs w:val="22"/>
        </w:rPr>
        <w:tab/>
      </w:r>
      <w:r w:rsidR="00FE6DB3">
        <w:rPr>
          <w:bCs/>
          <w:sz w:val="22"/>
          <w:szCs w:val="22"/>
        </w:rPr>
        <w:t xml:space="preserve">         </w:t>
      </w:r>
      <w:r w:rsidRPr="00FE6DB3">
        <w:rPr>
          <w:bCs/>
          <w:sz w:val="22"/>
          <w:szCs w:val="22"/>
        </w:rPr>
        <w:t>кв. 72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24ECD79F" w14:textId="3B1F1582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Герцена, 22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36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33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2D18BBDD" w14:textId="69354182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Кирова, 60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208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215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28EBE39B" w14:textId="2DCE94F5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Каляева, 18/2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68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 64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7C876E5F" w14:textId="69E5BE9E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Вокзальная, 1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136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72A23423" w14:textId="69B5435A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43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36;58;10;52;4;8</w:t>
      </w:r>
    </w:p>
    <w:p w14:paraId="53B705D8" w14:textId="299C3BF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Южная, 11</w:t>
      </w:r>
      <w:r w:rsidRPr="00FE6DB3">
        <w:rPr>
          <w:bCs/>
          <w:sz w:val="22"/>
          <w:szCs w:val="22"/>
        </w:rPr>
        <w:tab/>
        <w:t xml:space="preserve">   </w:t>
      </w:r>
      <w:r w:rsidR="00FE6DB3">
        <w:rPr>
          <w:bCs/>
          <w:sz w:val="22"/>
          <w:szCs w:val="22"/>
        </w:rPr>
        <w:t xml:space="preserve">                   </w:t>
      </w:r>
      <w:r w:rsidRPr="00FE6DB3">
        <w:rPr>
          <w:bCs/>
          <w:sz w:val="22"/>
          <w:szCs w:val="22"/>
        </w:rPr>
        <w:t>кв. 21;25;29;33;37;48</w:t>
      </w:r>
    </w:p>
    <w:p w14:paraId="2F68154C" w14:textId="6492A4A6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Южная, 6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40;57;64;80;79;4</w:t>
      </w:r>
    </w:p>
    <w:p w14:paraId="4705D8AE" w14:textId="493DD7F5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Южная, 9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кв.18; 68</w:t>
      </w:r>
    </w:p>
    <w:p w14:paraId="46565D68" w14:textId="5BC254D8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37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57;49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(прием Главы)</w:t>
      </w:r>
    </w:p>
    <w:p w14:paraId="7A4A4295" w14:textId="300F732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35/2</w:t>
      </w:r>
      <w:r w:rsidRPr="00FE6DB3">
        <w:rPr>
          <w:bCs/>
          <w:sz w:val="22"/>
          <w:szCs w:val="22"/>
        </w:rPr>
        <w:tab/>
        <w:t xml:space="preserve">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10;13</w:t>
      </w:r>
    </w:p>
    <w:p w14:paraId="0DE94C3D" w14:textId="04B1B23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Орджоникидзе, 27      </w:t>
      </w:r>
      <w:r w:rsidR="00FE6DB3">
        <w:rPr>
          <w:bCs/>
          <w:sz w:val="22"/>
          <w:szCs w:val="22"/>
        </w:rPr>
        <w:t xml:space="preserve">    </w:t>
      </w:r>
      <w:r w:rsidRPr="00FE6DB3">
        <w:rPr>
          <w:bCs/>
          <w:sz w:val="22"/>
          <w:szCs w:val="22"/>
        </w:rPr>
        <w:t>кв. 3;13</w:t>
      </w:r>
    </w:p>
    <w:p w14:paraId="4A1E683F" w14:textId="4F943B3F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29</w:t>
      </w:r>
      <w:r w:rsidRPr="00FE6DB3">
        <w:rPr>
          <w:bCs/>
          <w:sz w:val="22"/>
          <w:szCs w:val="22"/>
        </w:rPr>
        <w:tab/>
        <w:t xml:space="preserve">              </w:t>
      </w:r>
      <w:r w:rsidR="00FE6DB3">
        <w:rPr>
          <w:bCs/>
          <w:sz w:val="22"/>
          <w:szCs w:val="22"/>
        </w:rPr>
        <w:t xml:space="preserve">        </w:t>
      </w:r>
      <w:r w:rsidRPr="00FE6DB3">
        <w:rPr>
          <w:bCs/>
          <w:sz w:val="22"/>
          <w:szCs w:val="22"/>
        </w:rPr>
        <w:t>кв. 39</w:t>
      </w:r>
    </w:p>
    <w:p w14:paraId="0B92198C" w14:textId="6F34971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Южная, 31</w:t>
      </w:r>
      <w:r w:rsidRPr="00FE6DB3">
        <w:rPr>
          <w:bCs/>
          <w:sz w:val="22"/>
          <w:szCs w:val="22"/>
        </w:rPr>
        <w:tab/>
        <w:t xml:space="preserve">              </w:t>
      </w:r>
      <w:r w:rsidR="00FE6DB3">
        <w:rPr>
          <w:bCs/>
          <w:sz w:val="22"/>
          <w:szCs w:val="22"/>
        </w:rPr>
        <w:t xml:space="preserve">        </w:t>
      </w:r>
      <w:r w:rsidRPr="00FE6DB3">
        <w:rPr>
          <w:bCs/>
          <w:sz w:val="22"/>
          <w:szCs w:val="22"/>
        </w:rPr>
        <w:t>кв. 58;18;17</w:t>
      </w:r>
    </w:p>
    <w:p w14:paraId="7EEACF78" w14:textId="5B9B4861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8</w:t>
      </w:r>
      <w:r w:rsidRPr="00FE6DB3">
        <w:rPr>
          <w:bCs/>
          <w:sz w:val="22"/>
          <w:szCs w:val="22"/>
        </w:rPr>
        <w:tab/>
        <w:t xml:space="preserve">              </w:t>
      </w:r>
      <w:r w:rsidR="00FE6DB3">
        <w:rPr>
          <w:bCs/>
          <w:sz w:val="22"/>
          <w:szCs w:val="22"/>
        </w:rPr>
        <w:t xml:space="preserve">        </w:t>
      </w:r>
      <w:r w:rsidRPr="00FE6DB3">
        <w:rPr>
          <w:bCs/>
          <w:sz w:val="22"/>
          <w:szCs w:val="22"/>
        </w:rPr>
        <w:t>кв. 79;17</w:t>
      </w:r>
    </w:p>
    <w:p w14:paraId="112636F7" w14:textId="1619173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1Мая, 119</w:t>
      </w:r>
      <w:r w:rsidRPr="00FE6DB3">
        <w:rPr>
          <w:bCs/>
          <w:sz w:val="22"/>
          <w:szCs w:val="22"/>
        </w:rPr>
        <w:tab/>
        <w:t xml:space="preserve">              </w:t>
      </w:r>
      <w:r w:rsidR="00FE6DB3">
        <w:rPr>
          <w:bCs/>
          <w:sz w:val="22"/>
          <w:szCs w:val="22"/>
        </w:rPr>
        <w:t xml:space="preserve">        </w:t>
      </w:r>
      <w:r w:rsidRPr="00FE6DB3">
        <w:rPr>
          <w:bCs/>
          <w:sz w:val="22"/>
          <w:szCs w:val="22"/>
        </w:rPr>
        <w:t xml:space="preserve">кв. 36, 40 </w:t>
      </w:r>
    </w:p>
    <w:p w14:paraId="02176BB0" w14:textId="44629C75" w:rsidR="007B3B64" w:rsidRPr="00FE6DB3" w:rsidRDefault="00FE6DB3" w:rsidP="00313ADD">
      <w:pPr>
        <w:keepNext/>
        <w:keepLines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ул. кв. Первомайский,          </w:t>
      </w:r>
      <w:r w:rsidR="007B3B64" w:rsidRPr="00FE6DB3">
        <w:rPr>
          <w:bCs/>
          <w:sz w:val="22"/>
          <w:szCs w:val="22"/>
        </w:rPr>
        <w:t>кв. 10,11,148</w:t>
      </w:r>
    </w:p>
    <w:p w14:paraId="578AFD20" w14:textId="21CE9484" w:rsidR="007B3B64" w:rsidRPr="00FE6DB3" w:rsidRDefault="00FE6DB3" w:rsidP="00313ADD">
      <w:pPr>
        <w:keepNext/>
        <w:keepLines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ул. кв. Первомайский, 2       </w:t>
      </w:r>
      <w:r w:rsidR="007B3B64" w:rsidRPr="00FE6DB3">
        <w:rPr>
          <w:bCs/>
          <w:sz w:val="22"/>
          <w:szCs w:val="22"/>
        </w:rPr>
        <w:t>кв. 83</w:t>
      </w:r>
      <w:r w:rsidR="007B3B64" w:rsidRPr="00FE6DB3">
        <w:rPr>
          <w:bCs/>
          <w:sz w:val="22"/>
          <w:szCs w:val="22"/>
        </w:rPr>
        <w:tab/>
      </w:r>
    </w:p>
    <w:p w14:paraId="0A1DABB1" w14:textId="211D1B54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32</w:t>
      </w:r>
      <w:r w:rsidRPr="00FE6DB3">
        <w:rPr>
          <w:bCs/>
          <w:sz w:val="22"/>
          <w:szCs w:val="22"/>
        </w:rPr>
        <w:tab/>
        <w:t xml:space="preserve">         кв. 13;24;55;60;72;61</w:t>
      </w:r>
    </w:p>
    <w:p w14:paraId="2F506178" w14:textId="1A9A3333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36</w:t>
      </w:r>
      <w:r w:rsidRPr="00FE6DB3">
        <w:rPr>
          <w:bCs/>
          <w:sz w:val="22"/>
          <w:szCs w:val="22"/>
        </w:rPr>
        <w:tab/>
        <w:t xml:space="preserve">         кв. 10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39B80CF7" w14:textId="53CB971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38</w:t>
      </w:r>
      <w:r w:rsidRPr="00FE6DB3">
        <w:rPr>
          <w:bCs/>
          <w:sz w:val="22"/>
          <w:szCs w:val="22"/>
        </w:rPr>
        <w:tab/>
        <w:t xml:space="preserve">         кв. 57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64D6276F" w14:textId="36DF353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40</w:t>
      </w:r>
      <w:r w:rsidRPr="00FE6DB3">
        <w:rPr>
          <w:bCs/>
          <w:sz w:val="22"/>
          <w:szCs w:val="22"/>
        </w:rPr>
        <w:tab/>
        <w:t xml:space="preserve">         кв. 30;24;27</w:t>
      </w:r>
    </w:p>
    <w:p w14:paraId="06B3C703" w14:textId="18BE445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40А</w:t>
      </w:r>
      <w:r w:rsidRPr="00FE6DB3">
        <w:rPr>
          <w:bCs/>
          <w:sz w:val="22"/>
          <w:szCs w:val="22"/>
        </w:rPr>
        <w:tab/>
      </w:r>
      <w:r w:rsidR="00FE6DB3">
        <w:rPr>
          <w:bCs/>
          <w:sz w:val="22"/>
          <w:szCs w:val="22"/>
        </w:rPr>
        <w:t xml:space="preserve">         </w:t>
      </w:r>
      <w:r w:rsidRPr="00FE6DB3">
        <w:rPr>
          <w:bCs/>
          <w:sz w:val="22"/>
          <w:szCs w:val="22"/>
        </w:rPr>
        <w:t>кв. 22;24;58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63;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102;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103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104</w:t>
      </w:r>
    </w:p>
    <w:p w14:paraId="39E670F8" w14:textId="7F0C5FA5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50</w:t>
      </w:r>
      <w:r w:rsidRPr="00FE6DB3">
        <w:rPr>
          <w:bCs/>
          <w:sz w:val="22"/>
          <w:szCs w:val="22"/>
        </w:rPr>
        <w:tab/>
        <w:t xml:space="preserve">         кв. 10;149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113;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84;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104;</w:t>
      </w:r>
    </w:p>
    <w:p w14:paraId="58889A62" w14:textId="221CA938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47</w:t>
      </w:r>
      <w:r w:rsidRPr="00FE6DB3">
        <w:rPr>
          <w:bCs/>
          <w:sz w:val="22"/>
          <w:szCs w:val="22"/>
        </w:rPr>
        <w:tab/>
        <w:t xml:space="preserve">         кв. 117;87;119;59;16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вскрытием);111;113;</w:t>
      </w:r>
    </w:p>
    <w:p w14:paraId="0B97759A" w14:textId="4ED5C97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41</w:t>
      </w:r>
      <w:r w:rsidRPr="00FE6DB3">
        <w:rPr>
          <w:bCs/>
          <w:sz w:val="22"/>
          <w:szCs w:val="22"/>
        </w:rPr>
        <w:tab/>
        <w:t xml:space="preserve">         кв. 31;33;60;69</w:t>
      </w:r>
    </w:p>
    <w:p w14:paraId="4C8739CF" w14:textId="062D0ECE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</w:t>
      </w:r>
      <w:r w:rsidR="00FE6DB3">
        <w:rPr>
          <w:bCs/>
          <w:sz w:val="22"/>
          <w:szCs w:val="22"/>
        </w:rPr>
        <w:t>л. Кузьмина, 42</w:t>
      </w:r>
      <w:r w:rsidR="00FE6DB3">
        <w:rPr>
          <w:bCs/>
          <w:sz w:val="22"/>
          <w:szCs w:val="22"/>
        </w:rPr>
        <w:tab/>
        <w:t xml:space="preserve">         </w:t>
      </w:r>
      <w:r w:rsidRPr="00FE6DB3">
        <w:rPr>
          <w:bCs/>
          <w:sz w:val="22"/>
          <w:szCs w:val="22"/>
        </w:rPr>
        <w:t>кв. 36;40;89;73;27;29</w:t>
      </w:r>
    </w:p>
    <w:p w14:paraId="7AC1A21F" w14:textId="172D47A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44</w:t>
      </w:r>
      <w:r w:rsidRPr="00FE6DB3">
        <w:rPr>
          <w:bCs/>
          <w:sz w:val="22"/>
          <w:szCs w:val="22"/>
        </w:rPr>
        <w:tab/>
        <w:t xml:space="preserve">         </w:t>
      </w:r>
      <w:r w:rsidR="00FE6DB3">
        <w:rPr>
          <w:bCs/>
          <w:sz w:val="22"/>
          <w:szCs w:val="22"/>
        </w:rPr>
        <w:t>к</w:t>
      </w:r>
      <w:r w:rsidRPr="00FE6DB3">
        <w:rPr>
          <w:bCs/>
          <w:sz w:val="22"/>
          <w:szCs w:val="22"/>
        </w:rPr>
        <w:t>в. 104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вскрытием);10;</w:t>
      </w:r>
    </w:p>
    <w:p w14:paraId="71757CFD" w14:textId="409E0470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45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</w:t>
      </w:r>
      <w:r w:rsidRPr="00FE6DB3">
        <w:rPr>
          <w:bCs/>
          <w:sz w:val="22"/>
          <w:szCs w:val="22"/>
        </w:rPr>
        <w:t>кв.110;45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вскрытием);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69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вскрытием);116</w:t>
      </w:r>
    </w:p>
    <w:p w14:paraId="6C015F18" w14:textId="5583E967" w:rsid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Кузьмина, 47А       </w:t>
      </w:r>
      <w:r w:rsidR="00FE6DB3">
        <w:rPr>
          <w:bCs/>
          <w:sz w:val="22"/>
          <w:szCs w:val="22"/>
        </w:rPr>
        <w:t xml:space="preserve">         </w:t>
      </w:r>
      <w:r w:rsidRPr="00FE6DB3">
        <w:rPr>
          <w:bCs/>
          <w:sz w:val="22"/>
          <w:szCs w:val="22"/>
        </w:rPr>
        <w:t>кв. 15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 141;67;36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 134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 xml:space="preserve">(со </w:t>
      </w:r>
    </w:p>
    <w:p w14:paraId="4348EE52" w14:textId="0BA9FD5B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вскрытием);138;5</w:t>
      </w:r>
    </w:p>
    <w:p w14:paraId="5FEB95BB" w14:textId="38BD4D33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48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</w:t>
      </w:r>
      <w:r w:rsidRPr="00FE6DB3">
        <w:rPr>
          <w:bCs/>
          <w:sz w:val="22"/>
          <w:szCs w:val="22"/>
        </w:rPr>
        <w:t>кв. 19; 40;13</w:t>
      </w:r>
    </w:p>
    <w:p w14:paraId="6BDC0DE2" w14:textId="1F9F2E3B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Кузьмина, 49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</w:t>
      </w:r>
      <w:r w:rsidRPr="00FE6DB3">
        <w:rPr>
          <w:bCs/>
          <w:sz w:val="22"/>
          <w:szCs w:val="22"/>
        </w:rPr>
        <w:t>кв. 78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вскрытием);52;47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вскрытием);43; 45;48</w:t>
      </w:r>
    </w:p>
    <w:p w14:paraId="740D86F7" w14:textId="76A1289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Щорса, 11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</w:t>
      </w:r>
      <w:r w:rsidRPr="00FE6DB3">
        <w:rPr>
          <w:bCs/>
          <w:sz w:val="22"/>
          <w:szCs w:val="22"/>
        </w:rPr>
        <w:t>кв. 4</w:t>
      </w:r>
    </w:p>
    <w:p w14:paraId="45FFB947" w14:textId="6AB681DF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ул.Щорса,13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</w:t>
      </w:r>
      <w:r w:rsidRPr="00FE6DB3">
        <w:rPr>
          <w:bCs/>
          <w:sz w:val="22"/>
          <w:szCs w:val="22"/>
        </w:rPr>
        <w:t>кв. 36;39;6;19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вскрытием);117;60;86;83;114</w:t>
      </w:r>
    </w:p>
    <w:p w14:paraId="7E73A2E5" w14:textId="500F016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ул.Щорса,15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</w:t>
      </w:r>
      <w:r w:rsidRPr="00FE6DB3">
        <w:rPr>
          <w:bCs/>
          <w:sz w:val="22"/>
          <w:szCs w:val="22"/>
        </w:rPr>
        <w:t>кв. 10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вскрытием);72</w:t>
      </w:r>
    </w:p>
    <w:p w14:paraId="353D1DAF" w14:textId="1ED442AF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lastRenderedPageBreak/>
        <w:t>ул.Щорса,17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</w:t>
      </w:r>
      <w:r w:rsidRPr="00FE6DB3">
        <w:rPr>
          <w:bCs/>
          <w:sz w:val="22"/>
          <w:szCs w:val="22"/>
        </w:rPr>
        <w:t>кв. 60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вскрытием);48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вскрытием);38</w:t>
      </w:r>
    </w:p>
    <w:p w14:paraId="04A88B09" w14:textId="6FD6CF1B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49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  </w:t>
      </w:r>
      <w:r w:rsidRPr="00FE6DB3">
        <w:rPr>
          <w:bCs/>
          <w:sz w:val="22"/>
          <w:szCs w:val="22"/>
        </w:rPr>
        <w:t xml:space="preserve">кв. 68;70 </w:t>
      </w:r>
    </w:p>
    <w:p w14:paraId="50EA7E2F" w14:textId="228BFF88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Фрунзе, 47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  </w:t>
      </w:r>
      <w:r w:rsidRPr="00FE6DB3">
        <w:rPr>
          <w:bCs/>
          <w:sz w:val="22"/>
          <w:szCs w:val="22"/>
        </w:rPr>
        <w:t>кв. 44</w:t>
      </w:r>
    </w:p>
    <w:p w14:paraId="4EF7A777" w14:textId="2D8D5894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3-я Пушкинская, 1   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51;35</w:t>
      </w:r>
    </w:p>
    <w:p w14:paraId="0DE06AA2" w14:textId="233118B3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Тимирязева, 9А      </w:t>
      </w:r>
      <w:r w:rsidR="00FE6DB3">
        <w:rPr>
          <w:bCs/>
          <w:sz w:val="22"/>
          <w:szCs w:val="22"/>
        </w:rPr>
        <w:t xml:space="preserve">           </w:t>
      </w:r>
      <w:r w:rsidRPr="00FE6DB3">
        <w:rPr>
          <w:bCs/>
          <w:sz w:val="22"/>
          <w:szCs w:val="22"/>
        </w:rPr>
        <w:t>кв. 20;9;17;32;60</w:t>
      </w:r>
    </w:p>
    <w:p w14:paraId="756779A0" w14:textId="262F141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Кузьмина, 32А       </w:t>
      </w:r>
      <w:r w:rsidR="00FE6DB3">
        <w:rPr>
          <w:bCs/>
          <w:sz w:val="22"/>
          <w:szCs w:val="22"/>
        </w:rPr>
        <w:t xml:space="preserve">            </w:t>
      </w:r>
      <w:r w:rsidRPr="00FE6DB3">
        <w:rPr>
          <w:bCs/>
          <w:sz w:val="22"/>
          <w:szCs w:val="22"/>
        </w:rPr>
        <w:t>кв. 132</w:t>
      </w:r>
    </w:p>
    <w:p w14:paraId="1DB1F8D8" w14:textId="111D255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ул.Фрунзе,61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45;24;43</w:t>
      </w:r>
    </w:p>
    <w:p w14:paraId="4FA44AEA" w14:textId="4036CB2C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Евсеево,27А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12;29;41;20</w:t>
      </w:r>
    </w:p>
    <w:p w14:paraId="6CDAC1AE" w14:textId="5464F5CE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Крупино, 80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43;46;55</w:t>
      </w:r>
    </w:p>
    <w:p w14:paraId="1F4525C7" w14:textId="1084DED3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Крупино, 154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             </w:t>
      </w:r>
      <w:r w:rsidRPr="00FE6DB3">
        <w:rPr>
          <w:bCs/>
          <w:sz w:val="22"/>
          <w:szCs w:val="22"/>
        </w:rPr>
        <w:t>кв. 19;59;92</w:t>
      </w:r>
    </w:p>
    <w:p w14:paraId="3AC6F69F" w14:textId="008BDC08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Рахманово, 100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8;9;20;26;35;37;58;60</w:t>
      </w:r>
    </w:p>
    <w:p w14:paraId="7DEFF57E" w14:textId="09AE58A8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Рахманово, 168Д</w:t>
      </w:r>
      <w:r w:rsidRPr="00FE6DB3">
        <w:rPr>
          <w:bCs/>
          <w:sz w:val="22"/>
          <w:szCs w:val="22"/>
        </w:rPr>
        <w:tab/>
        <w:t xml:space="preserve">       </w:t>
      </w:r>
      <w:r w:rsidR="00FE6DB3">
        <w:rPr>
          <w:bCs/>
          <w:sz w:val="22"/>
          <w:szCs w:val="22"/>
        </w:rPr>
        <w:t xml:space="preserve">     </w:t>
      </w:r>
      <w:r w:rsidRPr="00FE6DB3">
        <w:rPr>
          <w:bCs/>
          <w:sz w:val="22"/>
          <w:szCs w:val="22"/>
        </w:rPr>
        <w:t>кв. 19;4748</w:t>
      </w:r>
    </w:p>
    <w:p w14:paraId="79A9EAC4" w14:textId="1D66BEB1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Новая,6</w:t>
      </w:r>
      <w:r w:rsidRPr="00FE6DB3">
        <w:rPr>
          <w:bCs/>
          <w:sz w:val="22"/>
          <w:szCs w:val="22"/>
        </w:rPr>
        <w:tab/>
        <w:t xml:space="preserve">                       </w:t>
      </w:r>
      <w:r w:rsidR="00FE6DB3">
        <w:rPr>
          <w:bCs/>
          <w:sz w:val="22"/>
          <w:szCs w:val="22"/>
        </w:rPr>
        <w:t xml:space="preserve">  </w:t>
      </w:r>
      <w:r w:rsidRPr="00FE6DB3">
        <w:rPr>
          <w:bCs/>
          <w:sz w:val="22"/>
          <w:szCs w:val="22"/>
        </w:rPr>
        <w:t>кв. 1;10;37;39;43</w:t>
      </w:r>
    </w:p>
    <w:p w14:paraId="06A0551F" w14:textId="6B90645A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Ул.Корневская,9А       </w:t>
      </w:r>
      <w:r w:rsidR="00FE6DB3">
        <w:rPr>
          <w:bCs/>
          <w:sz w:val="22"/>
          <w:szCs w:val="22"/>
        </w:rPr>
        <w:t xml:space="preserve">            </w:t>
      </w:r>
      <w:r w:rsidRPr="00FE6DB3">
        <w:rPr>
          <w:bCs/>
          <w:sz w:val="22"/>
          <w:szCs w:val="22"/>
        </w:rPr>
        <w:t>кв. 9;47;63;69;90</w:t>
      </w:r>
    </w:p>
    <w:p w14:paraId="4FEE39BD" w14:textId="3E87673D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 xml:space="preserve">ул. Корневская,11       </w:t>
      </w:r>
      <w:r w:rsidR="00FE6DB3">
        <w:rPr>
          <w:bCs/>
          <w:sz w:val="22"/>
          <w:szCs w:val="22"/>
        </w:rPr>
        <w:t xml:space="preserve">             </w:t>
      </w:r>
      <w:r w:rsidRPr="00FE6DB3">
        <w:rPr>
          <w:bCs/>
          <w:sz w:val="22"/>
          <w:szCs w:val="22"/>
        </w:rPr>
        <w:t>кв. 69;70;34;53;27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</w:t>
      </w:r>
    </w:p>
    <w:p w14:paraId="0129D956" w14:textId="7777777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Интернацинальная,97</w:t>
      </w:r>
      <w:r w:rsidRPr="00FE6DB3">
        <w:rPr>
          <w:bCs/>
          <w:sz w:val="22"/>
          <w:szCs w:val="22"/>
        </w:rPr>
        <w:tab/>
        <w:t>кв. 8;14;24;28;104;63</w:t>
      </w:r>
    </w:p>
    <w:p w14:paraId="3D836B45" w14:textId="7777777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Интернацинальная,99</w:t>
      </w:r>
      <w:r w:rsidRPr="00FE6DB3">
        <w:rPr>
          <w:bCs/>
          <w:sz w:val="22"/>
          <w:szCs w:val="22"/>
        </w:rPr>
        <w:tab/>
        <w:t>кв. 43;44;76;102;64;89</w:t>
      </w:r>
    </w:p>
    <w:p w14:paraId="75B7044A" w14:textId="1597496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Интернацинальная101</w:t>
      </w:r>
      <w:r w:rsidRPr="00FE6DB3">
        <w:rPr>
          <w:bCs/>
          <w:sz w:val="22"/>
          <w:szCs w:val="22"/>
        </w:rPr>
        <w:tab/>
        <w:t>кв. 4;10;29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вскрытием);32;34</w:t>
      </w:r>
    </w:p>
    <w:p w14:paraId="092C8877" w14:textId="7777777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Интернацинальная,120</w:t>
      </w:r>
      <w:r w:rsidRPr="00FE6DB3">
        <w:rPr>
          <w:bCs/>
          <w:sz w:val="22"/>
          <w:szCs w:val="22"/>
        </w:rPr>
        <w:tab/>
        <w:t>кв. 14;33;34;88;100; 1подъезд9 и 10 этаж л/кл</w:t>
      </w:r>
    </w:p>
    <w:p w14:paraId="0C7C0132" w14:textId="3D34ECF5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Н.-Мишутинская,3</w:t>
      </w:r>
      <w:r w:rsidRPr="00FE6DB3">
        <w:rPr>
          <w:bCs/>
          <w:sz w:val="22"/>
          <w:szCs w:val="22"/>
        </w:rPr>
        <w:tab/>
      </w:r>
      <w:r w:rsidR="00FE6DB3">
        <w:rPr>
          <w:bCs/>
          <w:sz w:val="22"/>
          <w:szCs w:val="22"/>
        </w:rPr>
        <w:t xml:space="preserve">             </w:t>
      </w:r>
      <w:r w:rsidRPr="00FE6DB3">
        <w:rPr>
          <w:bCs/>
          <w:sz w:val="22"/>
          <w:szCs w:val="22"/>
        </w:rPr>
        <w:t>кв. 11</w:t>
      </w:r>
      <w:r w:rsidR="00FE6DB3">
        <w:rPr>
          <w:bCs/>
          <w:sz w:val="22"/>
          <w:szCs w:val="22"/>
        </w:rPr>
        <w:t xml:space="preserve"> </w:t>
      </w:r>
      <w:r w:rsidRPr="00FE6DB3">
        <w:rPr>
          <w:bCs/>
          <w:sz w:val="22"/>
          <w:szCs w:val="22"/>
        </w:rPr>
        <w:t>(со вскрытием);13; 19; л/кл.1и 2 подъезда; 39; 4;20</w:t>
      </w:r>
    </w:p>
    <w:p w14:paraId="0C4684FA" w14:textId="7A6D5CDF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Н.-Мишутинская,9</w:t>
      </w:r>
      <w:r w:rsidRPr="00FE6DB3">
        <w:rPr>
          <w:bCs/>
          <w:sz w:val="22"/>
          <w:szCs w:val="22"/>
        </w:rPr>
        <w:tab/>
      </w:r>
      <w:r w:rsidR="00313ADD">
        <w:rPr>
          <w:bCs/>
          <w:sz w:val="22"/>
          <w:szCs w:val="22"/>
        </w:rPr>
        <w:t xml:space="preserve">             </w:t>
      </w:r>
      <w:r w:rsidRPr="00FE6DB3">
        <w:rPr>
          <w:bCs/>
          <w:sz w:val="22"/>
          <w:szCs w:val="22"/>
        </w:rPr>
        <w:t>кв. 60</w:t>
      </w:r>
    </w:p>
    <w:p w14:paraId="08682BF0" w14:textId="7777777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ул. пер. Комсомольский,6</w:t>
      </w:r>
      <w:r w:rsidRPr="00FE6DB3">
        <w:rPr>
          <w:bCs/>
          <w:sz w:val="22"/>
          <w:szCs w:val="22"/>
        </w:rPr>
        <w:tab/>
        <w:t>кв. 31;32;40</w:t>
      </w:r>
    </w:p>
    <w:p w14:paraId="1F6A43BF" w14:textId="0DB39C7F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Cs/>
          <w:sz w:val="22"/>
          <w:szCs w:val="22"/>
        </w:rPr>
        <w:t>ул</w:t>
      </w:r>
      <w:r w:rsidR="00FE6DB3">
        <w:rPr>
          <w:bCs/>
          <w:sz w:val="22"/>
          <w:szCs w:val="22"/>
        </w:rPr>
        <w:t>. Корневская,13</w:t>
      </w:r>
      <w:r w:rsidR="00FE6DB3">
        <w:rPr>
          <w:bCs/>
          <w:sz w:val="22"/>
          <w:szCs w:val="22"/>
        </w:rPr>
        <w:tab/>
        <w:t xml:space="preserve">             </w:t>
      </w:r>
      <w:r w:rsidRPr="00FE6DB3">
        <w:rPr>
          <w:bCs/>
          <w:sz w:val="22"/>
          <w:szCs w:val="22"/>
        </w:rPr>
        <w:t>кв. 26;29;35</w:t>
      </w:r>
    </w:p>
    <w:p w14:paraId="4B5F544D" w14:textId="77777777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</w:p>
    <w:p w14:paraId="52C38143" w14:textId="7CB25532" w:rsidR="007B3B64" w:rsidRPr="00FE6DB3" w:rsidRDefault="007B3B64" w:rsidP="00313ADD">
      <w:pPr>
        <w:widowControl w:val="0"/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FE6DB3">
        <w:rPr>
          <w:b/>
          <w:sz w:val="22"/>
          <w:szCs w:val="22"/>
        </w:rPr>
        <w:t>3.Срок оказания услуг и начальная (максимальная) цена договора:</w:t>
      </w:r>
      <w:r w:rsidRPr="00FE6DB3">
        <w:rPr>
          <w:sz w:val="22"/>
          <w:szCs w:val="22"/>
        </w:rPr>
        <w:t xml:space="preserve"> </w:t>
      </w:r>
      <w:bookmarkStart w:id="0" w:name="_GoBack"/>
      <w:r w:rsidRPr="00FE6DB3">
        <w:rPr>
          <w:sz w:val="22"/>
          <w:szCs w:val="22"/>
        </w:rPr>
        <w:t>в течение 30 календарных дней с момента заключения договора</w:t>
      </w:r>
      <w:bookmarkEnd w:id="0"/>
      <w:r w:rsidRPr="00FE6DB3">
        <w:rPr>
          <w:sz w:val="22"/>
          <w:szCs w:val="22"/>
        </w:rPr>
        <w:t>.</w:t>
      </w:r>
    </w:p>
    <w:p w14:paraId="72581FA7" w14:textId="4A3EFE7E" w:rsidR="007B3B64" w:rsidRPr="00FE6DB3" w:rsidRDefault="007B3B64" w:rsidP="0037079E">
      <w:pPr>
        <w:keepNext/>
        <w:keepLines/>
        <w:outlineLvl w:val="1"/>
        <w:rPr>
          <w:rFonts w:eastAsia="Calibri"/>
          <w:sz w:val="22"/>
          <w:szCs w:val="22"/>
        </w:rPr>
      </w:pPr>
      <w:r w:rsidRPr="00FE6DB3">
        <w:rPr>
          <w:b/>
          <w:bCs/>
          <w:sz w:val="22"/>
          <w:szCs w:val="22"/>
        </w:rPr>
        <w:t>4.</w:t>
      </w:r>
      <w:r w:rsidRPr="00FE6DB3">
        <w:rPr>
          <w:rFonts w:eastAsia="Calibri"/>
          <w:b/>
          <w:sz w:val="22"/>
          <w:szCs w:val="22"/>
        </w:rPr>
        <w:t xml:space="preserve">Общие требования к качественным и количественным характеристикам, результатам выполняемых работ: </w:t>
      </w:r>
    </w:p>
    <w:p w14:paraId="39C3374A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Выполняемые работы должны соответствовать наименованию и объемам работ, представленным заказчиком в документации, при этом подрядчик несет ответственность за охрану труда: технику безопасности своих работников, противопожарную безопасность, электробезопасность и обязан представить заказчику приказ с перечнем ответственных лиц.</w:t>
      </w:r>
    </w:p>
    <w:p w14:paraId="112CE1D6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области;</w:t>
      </w:r>
    </w:p>
    <w:p w14:paraId="01E07AF4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Продолжительность рабочего дня – не менее 8 часов. Увеличение рабочего дня и недели возможно только по согласованию с Заказчиком.</w:t>
      </w:r>
    </w:p>
    <w:p w14:paraId="1BD99C90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 xml:space="preserve">- Все работы Подрядчик выполняет из своих материалов, своими силами и техническими средствами в полном объеме и установленные контрактом сроки, надлежащего качества. </w:t>
      </w:r>
    </w:p>
    <w:p w14:paraId="06580374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Вывоз строительного мусора и отходов осуществляется силами Подрядчика не реже 1 раза в день.</w:t>
      </w:r>
    </w:p>
    <w:p w14:paraId="79893A06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Создание графика выполнения работ и утверждение его у заказчика.</w:t>
      </w:r>
    </w:p>
    <w:p w14:paraId="208403EC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14:paraId="03974570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Выполнение работ не должно препятствовать производственному процессу.</w:t>
      </w:r>
    </w:p>
    <w:p w14:paraId="5D4F7EDA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 xml:space="preserve">-   Подрядчик несет материальную ответственность за ущерб, причиненный Заказчику либо третьим лицам в процессе производства работ. </w:t>
      </w:r>
    </w:p>
    <w:p w14:paraId="4DC24EA1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 xml:space="preserve">-  В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 </w:t>
      </w:r>
    </w:p>
    <w:p w14:paraId="324F63BC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Экологические мероприятия должны осуществляться в соответствии с законодательными и нормативными правовыми актами РФ и Московской области, а также предписаниями надзорных органов.</w:t>
      </w:r>
    </w:p>
    <w:p w14:paraId="0851C483" w14:textId="7B574AF8" w:rsidR="007B3B64" w:rsidRPr="00FE6DB3" w:rsidRDefault="0037079E" w:rsidP="00313ADD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7B3B64" w:rsidRPr="00FE6DB3">
        <w:rPr>
          <w:b/>
          <w:sz w:val="22"/>
          <w:szCs w:val="22"/>
        </w:rPr>
        <w:t>.Требования по сроку гарантий качества на результаты работ</w:t>
      </w:r>
      <w:r w:rsidR="007B3B64" w:rsidRPr="00FE6DB3">
        <w:rPr>
          <w:sz w:val="22"/>
          <w:szCs w:val="22"/>
        </w:rPr>
        <w:t xml:space="preserve">: Гарантийный срок </w:t>
      </w:r>
      <w:r w:rsidR="007B3B64" w:rsidRPr="00FE6DB3">
        <w:rPr>
          <w:sz w:val="22"/>
          <w:szCs w:val="22"/>
        </w:rPr>
        <w:lastRenderedPageBreak/>
        <w:t xml:space="preserve">нормальной эксплуатации объекта после выполненного ремонта начинает действовать с момента подписания сторонами акта о приемке готового объекта и составляет 36 месяцев. Если в гарантийный период объекта обнаружатся дефекты, допущенные по вине Подрядчика и препятствующие нормальной эксплуатации объекта, то Подрядчик обязан их устранить в течение 10 рабочих дней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недоделок. </w:t>
      </w:r>
    </w:p>
    <w:p w14:paraId="65A093D8" w14:textId="6E25CC70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6</w:t>
      </w:r>
      <w:r w:rsidR="007B3B64" w:rsidRPr="00FE6DB3">
        <w:rPr>
          <w:rFonts w:eastAsia="Calibri"/>
          <w:b/>
          <w:sz w:val="22"/>
          <w:szCs w:val="22"/>
        </w:rPr>
        <w:t>.Требования к технологиям и методам производства работ, организационно-технологическим схемам производства работ, безопасности выполняемых работ</w:t>
      </w:r>
    </w:p>
    <w:p w14:paraId="5C54B389" w14:textId="787B2AAD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 xml:space="preserve">.1. Технология и методы производства работ – в полном соответствии с техническим заданием, со стандартами, строительными нормами и правилами и иными действующими на территории РФ нормативно-правовыми актами.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7278"/>
      </w:tblGrid>
      <w:tr w:rsidR="007B3B64" w:rsidRPr="00FE6DB3" w14:paraId="3CE3A6E4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8874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СНнП</w:t>
            </w:r>
            <w:r w:rsidRPr="00FE6DB3">
              <w:rPr>
                <w:sz w:val="22"/>
                <w:szCs w:val="22"/>
                <w:lang w:val="en-US"/>
              </w:rPr>
              <w:t xml:space="preserve"> </w:t>
            </w:r>
            <w:r w:rsidRPr="00FE6DB3">
              <w:rPr>
                <w:sz w:val="22"/>
                <w:szCs w:val="22"/>
              </w:rPr>
              <w:t>12.03.2001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A362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 Часть 1. Общие требования»</w:t>
            </w:r>
          </w:p>
        </w:tc>
      </w:tr>
      <w:tr w:rsidR="007B3B64" w:rsidRPr="00FE6DB3" w14:paraId="7CE6E8F5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4CD4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СНиП 12.04.2002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1CE2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 2ч</w:t>
            </w:r>
          </w:p>
        </w:tc>
      </w:tr>
      <w:tr w:rsidR="007B3B64" w:rsidRPr="00FE6DB3" w14:paraId="3162D4C4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FD8F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СНнП 21-01-97*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28D8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Пожарная безопасность зданий и сооружений</w:t>
            </w:r>
          </w:p>
        </w:tc>
      </w:tr>
      <w:tr w:rsidR="007B3B64" w:rsidRPr="00FE6DB3" w14:paraId="2CD73C80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2511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СанПнн 2.2.2.540-96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A0E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«Гигиенические требования к ручным инструментам и организации работ»</w:t>
            </w:r>
          </w:p>
        </w:tc>
      </w:tr>
      <w:tr w:rsidR="007B3B64" w:rsidRPr="00FE6DB3" w14:paraId="3A99BCE5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C3EE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СанПнН 2.2.3.</w:t>
            </w:r>
            <w:r w:rsidRPr="00FE6DB3">
              <w:rPr>
                <w:sz w:val="22"/>
                <w:szCs w:val="22"/>
                <w:lang w:val="en-US"/>
              </w:rPr>
              <w:t>13</w:t>
            </w:r>
            <w:r w:rsidRPr="00FE6DB3">
              <w:rPr>
                <w:sz w:val="22"/>
                <w:szCs w:val="22"/>
              </w:rPr>
              <w:t>84</w:t>
            </w:r>
            <w:r w:rsidRPr="00FE6DB3">
              <w:rPr>
                <w:sz w:val="22"/>
                <w:szCs w:val="22"/>
                <w:lang w:val="en-US"/>
              </w:rPr>
              <w:t>-03</w:t>
            </w:r>
            <w:r w:rsidRPr="00FE6DB3">
              <w:rPr>
                <w:sz w:val="22"/>
                <w:szCs w:val="22"/>
              </w:rPr>
              <w:t xml:space="preserve">, </w:t>
            </w:r>
          </w:p>
          <w:p w14:paraId="14C15B9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val="en-US"/>
              </w:rPr>
            </w:pPr>
            <w:r w:rsidRPr="00FE6DB3">
              <w:rPr>
                <w:sz w:val="22"/>
                <w:szCs w:val="22"/>
              </w:rPr>
              <w:t>СП 2.2.3-</w:t>
            </w:r>
            <w:r w:rsidRPr="00FE6DB3">
              <w:rPr>
                <w:sz w:val="22"/>
                <w:szCs w:val="22"/>
                <w:lang w:val="en-US"/>
              </w:rPr>
              <w:t>13</w:t>
            </w:r>
            <w:r w:rsidRPr="00FE6DB3">
              <w:rPr>
                <w:sz w:val="22"/>
                <w:szCs w:val="22"/>
              </w:rPr>
              <w:t>84</w:t>
            </w:r>
            <w:r w:rsidRPr="00FE6DB3">
              <w:rPr>
                <w:sz w:val="22"/>
                <w:szCs w:val="22"/>
                <w:lang w:val="en-US"/>
              </w:rPr>
              <w:t>-03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EA20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Гигиенические требования к организации строительного производства и строительных работ</w:t>
            </w:r>
          </w:p>
        </w:tc>
      </w:tr>
      <w:tr w:rsidR="007B3B64" w:rsidRPr="00FE6DB3" w14:paraId="505912EA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CE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СП 12-133-2000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310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</w:t>
            </w:r>
          </w:p>
        </w:tc>
      </w:tr>
      <w:tr w:rsidR="007B3B64" w:rsidRPr="00FE6DB3" w14:paraId="12E6BF0B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8363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СП 12-135-2003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216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</w:t>
            </w:r>
          </w:p>
        </w:tc>
      </w:tr>
      <w:tr w:rsidR="007B3B64" w:rsidRPr="00FE6DB3" w14:paraId="607F31BF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D32D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ГОСТ 12.1.004-91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3871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Система стандартов безопасности труда. Пожарная безопасность. Общие требования</w:t>
            </w:r>
          </w:p>
        </w:tc>
      </w:tr>
      <w:tr w:rsidR="007B3B64" w:rsidRPr="00FE6DB3" w14:paraId="3C597DAD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F68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ГОСТ 12.2.007.0-75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C549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 w:rsidR="007B3B64" w:rsidRPr="00FE6DB3" w14:paraId="56A76143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2EDD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ПП РФ №390 от 25.04.2012 года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A608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Правила противопожарного режима в Российской Федерации</w:t>
            </w:r>
          </w:p>
        </w:tc>
      </w:tr>
    </w:tbl>
    <w:p w14:paraId="6E4B37F4" w14:textId="1CF9ED54" w:rsidR="007B3B64" w:rsidRPr="00FE6DB3" w:rsidRDefault="0037079E" w:rsidP="00313AD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7B3B64" w:rsidRPr="00FE6DB3">
        <w:rPr>
          <w:sz w:val="22"/>
          <w:szCs w:val="22"/>
        </w:rPr>
        <w:t xml:space="preserve">.2. Руководство ремонтными работами должно быть поручено инженерно-техническому персоналу, аттестованному по правилам техники безопасности, пожарной безопасности. </w:t>
      </w:r>
    </w:p>
    <w:p w14:paraId="56AE8C11" w14:textId="5065E2A7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.3.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требованиям.</w:t>
      </w:r>
    </w:p>
    <w:p w14:paraId="01404EE8" w14:textId="0F486464" w:rsidR="007B3B64" w:rsidRPr="00FE6DB3" w:rsidRDefault="0037079E" w:rsidP="00313AD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7B3B64" w:rsidRPr="00FE6DB3">
        <w:rPr>
          <w:sz w:val="22"/>
          <w:szCs w:val="22"/>
        </w:rPr>
        <w:t xml:space="preserve">.4.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 в согласованные сроки.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1B1FCEE2" w14:textId="1DB0C994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.5. При проведении пожароопасных работ на объекте необходимо руководствоваться «Правилами ПБ в РФ»;</w:t>
      </w:r>
    </w:p>
    <w:p w14:paraId="2E507B36" w14:textId="736B3B60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.6. Безопасность при работе на высоте - руководствоваться требованиям безопасности, изложенным в инструкции «По охране труда и технике безопасности при изготовлении и эксплуатации переносных и приставных лестниц-стремянок» и других действующих нормативных документов;</w:t>
      </w:r>
    </w:p>
    <w:p w14:paraId="6093940E" w14:textId="540A9449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.7. Мероприятия по охране труда - охрана труда рабочих должна обеспечиваться выдачей необходимых средств индивидуальной защиты (каски, специальная одежда, обувь и др.). выполнением мероприятий по коллективной защите работающих (ограждения, освещение, защитные и предохранительные устройства).</w:t>
      </w:r>
    </w:p>
    <w:p w14:paraId="18A3BF95" w14:textId="35AB8A4C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 xml:space="preserve">.8. Мероприятия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допущенный к применению органами государственного надзора. </w:t>
      </w:r>
    </w:p>
    <w:p w14:paraId="5CF974DE" w14:textId="492CE03A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.9. Материалы и оборудование, используемые при производстве работ, должны соответствовать данному техническому заданию.</w:t>
      </w:r>
    </w:p>
    <w:p w14:paraId="69055C43" w14:textId="5AA4B81C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.10. При окончании ремонтно-строительных работ Подрядчик производит уборку территории от строительного мусора и транспортировку строительного мусора до мест утилизации.</w:t>
      </w:r>
    </w:p>
    <w:p w14:paraId="67ED5468" w14:textId="063BE3E3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7</w:t>
      </w:r>
      <w:r w:rsidR="007B3B64" w:rsidRPr="00FE6DB3">
        <w:rPr>
          <w:rFonts w:eastAsia="Calibri"/>
          <w:b/>
          <w:sz w:val="22"/>
          <w:szCs w:val="22"/>
        </w:rPr>
        <w:t>. Наименование и объемы работ, подлежащих выполнению:</w:t>
      </w:r>
    </w:p>
    <w:p w14:paraId="487BEE64" w14:textId="55EBEB03" w:rsidR="007B3B64" w:rsidRDefault="007B3B64" w:rsidP="00313ADD">
      <w:pPr>
        <w:widowControl w:val="0"/>
        <w:rPr>
          <w:rFonts w:eastAsia="Calibri"/>
          <w:sz w:val="22"/>
          <w:szCs w:val="22"/>
        </w:rPr>
      </w:pPr>
      <w:r w:rsidRPr="00FE6DB3">
        <w:rPr>
          <w:rFonts w:eastAsia="Calibri"/>
          <w:sz w:val="22"/>
          <w:szCs w:val="22"/>
        </w:rPr>
        <w:t>В соответствии со сметным расчетом.</w:t>
      </w:r>
    </w:p>
    <w:p w14:paraId="35CC6835" w14:textId="77777777" w:rsidR="0037079E" w:rsidRDefault="0037079E" w:rsidP="00313ADD">
      <w:pPr>
        <w:widowControl w:val="0"/>
        <w:rPr>
          <w:rFonts w:eastAsia="Calibri"/>
          <w:sz w:val="22"/>
          <w:szCs w:val="22"/>
        </w:rPr>
      </w:pPr>
    </w:p>
    <w:p w14:paraId="7DC68933" w14:textId="77777777" w:rsidR="0037079E" w:rsidRDefault="0037079E" w:rsidP="00313ADD">
      <w:pPr>
        <w:widowControl w:val="0"/>
        <w:rPr>
          <w:rFonts w:eastAsia="Calibri"/>
          <w:sz w:val="22"/>
          <w:szCs w:val="22"/>
        </w:rPr>
      </w:pPr>
    </w:p>
    <w:p w14:paraId="448A6276" w14:textId="38739D5B" w:rsidR="0037079E" w:rsidRPr="00FE6DB3" w:rsidRDefault="0037079E" w:rsidP="00313ADD">
      <w:pPr>
        <w:widowControl w:val="0"/>
        <w:rPr>
          <w:sz w:val="22"/>
          <w:szCs w:val="22"/>
        </w:rPr>
      </w:pPr>
      <w:r>
        <w:rPr>
          <w:rFonts w:eastAsia="Calibri"/>
          <w:sz w:val="22"/>
          <w:szCs w:val="22"/>
        </w:rPr>
        <w:t>Начальник ПТО                                                                                             Ю.И. Мойкина</w:t>
      </w:r>
    </w:p>
    <w:sectPr w:rsidR="0037079E" w:rsidRPr="00FE6DB3" w:rsidSect="0037079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43470" w14:textId="77777777" w:rsidR="006D53D1" w:rsidRDefault="006D53D1" w:rsidP="00A04FA2">
      <w:r>
        <w:separator/>
      </w:r>
    </w:p>
  </w:endnote>
  <w:endnote w:type="continuationSeparator" w:id="0">
    <w:p w14:paraId="20525834" w14:textId="77777777" w:rsidR="006D53D1" w:rsidRDefault="006D53D1" w:rsidP="00A0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CFEDB" w14:textId="77777777" w:rsidR="006D53D1" w:rsidRDefault="006D53D1" w:rsidP="00A04FA2">
      <w:r>
        <w:separator/>
      </w:r>
    </w:p>
  </w:footnote>
  <w:footnote w:type="continuationSeparator" w:id="0">
    <w:p w14:paraId="297B9C59" w14:textId="77777777" w:rsidR="006D53D1" w:rsidRDefault="006D53D1" w:rsidP="00A0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64"/>
    <w:rsid w:val="00313ADD"/>
    <w:rsid w:val="0037079E"/>
    <w:rsid w:val="00534BAF"/>
    <w:rsid w:val="006D53D1"/>
    <w:rsid w:val="007B3B64"/>
    <w:rsid w:val="008A76EB"/>
    <w:rsid w:val="00A04FA2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EF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F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F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04F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F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8791</Characters>
  <Application>Microsoft Office Word</Application>
  <DocSecurity>0</DocSecurity>
  <Lines>73</Lines>
  <Paragraphs>20</Paragraphs>
  <ScaleCrop>false</ScaleCrop>
  <Company/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2021-05-21T08:35:00Z</dcterms:created>
  <dcterms:modified xsi:type="dcterms:W3CDTF">2021-05-21T11:23:00Z</dcterms:modified>
</cp:coreProperties>
</file>