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01.21.02.08.01.02.01.05.01.01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Бендамустин (МНН)</w:t>
            </w:r>
            <w:r w:rsidR="00965BE7">
              <w:rPr>
                <w:sz w:val="18"/>
                <w:szCs w:val="18"/>
              </w:rPr>
              <w:t xml:space="preserve"> </w:t>
            </w:r>
            <w:r w:rsidRPr="00652325" w:rsidR="00965BE7">
              <w:rPr>
                <w:sz w:val="18"/>
                <w:szCs w:val="18"/>
              </w:rPr>
              <w:t xml:space="preserve">/ </w:t>
            </w:r>
            <w:r w:rsidRPr="002E25F2" w:rsidR="00965BE7">
              <w:rPr>
                <w:sz w:val="18"/>
                <w:szCs w:val="18"/>
              </w:rPr>
              <w:t>Бендамустин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01.21.02.08.01.06.06.11.01.01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Бортезомиб (МНН)</w:t>
            </w:r>
            <w:r w:rsidR="00965BE7">
              <w:rPr>
                <w:sz w:val="18"/>
                <w:szCs w:val="18"/>
              </w:rPr>
              <w:t xml:space="preserve"> </w:t>
            </w:r>
            <w:r w:rsidRPr="00652325" w:rsidR="00965BE7">
              <w:rPr>
                <w:sz w:val="18"/>
                <w:szCs w:val="18"/>
              </w:rPr>
              <w:t xml:space="preserve">/ </w:t>
            </w:r>
            <w:r w:rsidRPr="002E25F2" w:rsidR="00965BE7">
              <w:rPr>
                <w:sz w:val="18"/>
                <w:szCs w:val="18"/>
              </w:rPr>
              <w:t>Бортезомиб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01.21.02.09.05.01.03.04.01.01</w:t>
            </w:r>
            <w:r w:rsidRPr="002E25F2" w:rsidR="00965BE7">
              <w:rPr>
                <w:b/>
                <w:sz w:val="18"/>
                <w:szCs w:val="18"/>
                <w:lang w:val="en-US"/>
              </w:rPr>
              <w:t xml:space="preserve"> / </w:t>
            </w:r>
            <w:r w:rsidRPr="002E25F2" w:rsidR="00965BE7">
              <w:rPr>
                <w:sz w:val="18"/>
                <w:szCs w:val="18"/>
                <w:lang w:val="en-US"/>
              </w:rPr>
              <w:t>21.20.10.227</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Деносумаб (МНН)</w:t>
            </w:r>
            <w:r w:rsidR="00965BE7">
              <w:rPr>
                <w:sz w:val="18"/>
                <w:szCs w:val="18"/>
              </w:rPr>
              <w:t xml:space="preserve"> </w:t>
            </w:r>
            <w:r w:rsidRPr="00652325" w:rsidR="00965BE7">
              <w:rPr>
                <w:sz w:val="18"/>
                <w:szCs w:val="18"/>
              </w:rPr>
              <w:t xml:space="preserve">/ </w:t>
            </w:r>
            <w:r w:rsidRPr="002E25F2" w:rsidR="00965BE7">
              <w:rPr>
                <w:sz w:val="18"/>
                <w:szCs w:val="18"/>
              </w:rPr>
              <w:t>Деносумаб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01.21.02.08.01.06.06.08.01.01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Иринотекан (МНН)</w:t>
            </w:r>
            <w:r w:rsidR="00965BE7">
              <w:rPr>
                <w:sz w:val="18"/>
                <w:szCs w:val="18"/>
              </w:rPr>
              <w:t xml:space="preserve"> </w:t>
            </w:r>
            <w:r w:rsidRPr="00652325" w:rsidR="00965BE7">
              <w:rPr>
                <w:sz w:val="18"/>
                <w:szCs w:val="18"/>
              </w:rPr>
              <w:t xml:space="preserve">/ </w:t>
            </w:r>
            <w:r w:rsidRPr="002E25F2" w:rsidR="00965BE7">
              <w:rPr>
                <w:sz w:val="18"/>
                <w:szCs w:val="18"/>
              </w:rPr>
              <w:t>Иринотекан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01.21.02.14.02.01.04.02.01.01</w:t>
            </w:r>
            <w:r w:rsidRPr="002E25F2" w:rsidR="00965BE7">
              <w:rPr>
                <w:b/>
                <w:sz w:val="18"/>
                <w:szCs w:val="18"/>
                <w:lang w:val="en-US"/>
              </w:rPr>
              <w:t xml:space="preserve"> / </w:t>
            </w:r>
            <w:r w:rsidRPr="002E25F2" w:rsidR="00965BE7">
              <w:rPr>
                <w:sz w:val="18"/>
                <w:szCs w:val="18"/>
                <w:lang w:val="en-US"/>
              </w:rPr>
              <w:t>21.20.23.190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КАЛЬЦИЯ ФОЛИНАТ</w:t>
            </w:r>
            <w:r w:rsidR="00965BE7">
              <w:rPr>
                <w:sz w:val="18"/>
                <w:szCs w:val="18"/>
              </w:rPr>
              <w:t xml:space="preserve"> </w:t>
            </w:r>
            <w:r w:rsidRPr="00652325" w:rsidR="00965BE7">
              <w:rPr>
                <w:sz w:val="18"/>
                <w:szCs w:val="18"/>
              </w:rPr>
              <w:t xml:space="preserve">/ </w:t>
            </w:r>
            <w:r w:rsidRPr="002E25F2" w:rsidR="00965BE7">
              <w:rPr>
                <w:sz w:val="18"/>
                <w:szCs w:val="18"/>
              </w:rPr>
              <w:t>КАЛЬЦИЯ ФОЛИНАТ</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01.21.02.08.01.06.01.02.01.01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Карбоплатин (МНН)</w:t>
            </w:r>
            <w:r w:rsidR="00965BE7">
              <w:rPr>
                <w:sz w:val="18"/>
                <w:szCs w:val="18"/>
              </w:rPr>
              <w:t xml:space="preserve"> </w:t>
            </w:r>
            <w:r w:rsidRPr="00652325" w:rsidR="00965BE7">
              <w:rPr>
                <w:sz w:val="18"/>
                <w:szCs w:val="18"/>
              </w:rPr>
              <w:t xml:space="preserve">/ </w:t>
            </w:r>
            <w:r w:rsidRPr="002E25F2" w:rsidR="00965BE7">
              <w:rPr>
                <w:sz w:val="18"/>
                <w:szCs w:val="18"/>
              </w:rPr>
              <w:t>Карбоплатин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01.21.02.08.01.03.03.03.01.01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Фторурацил (МНН)</w:t>
            </w:r>
            <w:r w:rsidR="00965BE7">
              <w:rPr>
                <w:sz w:val="18"/>
                <w:szCs w:val="18"/>
              </w:rPr>
              <w:t xml:space="preserve"> </w:t>
            </w:r>
            <w:r w:rsidRPr="00652325" w:rsidR="00965BE7">
              <w:rPr>
                <w:sz w:val="18"/>
                <w:szCs w:val="18"/>
              </w:rPr>
              <w:t xml:space="preserve">/ </w:t>
            </w:r>
            <w:r w:rsidRPr="002E25F2" w:rsidR="00965BE7">
              <w:rPr>
                <w:sz w:val="18"/>
                <w:szCs w:val="18"/>
              </w:rPr>
              <w:t>Фторурацил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01.21.02.08.01.02.01.01.01.01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Циклофосфамид (МНН)</w:t>
            </w:r>
            <w:r w:rsidR="00965BE7">
              <w:rPr>
                <w:sz w:val="18"/>
                <w:szCs w:val="18"/>
              </w:rPr>
              <w:t xml:space="preserve"> </w:t>
            </w:r>
            <w:r w:rsidRPr="00652325" w:rsidR="00965BE7">
              <w:rPr>
                <w:sz w:val="18"/>
                <w:szCs w:val="18"/>
              </w:rPr>
              <w:t xml:space="preserve">/ </w:t>
            </w:r>
            <w:r w:rsidRPr="002E25F2" w:rsidR="00965BE7">
              <w:rPr>
                <w:sz w:val="18"/>
                <w:szCs w:val="18"/>
              </w:rPr>
              <w:t>Циклофосфамид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480,00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(Препараты для лечения онкологических заболеваний 1)</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Бендамустин (МНН)</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185 165,04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Бортезомиб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167 200,00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Деносумаб (МНН)</w:t>
            </w:r>
            <w:r w:rsidRPr="00B21163" w:rsidR="00E870E6">
              <w:rPr>
                <w:sz w:val="18"/>
                <w:szCs w:val="18"/>
              </w:rPr>
              <w:t xml:space="preserve">; </w:t>
            </w:r>
            <w:r w:rsidRPr="00B21163" w:rsidR="00E870E6">
              <w:rPr>
                <w:sz w:val="18"/>
                <w:szCs w:val="18"/>
              </w:rPr>
              <w:t>24,00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480 352,32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Иринотекан (МНН)</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398 462,40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КАЛЬЦИЯ ФОЛИНАТ</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104 760,00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Карбоплатин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287 565,00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Фторурацил (МНН)</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47 322,00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Циклофосфамид (МНН)</w:t>
            </w:r>
            <w:r w:rsidRPr="00B21163" w:rsidR="00E870E6">
              <w:rPr>
                <w:sz w:val="18"/>
                <w:szCs w:val="18"/>
              </w:rPr>
              <w:t xml:space="preserve">; </w:t>
            </w:r>
            <w:r w:rsidRPr="00B21163" w:rsidR="00E870E6">
              <w:rPr>
                <w:sz w:val="18"/>
                <w:szCs w:val="18"/>
              </w:rPr>
              <w:t>480,00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45 278,40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1)</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1))</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1)</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1)</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1)</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116556-22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