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50E97"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01.71.05.01.04.01.01.01.02</w:t>
            </w:r>
            <w:r w:rsidR="00B924CB">
              <w:rPr>
                <w:b/>
              </w:rPr>
              <w:t xml:space="preserve"> / </w:t>
            </w:r>
            <w:r w:rsidR="00B924CB">
              <w:t>15.20.32.124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СВАРЩИКА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01.71.05.01.04.01.01.02.02</w:t>
            </w:r>
            <w:r w:rsidR="00B924CB">
              <w:rPr>
                <w:b/>
              </w:rPr>
              <w:t xml:space="preserve"> / </w:t>
            </w:r>
            <w:r w:rsidR="00B924CB">
              <w:t>15.20.32.121</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электромонтеров</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01.20.05</w:t>
            </w:r>
            <w:r w:rsidR="00B924CB">
              <w:rPr>
                <w:b/>
              </w:rPr>
              <w:t xml:space="preserve"> / </w:t>
            </w:r>
            <w:r w:rsidR="00B924CB">
              <w:t>15.20.32.122</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ИТР (женская обувь)</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9,000000000000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01.20.05</w:t>
            </w:r>
            <w:r w:rsidR="00B924CB">
              <w:rPr>
                <w:b/>
              </w:rPr>
              <w:t xml:space="preserve"> / </w:t>
            </w:r>
            <w:r w:rsidR="00B924CB">
              <w:t>15.20.32.122</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ИТР (мужская обувь)</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16,000000000000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01.71.05.01.04.01.01.01.02</w:t>
            </w:r>
            <w:r w:rsidR="00B924CB">
              <w:rPr>
                <w:b/>
              </w:rPr>
              <w:t xml:space="preserve"> / </w:t>
            </w:r>
            <w:r w:rsidR="00B924CB">
              <w:t>15.20.32.124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водителей</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19,000000000000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01.71.05.01.04.01.01.01.02</w:t>
            </w:r>
            <w:r w:rsidR="00B924CB">
              <w:rPr>
                <w:b/>
              </w:rPr>
              <w:t xml:space="preserve"> / </w:t>
            </w:r>
            <w:r w:rsidR="00B924CB">
              <w:t>15.20.32.124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кочегаров</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01.71.05.01.04.01.01.01.02</w:t>
            </w:r>
            <w:r w:rsidR="00B924CB">
              <w:rPr>
                <w:b/>
              </w:rPr>
              <w:t xml:space="preserve"> / </w:t>
            </w:r>
            <w:r w:rsidR="00B924CB">
              <w:t>15.20.32.124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слесарей</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52,000000000000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01.20.05</w:t>
            </w:r>
            <w:r w:rsidR="00B924CB">
              <w:rPr>
                <w:b/>
              </w:rPr>
              <w:t xml:space="preserve"> / </w:t>
            </w:r>
            <w:r w:rsidR="00B924CB">
              <w:t>15.20.32.122</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слесарей (женские) зимние</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01.71.05.01.04.01.01.01.02</w:t>
            </w:r>
            <w:r w:rsidR="00B924CB">
              <w:rPr>
                <w:b/>
              </w:rPr>
              <w:t xml:space="preserve"> / </w:t>
            </w:r>
            <w:r w:rsidR="00B924CB">
              <w:t>15.20.32.124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Ботинки для слесарей женские</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01.20.04.05.11</w:t>
            </w:r>
            <w:r w:rsidR="00B924CB">
              <w:rPr>
                <w:b/>
              </w:rPr>
              <w:t xml:space="preserve"> / </w:t>
            </w:r>
            <w:r w:rsidR="00B924CB">
              <w:t>15.20.11.123</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САПОГИ ДЛЯ СВАРЩИКА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01.71.05.01.04.02.02</w:t>
            </w:r>
            <w:r w:rsidR="00B924CB">
              <w:rPr>
                <w:b/>
              </w:rPr>
              <w:t xml:space="preserve"> / </w:t>
            </w:r>
            <w:r w:rsidR="00B924CB">
              <w:t>15.20.31.000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Сапоги  из ЭВА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52,000000000000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01.71.05.01.04.01.01.02.02</w:t>
            </w:r>
            <w:r w:rsidR="00B924CB">
              <w:rPr>
                <w:b/>
              </w:rPr>
              <w:t xml:space="preserve"> / </w:t>
            </w:r>
            <w:r w:rsidR="00B924CB">
              <w:t>15.20.32.121</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Сапоги для электромонтёров</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01.71.05.01.01.03.01.01.01</w:t>
            </w:r>
            <w:r w:rsidR="00B924CB">
              <w:rPr>
                <w:b/>
              </w:rPr>
              <w:t xml:space="preserve"> / </w:t>
            </w:r>
            <w:r w:rsidR="00B924CB">
              <w:t>15.20.11.113</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Сапоги рыбацкие</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7,000000000000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Пара (2 шт.)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bl>
    <w:p w:rsidR="00577512" w:rsidP="001D424F" w:rsidRDefault="00F50E97"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50E97"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50E97"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АО "Тепло Шатуры"</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А. Капранов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Поставка спецобуви для работников</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Сапоги  из ЭВА</w:t>
            </w:r>
            <w:r w:rsidR="00473384">
              <w:rPr>
                <w:lang w:val="en-US"/>
              </w:rPr>
              <w:t xml:space="preserve">; </w:t>
            </w:r>
            <w:r w:rsidR="00473384">
              <w:rPr>
                <w:lang w:val="en-US"/>
              </w:rPr>
              <w:t>52,000000000000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ИТР (женская обувь)</w:t>
            </w:r>
            <w:r w:rsidR="00473384">
              <w:rPr>
                <w:lang w:val="en-US"/>
              </w:rPr>
              <w:t xml:space="preserve">; </w:t>
            </w:r>
            <w:r w:rsidR="00473384">
              <w:rPr>
                <w:lang w:val="en-US"/>
              </w:rPr>
              <w:t>9,000000000000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ИТР (мужская обувь)</w:t>
            </w:r>
            <w:r w:rsidR="00473384">
              <w:rPr>
                <w:lang w:val="en-US"/>
              </w:rPr>
              <w:t xml:space="preserve">; </w:t>
            </w:r>
            <w:r w:rsidR="00473384">
              <w:rPr>
                <w:lang w:val="en-US"/>
              </w:rPr>
              <w:t>16,000000000000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слесарей (женские) зимние</w:t>
            </w:r>
            <w:r w:rsidR="00473384">
              <w:rPr>
                <w:lang w:val="en-US"/>
              </w:rPr>
              <w:t xml:space="preserve">; </w:t>
            </w:r>
            <w:r w:rsidR="00473384">
              <w:rPr>
                <w:lang w:val="en-US"/>
              </w:rPr>
              <w:t>3,000000000000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электромонтеров</w:t>
            </w:r>
            <w:r w:rsidR="00473384">
              <w:rPr>
                <w:lang w:val="en-US"/>
              </w:rPr>
              <w:t xml:space="preserve">; </w:t>
            </w:r>
            <w:r w:rsidR="00473384">
              <w:rPr>
                <w:lang w:val="en-US"/>
              </w:rPr>
              <w:t>11,000000000000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Сапоги для электромонтёров</w:t>
            </w:r>
            <w:r w:rsidR="00473384">
              <w:rPr>
                <w:lang w:val="en-US"/>
              </w:rPr>
              <w:t xml:space="preserve">; </w:t>
            </w:r>
            <w:r w:rsidR="00473384">
              <w:rPr>
                <w:lang w:val="en-US"/>
              </w:rPr>
              <w:t>11,000000000000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водителей</w:t>
            </w:r>
            <w:r w:rsidR="00473384">
              <w:rPr>
                <w:lang w:val="en-US"/>
              </w:rPr>
              <w:t xml:space="preserve">; </w:t>
            </w:r>
            <w:r w:rsidR="00473384">
              <w:rPr>
                <w:lang w:val="en-US"/>
              </w:rPr>
              <w:t>19,000000000000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кочегаров</w:t>
            </w:r>
            <w:r w:rsidR="00473384">
              <w:rPr>
                <w:lang w:val="en-US"/>
              </w:rPr>
              <w:t xml:space="preserve">; </w:t>
            </w:r>
            <w:r w:rsidR="00473384">
              <w:rPr>
                <w:lang w:val="en-US"/>
              </w:rPr>
              <w:t>31,000000000000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СВАРЩИКА</w:t>
            </w:r>
            <w:r w:rsidR="00473384">
              <w:rPr>
                <w:lang w:val="en-US"/>
              </w:rPr>
              <w:t xml:space="preserve">; </w:t>
            </w:r>
            <w:r w:rsidR="00473384">
              <w:rPr>
                <w:lang w:val="en-US"/>
              </w:rPr>
              <w:t>10,000000000000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слесарей</w:t>
            </w:r>
            <w:r w:rsidR="00473384">
              <w:rPr>
                <w:lang w:val="en-US"/>
              </w:rPr>
              <w:t xml:space="preserve">; </w:t>
            </w:r>
            <w:r w:rsidR="00473384">
              <w:rPr>
                <w:lang w:val="en-US"/>
              </w:rPr>
              <w:t>52,000000000000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Ботинки для слесарей женские</w:t>
            </w:r>
            <w:r w:rsidR="00473384">
              <w:rPr>
                <w:lang w:val="en-US"/>
              </w:rPr>
              <w:t xml:space="preserve">; </w:t>
            </w:r>
            <w:r w:rsidR="00473384">
              <w:rPr>
                <w:lang w:val="en-US"/>
              </w:rPr>
              <w:t>3,000000000000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Сапоги рыбацкие</w:t>
            </w:r>
            <w:r w:rsidR="00473384">
              <w:rPr>
                <w:lang w:val="en-US"/>
              </w:rPr>
              <w:t xml:space="preserve">; </w:t>
            </w:r>
            <w:r w:rsidR="00473384">
              <w:rPr>
                <w:lang w:val="en-US"/>
              </w:rPr>
              <w:t>7,000000000000</w:t>
            </w:r>
            <w:r w:rsidR="00473384">
              <w:rPr>
                <w:lang w:val="en-US"/>
              </w:rPr>
              <w:t xml:space="preserve">; </w:t>
            </w:r>
            <w:r w:rsidR="00473384">
              <w:rPr>
                <w:lang w:val="en-US"/>
              </w:rPr>
              <w:t>Пара (2 шт.)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САПОГИ ДЛЯ СВАРЩИКА</w:t>
            </w:r>
            <w:r w:rsidR="00473384">
              <w:rPr>
                <w:lang w:val="en-US"/>
              </w:rPr>
              <w:t xml:space="preserve">; </w:t>
            </w:r>
            <w:r w:rsidR="00473384">
              <w:rPr>
                <w:lang w:val="en-US"/>
              </w:rPr>
              <w:t>10,000000000000</w:t>
            </w:r>
            <w:r w:rsidR="00473384">
              <w:rPr>
                <w:lang w:val="en-US"/>
              </w:rPr>
              <w:t xml:space="preserve">; </w:t>
            </w:r>
            <w:r w:rsidR="00473384">
              <w:rPr>
                <w:lang w:val="en-US"/>
              </w:rPr>
              <w:t>Пара (2 шт.)</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10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Поставка спецобуви для работников</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60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спецобуви для работников)</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50E97"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50E97" w14:paraId="0B63E38F" w14:textId="77777777">
            <w:pPr>
              <w:ind w:firstLine="0"/>
              <w:rPr>
                <w:lang w:val="en-US"/>
              </w:rPr>
            </w:pPr>
            <w:r w:rsidRPr="006C3750" w:rsidR="00C40026">
              <w:rPr>
                <w:lang w:val="en-US"/>
              </w:rPr>
              <w:t>Акционерное общество «Тепло Шатуры»</w:t>
            </w:r>
          </w:p>
        </w:tc>
        <w:tc>
          <w:tcPr>
            <w:tcW w:w="8730" w:type="dxa"/>
            <w:tcBorders>
              <w:top w:val="single" w:color="auto" w:sz="4" w:space="0"/>
              <w:left w:val="single" w:color="auto" w:sz="4" w:space="0"/>
              <w:bottom w:val="single" w:color="auto" w:sz="4" w:space="0"/>
              <w:right w:val="single" w:color="auto" w:sz="4" w:space="0"/>
            </w:tcBorders>
          </w:tcPr>
          <w:p w:rsidR="00B94160" w:rsidRDefault="00F50E97" w14:paraId="121DAAC9" w14:textId="77777777">
            <w:pPr>
              <w:ind w:firstLine="0"/>
              <w:rPr>
                <w:lang w:val="en-US"/>
              </w:rPr>
            </w:pPr>
            <w:r w:rsidR="00C40026">
              <w:rPr>
                <w:lang w:val="en-US"/>
              </w:rPr>
              <w:t>140700 Московская область г.о. Шатура ЦУС "Мир"</w:t>
            </w:r>
          </w:p>
        </w:tc>
      </w:tr>
    </w:tbl>
    <w:p w:rsidR="00B94160" w:rsidRDefault="00F50E97"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АО "Тепло Шатуры"</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А. Капранов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спецобуви для работников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Счёт-фактура (СЧФ),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спецобуви для работников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21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Поставка спецобуви для работников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Поставка спецобуви для работников</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АО "Тепло Шатуры"</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А. Капранов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АО "Тепло Шатуры"</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А. Капранов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105548-21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