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947D5" w14:textId="75AE5BDE" w:rsidR="00086AB2" w:rsidRDefault="00086AB2" w:rsidP="00086AB2">
      <w:pPr>
        <w:widowControl w:val="0"/>
        <w:autoSpaceDE w:val="0"/>
        <w:spacing w:after="60" w:line="240" w:lineRule="auto"/>
        <w:jc w:val="right"/>
        <w:rPr>
          <w:rFonts w:ascii="Times New Roman" w:hAnsi="Times New Roman" w:cs="Times New Roman"/>
          <w:sz w:val="24"/>
          <w:szCs w:val="24"/>
        </w:rPr>
      </w:pPr>
      <w:r>
        <w:rPr>
          <w:rFonts w:ascii="Times New Roman" w:hAnsi="Times New Roman" w:cs="Times New Roman"/>
          <w:sz w:val="24"/>
          <w:szCs w:val="24"/>
        </w:rPr>
        <w:t xml:space="preserve"> «УТВЕРЖДАЮ»</w:t>
      </w:r>
    </w:p>
    <w:p w14:paraId="3D075726" w14:textId="02355C76" w:rsidR="00086AB2" w:rsidRDefault="00086AB2" w:rsidP="00086AB2">
      <w:pPr>
        <w:widowControl w:val="0"/>
        <w:autoSpaceDE w:val="0"/>
        <w:spacing w:after="60" w:line="240" w:lineRule="auto"/>
        <w:jc w:val="right"/>
        <w:rPr>
          <w:rFonts w:ascii="Times New Roman" w:hAnsi="Times New Roman" w:cs="Times New Roman"/>
          <w:sz w:val="24"/>
          <w:szCs w:val="24"/>
        </w:rPr>
      </w:pPr>
      <w:r>
        <w:rPr>
          <w:rFonts w:ascii="Times New Roman" w:hAnsi="Times New Roman" w:cs="Times New Roman"/>
          <w:sz w:val="24"/>
          <w:szCs w:val="24"/>
        </w:rPr>
        <w:t>Директор МФЦ Шатура</w:t>
      </w:r>
    </w:p>
    <w:p w14:paraId="5428DA1B" w14:textId="20FA4ED5" w:rsidR="00086AB2" w:rsidRDefault="00086AB2" w:rsidP="00086AB2">
      <w:pPr>
        <w:widowControl w:val="0"/>
        <w:autoSpaceDE w:val="0"/>
        <w:spacing w:after="60" w:line="240" w:lineRule="auto"/>
        <w:jc w:val="right"/>
        <w:rPr>
          <w:rFonts w:ascii="Times New Roman" w:hAnsi="Times New Roman" w:cs="Times New Roman"/>
          <w:sz w:val="24"/>
          <w:szCs w:val="24"/>
        </w:rPr>
      </w:pPr>
      <w:r>
        <w:rPr>
          <w:rFonts w:ascii="Times New Roman" w:hAnsi="Times New Roman" w:cs="Times New Roman"/>
          <w:sz w:val="24"/>
          <w:szCs w:val="24"/>
        </w:rPr>
        <w:t>________________Ильичева Ю.М.</w:t>
      </w:r>
    </w:p>
    <w:p w14:paraId="0B25FEBD" w14:textId="266C6F85" w:rsidR="007D25B3" w:rsidRPr="00E2485E" w:rsidRDefault="00086AB2" w:rsidP="00086AB2">
      <w:pPr>
        <w:widowControl w:val="0"/>
        <w:autoSpaceDE w:val="0"/>
        <w:spacing w:after="60" w:line="240" w:lineRule="auto"/>
        <w:ind w:left="6095"/>
        <w:jc w:val="right"/>
        <w:rPr>
          <w:rFonts w:ascii="Times New Roman" w:hAnsi="Times New Roman" w:cs="Times New Roman"/>
          <w:sz w:val="24"/>
          <w:szCs w:val="24"/>
        </w:rPr>
      </w:pPr>
      <w:r>
        <w:rPr>
          <w:rFonts w:ascii="Times New Roman" w:hAnsi="Times New Roman" w:cs="Times New Roman"/>
          <w:sz w:val="24"/>
          <w:szCs w:val="24"/>
        </w:rPr>
        <w:t xml:space="preserve">от «15» сентября </w:t>
      </w:r>
      <w:r w:rsidR="007D25B3" w:rsidRPr="00E2485E">
        <w:rPr>
          <w:rFonts w:ascii="Times New Roman" w:hAnsi="Times New Roman" w:cs="Times New Roman"/>
          <w:sz w:val="24"/>
          <w:szCs w:val="24"/>
        </w:rPr>
        <w:t xml:space="preserve"> 20</w:t>
      </w:r>
      <w:r w:rsidR="00E85930">
        <w:rPr>
          <w:rFonts w:ascii="Times New Roman" w:hAnsi="Times New Roman" w:cs="Times New Roman"/>
          <w:sz w:val="24"/>
          <w:szCs w:val="24"/>
        </w:rPr>
        <w:t>21</w:t>
      </w:r>
      <w:r w:rsidR="00D67BE7">
        <w:rPr>
          <w:rFonts w:ascii="Times New Roman" w:hAnsi="Times New Roman" w:cs="Times New Roman"/>
          <w:sz w:val="24"/>
          <w:szCs w:val="24"/>
        </w:rPr>
        <w:t xml:space="preserve"> </w:t>
      </w:r>
      <w:r w:rsidR="007D25B3" w:rsidRPr="00E2485E">
        <w:rPr>
          <w:rFonts w:ascii="Times New Roman" w:hAnsi="Times New Roman" w:cs="Times New Roman"/>
          <w:sz w:val="24"/>
          <w:szCs w:val="24"/>
        </w:rPr>
        <w:t>г.</w:t>
      </w:r>
    </w:p>
    <w:p w14:paraId="4BAA4F35" w14:textId="77777777" w:rsidR="007D25B3" w:rsidRPr="00E2485E" w:rsidRDefault="007D25B3" w:rsidP="00E2485E">
      <w:pPr>
        <w:spacing w:after="0" w:line="240" w:lineRule="auto"/>
        <w:jc w:val="center"/>
        <w:rPr>
          <w:rFonts w:ascii="Times New Roman" w:eastAsia="Times New Roman" w:hAnsi="Times New Roman" w:cs="Times New Roman"/>
          <w:b/>
          <w:bCs/>
          <w:sz w:val="24"/>
          <w:szCs w:val="24"/>
          <w:lang w:eastAsia="ru-RU"/>
        </w:rPr>
      </w:pPr>
    </w:p>
    <w:p w14:paraId="5FAD8715" w14:textId="77777777" w:rsidR="009302D8" w:rsidRPr="00E2485E" w:rsidRDefault="009302D8" w:rsidP="00E2485E">
      <w:pPr>
        <w:spacing w:after="0" w:line="240" w:lineRule="auto"/>
        <w:jc w:val="center"/>
        <w:rPr>
          <w:rFonts w:ascii="Times New Roman" w:eastAsia="Times New Roman" w:hAnsi="Times New Roman" w:cs="Times New Roman"/>
          <w:b/>
          <w:bCs/>
          <w:sz w:val="24"/>
          <w:szCs w:val="24"/>
          <w:lang w:eastAsia="ru-RU"/>
        </w:rPr>
      </w:pPr>
      <w:r w:rsidRPr="00E2485E">
        <w:rPr>
          <w:rFonts w:ascii="Times New Roman" w:eastAsia="Times New Roman" w:hAnsi="Times New Roman" w:cs="Times New Roman"/>
          <w:b/>
          <w:bCs/>
          <w:sz w:val="24"/>
          <w:szCs w:val="24"/>
          <w:lang w:eastAsia="ru-RU"/>
        </w:rPr>
        <w:t>ТЕХНИЧЕСКОЕ ЗАДАНИЕ</w:t>
      </w:r>
    </w:p>
    <w:p w14:paraId="1F2420E0" w14:textId="77777777" w:rsidR="00E24DFD" w:rsidRPr="00E2485E" w:rsidRDefault="00E24DFD" w:rsidP="00E2485E">
      <w:pPr>
        <w:spacing w:after="0" w:line="240" w:lineRule="auto"/>
        <w:jc w:val="both"/>
        <w:rPr>
          <w:rFonts w:ascii="Times New Roman" w:eastAsia="Calibri" w:hAnsi="Times New Roman" w:cs="Times New Roman"/>
          <w:b/>
          <w:sz w:val="24"/>
          <w:szCs w:val="24"/>
        </w:rPr>
      </w:pPr>
      <w:bookmarkStart w:id="0" w:name="Общие"/>
      <w:bookmarkStart w:id="1" w:name="Система"/>
      <w:bookmarkStart w:id="2" w:name="_Toc486947681"/>
      <w:bookmarkStart w:id="3" w:name="_Toc369782244"/>
      <w:bookmarkStart w:id="4" w:name="_Toc312869229"/>
      <w:bookmarkStart w:id="5" w:name="_Toc312916992"/>
      <w:bookmarkStart w:id="6" w:name="_Toc317173570"/>
      <w:bookmarkStart w:id="7" w:name="_Toc318466780"/>
      <w:bookmarkStart w:id="8" w:name="_Toc341426981"/>
      <w:bookmarkStart w:id="9" w:name="_Toc351989311"/>
      <w:bookmarkStart w:id="10" w:name="_GoBack"/>
      <w:bookmarkEnd w:id="0"/>
      <w:bookmarkEnd w:id="1"/>
      <w:bookmarkEnd w:id="10"/>
    </w:p>
    <w:p w14:paraId="0C353316" w14:textId="77777777" w:rsidR="003267AC" w:rsidRDefault="003267AC" w:rsidP="00E2485E">
      <w:pPr>
        <w:spacing w:after="0" w:line="240" w:lineRule="auto"/>
        <w:jc w:val="both"/>
        <w:rPr>
          <w:rFonts w:ascii="Times New Roman" w:eastAsia="Times New Roman" w:hAnsi="Times New Roman" w:cs="Times New Roman"/>
          <w:b/>
          <w:bCs/>
          <w:caps/>
          <w:kern w:val="32"/>
          <w:sz w:val="24"/>
          <w:szCs w:val="24"/>
        </w:rPr>
      </w:pPr>
    </w:p>
    <w:p w14:paraId="58A10A66" w14:textId="6DAC75EF" w:rsidR="009302D8" w:rsidRPr="00E2485E" w:rsidRDefault="009302D8" w:rsidP="00E2485E">
      <w:pPr>
        <w:spacing w:after="0" w:line="240" w:lineRule="auto"/>
        <w:jc w:val="both"/>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Перечень применяемых терминов и сокращений</w:t>
      </w:r>
      <w:r w:rsidRPr="00E2485E" w:rsidDel="004E72E7">
        <w:rPr>
          <w:rFonts w:ascii="Times New Roman" w:eastAsia="Times New Roman" w:hAnsi="Times New Roman" w:cs="Times New Roman"/>
          <w:b/>
          <w:bCs/>
          <w:caps/>
          <w:kern w:val="32"/>
          <w:sz w:val="24"/>
          <w:szCs w:val="24"/>
        </w:rPr>
        <w:t xml:space="preserve"> </w:t>
      </w:r>
      <w:bookmarkEnd w:id="2"/>
    </w:p>
    <w:p w14:paraId="3518DC92" w14:textId="77777777" w:rsidR="001D33C3" w:rsidRPr="00E2485E" w:rsidRDefault="001D33C3" w:rsidP="00E2485E">
      <w:pPr>
        <w:spacing w:after="0" w:line="240" w:lineRule="auto"/>
        <w:jc w:val="both"/>
        <w:rPr>
          <w:rFonts w:ascii="Times New Roman" w:eastAsia="Times New Roman" w:hAnsi="Times New Roman" w:cs="Times New Roman"/>
          <w:b/>
          <w:bCs/>
          <w:caps/>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45"/>
        <w:gridCol w:w="6420"/>
      </w:tblGrid>
      <w:tr w:rsidR="009302D8" w:rsidRPr="00E2485E" w14:paraId="0CC2FF72" w14:textId="77777777" w:rsidTr="00814D5F">
        <w:tc>
          <w:tcPr>
            <w:tcW w:w="639" w:type="dxa"/>
            <w:shd w:val="clear" w:color="auto" w:fill="auto"/>
            <w:vAlign w:val="center"/>
          </w:tcPr>
          <w:p w14:paraId="15D2AE00" w14:textId="77777777" w:rsidR="009302D8" w:rsidRPr="00B330C9" w:rsidRDefault="009302D8" w:rsidP="00B15399">
            <w:pPr>
              <w:spacing w:after="0" w:line="240" w:lineRule="auto"/>
              <w:jc w:val="center"/>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w:t>
            </w:r>
          </w:p>
          <w:p w14:paraId="4E69EB20" w14:textId="77777777" w:rsidR="009302D8" w:rsidRPr="00B330C9" w:rsidRDefault="009302D8" w:rsidP="00B15399">
            <w:pPr>
              <w:spacing w:after="0" w:line="240" w:lineRule="auto"/>
              <w:jc w:val="center"/>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п</w:t>
            </w:r>
            <w:r w:rsidRPr="00B330C9">
              <w:rPr>
                <w:rFonts w:ascii="Times New Roman" w:eastAsia="Times New Roman" w:hAnsi="Times New Roman" w:cs="Times New Roman"/>
                <w:b/>
                <w:sz w:val="24"/>
                <w:szCs w:val="24"/>
                <w:lang w:val="en-US" w:eastAsia="ru-RU"/>
              </w:rPr>
              <w:t>/</w:t>
            </w:r>
            <w:r w:rsidRPr="00B330C9">
              <w:rPr>
                <w:rFonts w:ascii="Times New Roman" w:eastAsia="Times New Roman" w:hAnsi="Times New Roman" w:cs="Times New Roman"/>
                <w:b/>
                <w:sz w:val="24"/>
                <w:szCs w:val="24"/>
                <w:lang w:eastAsia="ru-RU"/>
              </w:rPr>
              <w:t>п</w:t>
            </w:r>
          </w:p>
        </w:tc>
        <w:tc>
          <w:tcPr>
            <w:tcW w:w="2145" w:type="dxa"/>
            <w:shd w:val="clear" w:color="auto" w:fill="auto"/>
          </w:tcPr>
          <w:p w14:paraId="506DFC25" w14:textId="77777777" w:rsidR="009302D8" w:rsidRPr="00B330C9" w:rsidRDefault="0000222E" w:rsidP="00B15399">
            <w:pPr>
              <w:spacing w:after="0" w:line="240" w:lineRule="auto"/>
              <w:jc w:val="center"/>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Термин (с</w:t>
            </w:r>
            <w:r w:rsidR="009302D8" w:rsidRPr="00B330C9">
              <w:rPr>
                <w:rFonts w:ascii="Times New Roman" w:eastAsia="Times New Roman" w:hAnsi="Times New Roman" w:cs="Times New Roman"/>
                <w:b/>
                <w:sz w:val="24"/>
                <w:szCs w:val="24"/>
                <w:lang w:eastAsia="ru-RU"/>
              </w:rPr>
              <w:t>окращение)</w:t>
            </w:r>
          </w:p>
        </w:tc>
        <w:tc>
          <w:tcPr>
            <w:tcW w:w="6420" w:type="dxa"/>
            <w:shd w:val="clear" w:color="auto" w:fill="auto"/>
          </w:tcPr>
          <w:p w14:paraId="266F0942" w14:textId="77777777" w:rsidR="009302D8" w:rsidRPr="00B330C9" w:rsidRDefault="009302D8" w:rsidP="00B15399">
            <w:pPr>
              <w:spacing w:after="0" w:line="240" w:lineRule="auto"/>
              <w:jc w:val="center"/>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Определение</w:t>
            </w:r>
          </w:p>
        </w:tc>
      </w:tr>
      <w:tr w:rsidR="003C1ED4" w:rsidRPr="00E2485E" w14:paraId="3205D6B9" w14:textId="77777777" w:rsidTr="00814D5F">
        <w:tc>
          <w:tcPr>
            <w:tcW w:w="639" w:type="dxa"/>
            <w:shd w:val="clear" w:color="auto" w:fill="auto"/>
            <w:vAlign w:val="center"/>
          </w:tcPr>
          <w:p w14:paraId="2FCE836B" w14:textId="1046EC7F" w:rsidR="003C1ED4" w:rsidRPr="00B330C9" w:rsidRDefault="003C1ED4" w:rsidP="00B15399">
            <w:pPr>
              <w:pStyle w:val="af3"/>
              <w:numPr>
                <w:ilvl w:val="0"/>
                <w:numId w:val="25"/>
              </w:numPr>
              <w:spacing w:after="0" w:line="240" w:lineRule="auto"/>
              <w:ind w:left="113" w:firstLine="0"/>
              <w:rPr>
                <w:rFonts w:ascii="Times New Roman" w:eastAsia="Calibri" w:hAnsi="Times New Roman" w:cs="Times New Roman"/>
                <w:sz w:val="24"/>
                <w:szCs w:val="24"/>
              </w:rPr>
            </w:pPr>
          </w:p>
        </w:tc>
        <w:tc>
          <w:tcPr>
            <w:tcW w:w="2145" w:type="dxa"/>
            <w:shd w:val="clear" w:color="auto" w:fill="auto"/>
          </w:tcPr>
          <w:p w14:paraId="209472E5" w14:textId="437A2EB3" w:rsidR="003C1ED4" w:rsidRPr="00B330C9" w:rsidRDefault="003C1ED4" w:rsidP="003C1ED4">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АРМ</w:t>
            </w:r>
          </w:p>
        </w:tc>
        <w:tc>
          <w:tcPr>
            <w:tcW w:w="6420" w:type="dxa"/>
            <w:shd w:val="clear" w:color="auto" w:fill="auto"/>
          </w:tcPr>
          <w:p w14:paraId="7A08788E" w14:textId="6F0D3FC8" w:rsidR="003C1ED4" w:rsidRPr="00B330C9" w:rsidRDefault="003C1ED4" w:rsidP="003C1ED4">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Автоматизированное рабочее место</w:t>
            </w:r>
          </w:p>
        </w:tc>
      </w:tr>
      <w:tr w:rsidR="008A5B96" w:rsidRPr="00E2485E" w14:paraId="075EE78C" w14:textId="77777777" w:rsidTr="00714356">
        <w:trPr>
          <w:trHeight w:val="603"/>
        </w:trPr>
        <w:tc>
          <w:tcPr>
            <w:tcW w:w="639" w:type="dxa"/>
            <w:shd w:val="clear" w:color="auto" w:fill="auto"/>
            <w:vAlign w:val="center"/>
          </w:tcPr>
          <w:p w14:paraId="2026E32B" w14:textId="77777777" w:rsidR="008A5B96" w:rsidRPr="00B330C9" w:rsidRDefault="008A5B96"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vAlign w:val="center"/>
          </w:tcPr>
          <w:p w14:paraId="0EE5B0A1" w14:textId="0AC80F43" w:rsidR="008A5B96" w:rsidRPr="00B330C9" w:rsidRDefault="008A5B96" w:rsidP="0071435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ЕИС ОУ</w:t>
            </w:r>
          </w:p>
        </w:tc>
        <w:tc>
          <w:tcPr>
            <w:tcW w:w="6420" w:type="dxa"/>
            <w:shd w:val="clear" w:color="auto" w:fill="auto"/>
          </w:tcPr>
          <w:p w14:paraId="1CB5D952" w14:textId="68C8539F" w:rsidR="008A5B96" w:rsidRPr="00B330C9" w:rsidRDefault="00152ECD" w:rsidP="00152ECD">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Государственная информационная система «</w:t>
            </w:r>
            <w:r w:rsidRPr="00152ECD">
              <w:rPr>
                <w:rFonts w:ascii="Times New Roman" w:hAnsi="Times New Roman" w:cs="Times New Roman"/>
                <w:sz w:val="24"/>
                <w:szCs w:val="24"/>
                <w:shd w:val="clear" w:color="auto" w:fill="FFFFFF"/>
              </w:rPr>
              <w:t>Единая информационная система оказания государственных и муниципальных услуг Московской области</w:t>
            </w:r>
            <w:r>
              <w:rPr>
                <w:rFonts w:ascii="Times New Roman" w:hAnsi="Times New Roman" w:cs="Times New Roman"/>
                <w:sz w:val="24"/>
                <w:szCs w:val="24"/>
                <w:shd w:val="clear" w:color="auto" w:fill="FFFFFF"/>
              </w:rPr>
              <w:t>»</w:t>
            </w:r>
          </w:p>
        </w:tc>
      </w:tr>
      <w:tr w:rsidR="00715118" w:rsidRPr="00E2485E" w14:paraId="32C41DAB" w14:textId="77777777" w:rsidTr="00814D5F">
        <w:tc>
          <w:tcPr>
            <w:tcW w:w="639" w:type="dxa"/>
            <w:shd w:val="clear" w:color="auto" w:fill="auto"/>
            <w:vAlign w:val="center"/>
          </w:tcPr>
          <w:p w14:paraId="559E79ED" w14:textId="77777777" w:rsidR="00715118" w:rsidRPr="00B330C9" w:rsidRDefault="00715118"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vAlign w:val="center"/>
          </w:tcPr>
          <w:p w14:paraId="3BB84A78" w14:textId="28B2F360" w:rsidR="00715118" w:rsidRPr="00E85930" w:rsidRDefault="00715118" w:rsidP="00D67BE7">
            <w:pPr>
              <w:spacing w:after="0" w:line="240" w:lineRule="auto"/>
              <w:rPr>
                <w:rFonts w:ascii="Times New Roman" w:hAnsi="Times New Roman" w:cs="Times New Roman"/>
                <w:sz w:val="24"/>
                <w:szCs w:val="24"/>
              </w:rPr>
            </w:pPr>
            <w:r w:rsidRPr="006D5BE2">
              <w:rPr>
                <w:rFonts w:ascii="Times New Roman" w:eastAsia="Arial Unicode MS" w:hAnsi="Times New Roman" w:cs="Times New Roman"/>
                <w:sz w:val="24"/>
                <w:szCs w:val="24"/>
              </w:rPr>
              <w:t>ЗИ</w:t>
            </w:r>
          </w:p>
        </w:tc>
        <w:tc>
          <w:tcPr>
            <w:tcW w:w="6420" w:type="dxa"/>
            <w:shd w:val="clear" w:color="auto" w:fill="auto"/>
            <w:vAlign w:val="center"/>
          </w:tcPr>
          <w:p w14:paraId="280DC17A" w14:textId="0779627E" w:rsidR="00715118" w:rsidRPr="00E85930" w:rsidRDefault="00715118" w:rsidP="00D67BE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Защита информации</w:t>
            </w:r>
          </w:p>
        </w:tc>
      </w:tr>
      <w:tr w:rsidR="008A5B96" w:rsidRPr="00E2485E" w14:paraId="011FCD71" w14:textId="77777777" w:rsidTr="00814D5F">
        <w:tc>
          <w:tcPr>
            <w:tcW w:w="639" w:type="dxa"/>
            <w:shd w:val="clear" w:color="auto" w:fill="auto"/>
            <w:vAlign w:val="center"/>
          </w:tcPr>
          <w:p w14:paraId="7C1D5440" w14:textId="77777777" w:rsidR="008A5B96" w:rsidRPr="00B330C9" w:rsidRDefault="008A5B96"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tcPr>
          <w:p w14:paraId="0C36067A" w14:textId="189175B3"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ИС</w:t>
            </w:r>
          </w:p>
        </w:tc>
        <w:tc>
          <w:tcPr>
            <w:tcW w:w="6420" w:type="dxa"/>
            <w:shd w:val="clear" w:color="auto" w:fill="auto"/>
          </w:tcPr>
          <w:p w14:paraId="0FA3271A" w14:textId="31DDEC19"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Информационная система</w:t>
            </w:r>
          </w:p>
        </w:tc>
      </w:tr>
      <w:tr w:rsidR="008A5B96" w:rsidRPr="00E2485E" w14:paraId="1AB55EF5" w14:textId="77777777" w:rsidTr="00814D5F">
        <w:tc>
          <w:tcPr>
            <w:tcW w:w="639" w:type="dxa"/>
            <w:shd w:val="clear" w:color="auto" w:fill="auto"/>
            <w:vAlign w:val="center"/>
          </w:tcPr>
          <w:p w14:paraId="3C99B1EA" w14:textId="77777777" w:rsidR="008A5B96" w:rsidRPr="00B330C9" w:rsidRDefault="008A5B96"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tcPr>
          <w:p w14:paraId="6F4B24F6" w14:textId="1F5D0CD3"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ИТ</w:t>
            </w:r>
          </w:p>
        </w:tc>
        <w:tc>
          <w:tcPr>
            <w:tcW w:w="6420" w:type="dxa"/>
            <w:shd w:val="clear" w:color="auto" w:fill="auto"/>
          </w:tcPr>
          <w:p w14:paraId="30D5F218" w14:textId="29B74770"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Информационные технологии</w:t>
            </w:r>
          </w:p>
        </w:tc>
      </w:tr>
      <w:tr w:rsidR="007E695E" w:rsidRPr="00E2485E" w14:paraId="543F6D47" w14:textId="77777777" w:rsidTr="00814D5F">
        <w:tc>
          <w:tcPr>
            <w:tcW w:w="639" w:type="dxa"/>
            <w:shd w:val="clear" w:color="auto" w:fill="auto"/>
            <w:vAlign w:val="center"/>
          </w:tcPr>
          <w:p w14:paraId="246F2ACA" w14:textId="77777777" w:rsidR="007E695E" w:rsidRPr="00B330C9" w:rsidRDefault="007E695E"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tcPr>
          <w:p w14:paraId="57C93B15" w14:textId="31CAEC39" w:rsidR="007E695E" w:rsidRPr="00B330C9" w:rsidRDefault="007E695E" w:rsidP="008A5B96">
            <w:pPr>
              <w:spacing w:after="0" w:line="240" w:lineRule="auto"/>
              <w:rPr>
                <w:rFonts w:ascii="Times New Roman" w:hAnsi="Times New Roman" w:cs="Times New Roman"/>
                <w:sz w:val="24"/>
                <w:szCs w:val="24"/>
              </w:rPr>
            </w:pPr>
            <w:r>
              <w:rPr>
                <w:rFonts w:ascii="Times New Roman" w:hAnsi="Times New Roman" w:cs="Times New Roman"/>
                <w:sz w:val="24"/>
                <w:szCs w:val="24"/>
              </w:rPr>
              <w:t>ИСПДн</w:t>
            </w:r>
          </w:p>
        </w:tc>
        <w:tc>
          <w:tcPr>
            <w:tcW w:w="6420" w:type="dxa"/>
            <w:shd w:val="clear" w:color="auto" w:fill="auto"/>
          </w:tcPr>
          <w:p w14:paraId="5DEC7B34" w14:textId="40F959A9" w:rsidR="007E695E" w:rsidRPr="00B330C9" w:rsidRDefault="007E695E"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Информационная система</w:t>
            </w:r>
            <w:r>
              <w:rPr>
                <w:rFonts w:ascii="Times New Roman" w:hAnsi="Times New Roman" w:cs="Times New Roman"/>
                <w:sz w:val="24"/>
                <w:szCs w:val="24"/>
              </w:rPr>
              <w:t xml:space="preserve"> персональных данных</w:t>
            </w:r>
          </w:p>
        </w:tc>
      </w:tr>
      <w:tr w:rsidR="008A5B96" w:rsidRPr="00E2485E" w14:paraId="63888646" w14:textId="77777777" w:rsidTr="00814D5F">
        <w:tc>
          <w:tcPr>
            <w:tcW w:w="639" w:type="dxa"/>
            <w:shd w:val="clear" w:color="auto" w:fill="auto"/>
            <w:vAlign w:val="center"/>
          </w:tcPr>
          <w:p w14:paraId="0DBCF31C" w14:textId="77777777" w:rsidR="008A5B96" w:rsidRPr="00B330C9" w:rsidRDefault="008A5B96"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tcPr>
          <w:p w14:paraId="24C73424" w14:textId="58300C65"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ПО</w:t>
            </w:r>
          </w:p>
        </w:tc>
        <w:tc>
          <w:tcPr>
            <w:tcW w:w="6420" w:type="dxa"/>
            <w:shd w:val="clear" w:color="auto" w:fill="auto"/>
          </w:tcPr>
          <w:p w14:paraId="0928210C" w14:textId="773C4AAF"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Программное обеспечение</w:t>
            </w:r>
          </w:p>
        </w:tc>
      </w:tr>
      <w:tr w:rsidR="008A5B96" w:rsidRPr="00E2485E" w14:paraId="0303FEE4" w14:textId="77777777" w:rsidTr="00814D5F">
        <w:tc>
          <w:tcPr>
            <w:tcW w:w="639" w:type="dxa"/>
            <w:shd w:val="clear" w:color="auto" w:fill="auto"/>
            <w:vAlign w:val="center"/>
          </w:tcPr>
          <w:p w14:paraId="70464101" w14:textId="77777777" w:rsidR="008A5B96" w:rsidRPr="00B330C9" w:rsidRDefault="008A5B96" w:rsidP="00B15399">
            <w:pPr>
              <w:pStyle w:val="af3"/>
              <w:numPr>
                <w:ilvl w:val="0"/>
                <w:numId w:val="25"/>
              </w:numPr>
              <w:spacing w:after="0" w:line="240" w:lineRule="auto"/>
              <w:ind w:left="113" w:firstLine="0"/>
              <w:jc w:val="center"/>
              <w:rPr>
                <w:rFonts w:ascii="Times New Roman" w:eastAsia="Calibri" w:hAnsi="Times New Roman" w:cs="Times New Roman"/>
                <w:sz w:val="24"/>
                <w:szCs w:val="24"/>
              </w:rPr>
            </w:pPr>
          </w:p>
        </w:tc>
        <w:tc>
          <w:tcPr>
            <w:tcW w:w="2145" w:type="dxa"/>
            <w:shd w:val="clear" w:color="auto" w:fill="auto"/>
          </w:tcPr>
          <w:p w14:paraId="5238C763" w14:textId="48881136"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СЗИ</w:t>
            </w:r>
          </w:p>
        </w:tc>
        <w:tc>
          <w:tcPr>
            <w:tcW w:w="6420" w:type="dxa"/>
            <w:shd w:val="clear" w:color="auto" w:fill="auto"/>
          </w:tcPr>
          <w:p w14:paraId="6745FCE6" w14:textId="5F0A01DA"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Средство защиты информации</w:t>
            </w:r>
          </w:p>
        </w:tc>
      </w:tr>
      <w:tr w:rsidR="00715118" w:rsidRPr="00E2485E" w14:paraId="59854CE9" w14:textId="77777777" w:rsidTr="00814D5F">
        <w:tc>
          <w:tcPr>
            <w:tcW w:w="639" w:type="dxa"/>
            <w:shd w:val="clear" w:color="auto" w:fill="auto"/>
            <w:vAlign w:val="center"/>
          </w:tcPr>
          <w:p w14:paraId="069AD468" w14:textId="77777777" w:rsidR="00715118" w:rsidRPr="00B330C9" w:rsidRDefault="00715118" w:rsidP="00B15399">
            <w:pPr>
              <w:pStyle w:val="af3"/>
              <w:numPr>
                <w:ilvl w:val="0"/>
                <w:numId w:val="25"/>
              </w:numPr>
              <w:spacing w:after="0" w:line="240" w:lineRule="auto"/>
              <w:ind w:left="57" w:firstLine="0"/>
              <w:jc w:val="center"/>
              <w:rPr>
                <w:rFonts w:ascii="Times New Roman" w:eastAsia="Calibri" w:hAnsi="Times New Roman" w:cs="Times New Roman"/>
                <w:sz w:val="24"/>
                <w:szCs w:val="24"/>
              </w:rPr>
            </w:pPr>
          </w:p>
        </w:tc>
        <w:tc>
          <w:tcPr>
            <w:tcW w:w="2145" w:type="dxa"/>
            <w:shd w:val="clear" w:color="auto" w:fill="auto"/>
          </w:tcPr>
          <w:p w14:paraId="7CD354BF" w14:textId="798CE442" w:rsidR="00715118" w:rsidRPr="00B330C9" w:rsidRDefault="00715118" w:rsidP="008A5B96">
            <w:pPr>
              <w:spacing w:after="0" w:line="240" w:lineRule="auto"/>
              <w:rPr>
                <w:rFonts w:ascii="Times New Roman" w:hAnsi="Times New Roman" w:cs="Times New Roman"/>
                <w:sz w:val="24"/>
                <w:szCs w:val="24"/>
              </w:rPr>
            </w:pPr>
            <w:r>
              <w:rPr>
                <w:rFonts w:ascii="Times New Roman" w:hAnsi="Times New Roman" w:cs="Times New Roman"/>
                <w:sz w:val="24"/>
                <w:szCs w:val="24"/>
              </w:rPr>
              <w:t>ТС</w:t>
            </w:r>
          </w:p>
        </w:tc>
        <w:tc>
          <w:tcPr>
            <w:tcW w:w="6420" w:type="dxa"/>
            <w:shd w:val="clear" w:color="auto" w:fill="auto"/>
          </w:tcPr>
          <w:p w14:paraId="526721B7" w14:textId="4513AF1A" w:rsidR="00715118" w:rsidRPr="00B330C9" w:rsidRDefault="00715118" w:rsidP="008A5B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Техническое средство</w:t>
            </w:r>
          </w:p>
        </w:tc>
      </w:tr>
      <w:tr w:rsidR="00D67BE7" w:rsidRPr="00E2485E" w14:paraId="5D72D8AC" w14:textId="77777777" w:rsidTr="00814D5F">
        <w:trPr>
          <w:trHeight w:val="323"/>
        </w:trPr>
        <w:tc>
          <w:tcPr>
            <w:tcW w:w="639" w:type="dxa"/>
            <w:shd w:val="clear" w:color="auto" w:fill="auto"/>
            <w:vAlign w:val="center"/>
          </w:tcPr>
          <w:p w14:paraId="7CEED480" w14:textId="77777777" w:rsidR="00D67BE7" w:rsidRPr="00B330C9" w:rsidRDefault="00D67BE7" w:rsidP="00B15399">
            <w:pPr>
              <w:pStyle w:val="af3"/>
              <w:numPr>
                <w:ilvl w:val="0"/>
                <w:numId w:val="25"/>
              </w:numPr>
              <w:spacing w:after="0" w:line="240" w:lineRule="auto"/>
              <w:ind w:left="57" w:firstLine="0"/>
              <w:jc w:val="center"/>
              <w:rPr>
                <w:rFonts w:ascii="Times New Roman" w:eastAsia="Calibri" w:hAnsi="Times New Roman" w:cs="Times New Roman"/>
                <w:sz w:val="24"/>
                <w:szCs w:val="24"/>
              </w:rPr>
            </w:pPr>
            <w:bookmarkStart w:id="11" w:name="_Toc226825241"/>
            <w:bookmarkStart w:id="12" w:name="_Toc239211850"/>
            <w:bookmarkStart w:id="13" w:name="_Toc312869244"/>
            <w:bookmarkStart w:id="14" w:name="_Toc312869328"/>
            <w:bookmarkStart w:id="15" w:name="_Toc312917007"/>
            <w:bookmarkStart w:id="16" w:name="_Toc312924699"/>
            <w:bookmarkStart w:id="17" w:name="_Toc317173997"/>
            <w:bookmarkStart w:id="18" w:name="_Toc317177072"/>
            <w:bookmarkEnd w:id="3"/>
            <w:bookmarkEnd w:id="4"/>
            <w:bookmarkEnd w:id="5"/>
            <w:bookmarkEnd w:id="6"/>
            <w:bookmarkEnd w:id="7"/>
            <w:bookmarkEnd w:id="8"/>
            <w:bookmarkEnd w:id="9"/>
          </w:p>
        </w:tc>
        <w:tc>
          <w:tcPr>
            <w:tcW w:w="2145" w:type="dxa"/>
            <w:shd w:val="clear" w:color="auto" w:fill="auto"/>
            <w:vAlign w:val="center"/>
          </w:tcPr>
          <w:p w14:paraId="715B3EC3" w14:textId="12576C49" w:rsidR="00D67BE7" w:rsidRPr="00B330C9" w:rsidRDefault="00D67BE7" w:rsidP="00D67BE7">
            <w:pPr>
              <w:spacing w:after="0" w:line="240" w:lineRule="auto"/>
              <w:rPr>
                <w:rFonts w:ascii="Times New Roman" w:hAnsi="Times New Roman" w:cs="Times New Roman"/>
                <w:sz w:val="24"/>
                <w:szCs w:val="24"/>
              </w:rPr>
            </w:pPr>
            <w:r w:rsidRPr="009053D5">
              <w:rPr>
                <w:rFonts w:ascii="Times New Roman" w:hAnsi="Times New Roman" w:cs="Times New Roman"/>
                <w:sz w:val="24"/>
                <w:szCs w:val="24"/>
              </w:rPr>
              <w:t>ФСБ России</w:t>
            </w:r>
          </w:p>
        </w:tc>
        <w:tc>
          <w:tcPr>
            <w:tcW w:w="6420" w:type="dxa"/>
            <w:shd w:val="clear" w:color="auto" w:fill="auto"/>
            <w:vAlign w:val="center"/>
          </w:tcPr>
          <w:p w14:paraId="5483C03D" w14:textId="3EE1DD4C" w:rsidR="00D67BE7" w:rsidRPr="00B330C9" w:rsidRDefault="00D67BE7" w:rsidP="00D67B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Федеральная служба безопасности Российской Федерации</w:t>
            </w:r>
          </w:p>
        </w:tc>
      </w:tr>
      <w:tr w:rsidR="00D67BE7" w:rsidRPr="00E2485E" w14:paraId="7FD9175C" w14:textId="77777777" w:rsidTr="00814D5F">
        <w:trPr>
          <w:trHeight w:val="296"/>
        </w:trPr>
        <w:tc>
          <w:tcPr>
            <w:tcW w:w="639" w:type="dxa"/>
            <w:shd w:val="clear" w:color="auto" w:fill="auto"/>
            <w:vAlign w:val="center"/>
          </w:tcPr>
          <w:p w14:paraId="7DE4591A" w14:textId="77777777" w:rsidR="00D67BE7" w:rsidRPr="00B330C9" w:rsidRDefault="00D67BE7" w:rsidP="00B15399">
            <w:pPr>
              <w:pStyle w:val="af3"/>
              <w:numPr>
                <w:ilvl w:val="0"/>
                <w:numId w:val="25"/>
              </w:numPr>
              <w:spacing w:after="0" w:line="240" w:lineRule="auto"/>
              <w:ind w:left="57" w:firstLine="0"/>
              <w:jc w:val="center"/>
              <w:rPr>
                <w:rFonts w:ascii="Times New Roman" w:eastAsia="Calibri" w:hAnsi="Times New Roman" w:cs="Times New Roman"/>
                <w:sz w:val="24"/>
                <w:szCs w:val="24"/>
              </w:rPr>
            </w:pPr>
          </w:p>
        </w:tc>
        <w:tc>
          <w:tcPr>
            <w:tcW w:w="2145" w:type="dxa"/>
            <w:shd w:val="clear" w:color="auto" w:fill="auto"/>
            <w:vAlign w:val="center"/>
          </w:tcPr>
          <w:p w14:paraId="3C3B3D32" w14:textId="79F38FF6" w:rsidR="00D67BE7" w:rsidRPr="00B330C9" w:rsidRDefault="00D67BE7" w:rsidP="00D67BE7">
            <w:pPr>
              <w:spacing w:after="0" w:line="240" w:lineRule="auto"/>
              <w:rPr>
                <w:rFonts w:ascii="Times New Roman" w:hAnsi="Times New Roman" w:cs="Times New Roman"/>
                <w:sz w:val="24"/>
                <w:szCs w:val="24"/>
              </w:rPr>
            </w:pPr>
            <w:r>
              <w:rPr>
                <w:rFonts w:ascii="Times New Roman" w:hAnsi="Times New Roman" w:cs="Times New Roman"/>
                <w:sz w:val="24"/>
                <w:szCs w:val="24"/>
              </w:rPr>
              <w:t>ФСТЭК России</w:t>
            </w:r>
          </w:p>
        </w:tc>
        <w:tc>
          <w:tcPr>
            <w:tcW w:w="6420" w:type="dxa"/>
            <w:shd w:val="clear" w:color="auto" w:fill="auto"/>
            <w:vAlign w:val="center"/>
          </w:tcPr>
          <w:p w14:paraId="47A77FA7" w14:textId="0FE6CB07" w:rsidR="00D67BE7" w:rsidRPr="00B330C9" w:rsidRDefault="00D67BE7" w:rsidP="00D67BE7">
            <w:pPr>
              <w:spacing w:after="0" w:line="240" w:lineRule="auto"/>
              <w:jc w:val="both"/>
              <w:rPr>
                <w:rFonts w:ascii="Times New Roman" w:hAnsi="Times New Roman" w:cs="Times New Roman"/>
                <w:sz w:val="24"/>
                <w:szCs w:val="24"/>
              </w:rPr>
            </w:pPr>
            <w:r w:rsidRPr="009053D5">
              <w:rPr>
                <w:rFonts w:ascii="Times New Roman" w:hAnsi="Times New Roman" w:cs="Times New Roman"/>
                <w:sz w:val="24"/>
                <w:szCs w:val="24"/>
              </w:rPr>
              <w:t>Федеральная служба по техническому и экспортному контролю</w:t>
            </w:r>
          </w:p>
        </w:tc>
      </w:tr>
    </w:tbl>
    <w:p w14:paraId="789F634C" w14:textId="77777777" w:rsidR="0003353C" w:rsidRPr="00E2485E" w:rsidRDefault="005403AC" w:rsidP="00F61EEE">
      <w:pPr>
        <w:spacing w:before="240" w:after="120" w:line="240" w:lineRule="auto"/>
        <w:rPr>
          <w:rFonts w:ascii="Times New Roman" w:eastAsia="Times New Roman" w:hAnsi="Times New Roman" w:cs="Times New Roman"/>
          <w:b/>
          <w:bCs/>
          <w:caps/>
          <w:kern w:val="32"/>
          <w:sz w:val="24"/>
          <w:szCs w:val="24"/>
        </w:rPr>
      </w:pPr>
      <w:bookmarkStart w:id="19" w:name="_Toc120699598"/>
      <w:bookmarkStart w:id="20" w:name="_Toc120626117"/>
      <w:bookmarkStart w:id="21" w:name="_Toc186006292"/>
      <w:bookmarkStart w:id="22" w:name="_Toc226825224"/>
      <w:bookmarkStart w:id="23" w:name="_Toc239211834"/>
      <w:bookmarkStart w:id="24" w:name="_Toc312869231"/>
      <w:bookmarkStart w:id="25" w:name="_Toc312916994"/>
      <w:r w:rsidRPr="00E2485E">
        <w:rPr>
          <w:rFonts w:ascii="Times New Roman" w:eastAsia="Times New Roman" w:hAnsi="Times New Roman" w:cs="Times New Roman"/>
          <w:b/>
          <w:bCs/>
          <w:caps/>
          <w:kern w:val="32"/>
          <w:sz w:val="24"/>
          <w:szCs w:val="24"/>
        </w:rPr>
        <w:t>ЦЕЛИ И ЗАДАЧИ</w:t>
      </w:r>
    </w:p>
    <w:p w14:paraId="30A00483" w14:textId="0ECEF532" w:rsidR="00201FE4" w:rsidRDefault="00201FE4"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Целями оказываемых услуг являются:</w:t>
      </w:r>
    </w:p>
    <w:p w14:paraId="5F543733" w14:textId="0DE85965" w:rsidR="00E9652C" w:rsidRPr="008A5B96" w:rsidRDefault="00AA148B" w:rsidP="00990682">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О</w:t>
      </w:r>
      <w:r w:rsidR="00E9652C" w:rsidRPr="00E9652C">
        <w:rPr>
          <w:rFonts w:ascii="Times New Roman" w:eastAsia="Arial Unicode MS" w:hAnsi="Times New Roman" w:cs="Times New Roman"/>
          <w:sz w:val="24"/>
          <w:szCs w:val="24"/>
        </w:rPr>
        <w:t>беспечение безопасности персональных данных путем проведения мероприятий, позволяющих установить соответствие организационных и технических мер обработки персональных данных в информационных системах Заказчика действующим требованиям законодател</w:t>
      </w:r>
      <w:r w:rsidR="00990682">
        <w:rPr>
          <w:rFonts w:ascii="Times New Roman" w:eastAsia="Arial Unicode MS" w:hAnsi="Times New Roman" w:cs="Times New Roman"/>
          <w:sz w:val="24"/>
          <w:szCs w:val="24"/>
        </w:rPr>
        <w:t>ьства в сфере защиты информации</w:t>
      </w:r>
      <w:r w:rsidR="00990682" w:rsidRPr="00990682">
        <w:rPr>
          <w:rFonts w:ascii="Times New Roman" w:eastAsia="Arial Unicode MS" w:hAnsi="Times New Roman" w:cs="Times New Roman"/>
          <w:sz w:val="24"/>
          <w:szCs w:val="24"/>
        </w:rPr>
        <w:t>;</w:t>
      </w:r>
    </w:p>
    <w:p w14:paraId="11B543D0" w14:textId="776F5794" w:rsidR="00201FE4" w:rsidRPr="006E4CF7" w:rsidRDefault="00AA148B" w:rsidP="00990682">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О</w:t>
      </w:r>
      <w:r w:rsidR="00201FE4" w:rsidRPr="006E4CF7">
        <w:rPr>
          <w:rFonts w:ascii="Times New Roman" w:eastAsia="Arial Unicode MS" w:hAnsi="Times New Roman" w:cs="Times New Roman"/>
          <w:sz w:val="24"/>
          <w:szCs w:val="24"/>
        </w:rPr>
        <w:t xml:space="preserve">беспечение безопасности </w:t>
      </w:r>
      <w:r w:rsidR="00714356">
        <w:rPr>
          <w:rFonts w:ascii="Times New Roman" w:eastAsia="Arial Unicode MS" w:hAnsi="Times New Roman" w:cs="Times New Roman"/>
          <w:sz w:val="24"/>
          <w:szCs w:val="24"/>
        </w:rPr>
        <w:t>сегмента</w:t>
      </w:r>
      <w:r w:rsidR="006E4CF7" w:rsidRPr="006E4CF7">
        <w:rPr>
          <w:rFonts w:ascii="Times New Roman" w:eastAsia="Arial Unicode MS" w:hAnsi="Times New Roman" w:cs="Times New Roman"/>
          <w:sz w:val="24"/>
          <w:szCs w:val="24"/>
        </w:rPr>
        <w:t xml:space="preserve"> </w:t>
      </w:r>
      <w:r w:rsidR="00AB0104">
        <w:rPr>
          <w:rFonts w:ascii="Times New Roman" w:eastAsia="Arial Unicode MS" w:hAnsi="Times New Roman" w:cs="Times New Roman"/>
          <w:sz w:val="24"/>
          <w:szCs w:val="24"/>
        </w:rPr>
        <w:t>ЕИС ОУ</w:t>
      </w:r>
      <w:r w:rsidR="006E4CF7" w:rsidRPr="006E4CF7">
        <w:rPr>
          <w:rFonts w:ascii="Times New Roman" w:eastAsia="Arial Unicode MS" w:hAnsi="Times New Roman" w:cs="Times New Roman"/>
          <w:sz w:val="24"/>
          <w:szCs w:val="24"/>
        </w:rPr>
        <w:t xml:space="preserve"> </w:t>
      </w:r>
      <w:r w:rsidR="00201FE4" w:rsidRPr="006E4CF7">
        <w:rPr>
          <w:rFonts w:ascii="Times New Roman" w:eastAsia="Arial Unicode MS" w:hAnsi="Times New Roman" w:cs="Times New Roman"/>
          <w:sz w:val="24"/>
          <w:szCs w:val="24"/>
        </w:rPr>
        <w:t xml:space="preserve">путем проведения мероприятий, позволяющих установить соответствие организационных и технических мер обработки </w:t>
      </w:r>
      <w:r w:rsidR="006E4CF7" w:rsidRPr="006E4CF7">
        <w:rPr>
          <w:rFonts w:ascii="Times New Roman" w:eastAsia="Arial Unicode MS" w:hAnsi="Times New Roman" w:cs="Times New Roman"/>
          <w:sz w:val="24"/>
          <w:szCs w:val="24"/>
        </w:rPr>
        <w:t>информации</w:t>
      </w:r>
      <w:r w:rsidR="00201FE4" w:rsidRPr="006E4CF7">
        <w:rPr>
          <w:rFonts w:ascii="Times New Roman" w:eastAsia="Arial Unicode MS" w:hAnsi="Times New Roman" w:cs="Times New Roman"/>
          <w:sz w:val="24"/>
          <w:szCs w:val="24"/>
        </w:rPr>
        <w:t xml:space="preserve"> в </w:t>
      </w:r>
      <w:r w:rsidR="006E4CF7" w:rsidRPr="006E4CF7">
        <w:rPr>
          <w:rFonts w:ascii="Times New Roman" w:eastAsia="Arial Unicode MS" w:hAnsi="Times New Roman" w:cs="Times New Roman"/>
          <w:sz w:val="24"/>
          <w:szCs w:val="24"/>
        </w:rPr>
        <w:t>сегмент</w:t>
      </w:r>
      <w:r w:rsidR="00714356">
        <w:rPr>
          <w:rFonts w:ascii="Times New Roman" w:eastAsia="Arial Unicode MS" w:hAnsi="Times New Roman" w:cs="Times New Roman"/>
          <w:sz w:val="24"/>
          <w:szCs w:val="24"/>
        </w:rPr>
        <w:t>е</w:t>
      </w:r>
      <w:r w:rsidR="006E4CF7" w:rsidRPr="006E4CF7">
        <w:rPr>
          <w:rFonts w:ascii="Times New Roman" w:eastAsia="Arial Unicode MS" w:hAnsi="Times New Roman" w:cs="Times New Roman"/>
          <w:sz w:val="24"/>
          <w:szCs w:val="24"/>
        </w:rPr>
        <w:t xml:space="preserve"> </w:t>
      </w:r>
      <w:r w:rsidR="00AB0104">
        <w:rPr>
          <w:rFonts w:ascii="Times New Roman" w:eastAsia="Arial Unicode MS" w:hAnsi="Times New Roman" w:cs="Times New Roman"/>
          <w:sz w:val="24"/>
          <w:szCs w:val="24"/>
        </w:rPr>
        <w:t>ЕИС ОУ</w:t>
      </w:r>
      <w:r w:rsidR="006E4CF7" w:rsidRPr="006E4CF7">
        <w:rPr>
          <w:rFonts w:ascii="Times New Roman" w:eastAsia="Arial Unicode MS" w:hAnsi="Times New Roman" w:cs="Times New Roman"/>
          <w:sz w:val="24"/>
          <w:szCs w:val="24"/>
        </w:rPr>
        <w:t xml:space="preserve"> </w:t>
      </w:r>
      <w:r w:rsidR="00201FE4" w:rsidRPr="006E4CF7">
        <w:rPr>
          <w:rFonts w:ascii="Times New Roman" w:eastAsia="Arial Unicode MS" w:hAnsi="Times New Roman" w:cs="Times New Roman"/>
          <w:sz w:val="24"/>
          <w:szCs w:val="24"/>
        </w:rPr>
        <w:t>Заказчика действующим требованиям законодательства в сфере защиты информации.</w:t>
      </w:r>
    </w:p>
    <w:p w14:paraId="2C0D49B4" w14:textId="5A2D9C06" w:rsidR="00201FE4" w:rsidRPr="00794BC3" w:rsidRDefault="00B03B2E" w:rsidP="00794BC3">
      <w:pPr>
        <w:keepNext/>
        <w:keepLines/>
        <w:numPr>
          <w:ilvl w:val="0"/>
          <w:numId w:val="1"/>
        </w:numPr>
        <w:tabs>
          <w:tab w:val="num" w:pos="0"/>
          <w:tab w:val="left" w:pos="284"/>
        </w:tabs>
        <w:suppressAutoHyphens/>
        <w:spacing w:before="240" w:after="120" w:line="240" w:lineRule="auto"/>
        <w:ind w:left="0" w:firstLine="0"/>
        <w:jc w:val="both"/>
        <w:outlineLvl w:val="0"/>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Состав оказываемых услуг</w:t>
      </w:r>
      <w:r w:rsidR="009302D8" w:rsidRPr="00E2485E">
        <w:rPr>
          <w:rFonts w:ascii="Times New Roman" w:eastAsia="Times New Roman" w:hAnsi="Times New Roman" w:cs="Times New Roman"/>
          <w:b/>
          <w:bCs/>
          <w:caps/>
          <w:kern w:val="32"/>
          <w:sz w:val="24"/>
          <w:szCs w:val="24"/>
        </w:rPr>
        <w:t>.</w:t>
      </w:r>
      <w:r w:rsidR="00794BC3">
        <w:rPr>
          <w:rFonts w:ascii="Times New Roman" w:eastAsia="Times New Roman" w:hAnsi="Times New Roman" w:cs="Times New Roman"/>
          <w:b/>
          <w:bCs/>
          <w:caps/>
          <w:kern w:val="32"/>
          <w:sz w:val="24"/>
          <w:szCs w:val="24"/>
        </w:rPr>
        <w:t xml:space="preserve"> </w:t>
      </w:r>
      <w:r w:rsidR="009302D8" w:rsidRPr="00794BC3">
        <w:rPr>
          <w:rFonts w:ascii="Times New Roman" w:eastAsia="Times New Roman" w:hAnsi="Times New Roman" w:cs="Times New Roman"/>
          <w:b/>
          <w:bCs/>
          <w:caps/>
          <w:kern w:val="32"/>
          <w:sz w:val="24"/>
          <w:szCs w:val="24"/>
        </w:rPr>
        <w:t xml:space="preserve">Требования, которым должны соответствовать </w:t>
      </w:r>
      <w:r w:rsidR="006D1329" w:rsidRPr="00794BC3">
        <w:rPr>
          <w:rFonts w:ascii="Times New Roman" w:eastAsia="Times New Roman" w:hAnsi="Times New Roman" w:cs="Times New Roman"/>
          <w:b/>
          <w:bCs/>
          <w:caps/>
          <w:kern w:val="32"/>
          <w:sz w:val="24"/>
          <w:szCs w:val="24"/>
        </w:rPr>
        <w:t>услуги</w:t>
      </w:r>
    </w:p>
    <w:p w14:paraId="49D59478" w14:textId="77777777" w:rsidR="00201FE4" w:rsidRPr="00E2485E" w:rsidRDefault="006D1329" w:rsidP="00E2485E">
      <w:pPr>
        <w:spacing w:after="0" w:line="240" w:lineRule="auto"/>
        <w:ind w:hanging="284"/>
        <w:jc w:val="right"/>
        <w:rPr>
          <w:rFonts w:ascii="Times New Roman" w:eastAsia="Arial Unicode MS" w:hAnsi="Times New Roman" w:cs="Times New Roman"/>
          <w:sz w:val="24"/>
          <w:szCs w:val="24"/>
          <w:lang w:eastAsia="ru-RU"/>
        </w:rPr>
      </w:pPr>
      <w:r w:rsidRPr="00E2485E">
        <w:rPr>
          <w:rFonts w:ascii="Times New Roman" w:eastAsia="Arial Unicode MS" w:hAnsi="Times New Roman" w:cs="Times New Roman"/>
          <w:sz w:val="24"/>
          <w:szCs w:val="24"/>
          <w:lang w:eastAsia="ru-RU"/>
        </w:rPr>
        <w:t>Наименования оказываемых услуг, состав и объём работ представлены в Таблице №1.</w:t>
      </w:r>
      <w:r w:rsidR="00201FE4" w:rsidRPr="00E2485E">
        <w:rPr>
          <w:rFonts w:ascii="Times New Roman" w:eastAsia="Arial Unicode MS" w:hAnsi="Times New Roman" w:cs="Times New Roman"/>
          <w:sz w:val="24"/>
          <w:szCs w:val="24"/>
          <w:lang w:eastAsia="ru-RU"/>
        </w:rPr>
        <w:t xml:space="preserve"> </w:t>
      </w:r>
    </w:p>
    <w:p w14:paraId="24853149" w14:textId="21ADA4F9" w:rsidR="006D1329" w:rsidRPr="00E2485E" w:rsidRDefault="006D1329" w:rsidP="00794BC3">
      <w:pPr>
        <w:spacing w:before="120" w:after="0" w:line="240" w:lineRule="auto"/>
        <w:ind w:left="357" w:firstLine="624"/>
        <w:jc w:val="right"/>
        <w:rPr>
          <w:rFonts w:ascii="Times New Roman" w:hAnsi="Times New Roman" w:cs="Times New Roman"/>
          <w:sz w:val="24"/>
          <w:szCs w:val="24"/>
        </w:rPr>
      </w:pPr>
      <w:r w:rsidRPr="00E2485E">
        <w:rPr>
          <w:rFonts w:ascii="Times New Roman" w:hAnsi="Times New Roman" w:cs="Times New Roman"/>
          <w:sz w:val="24"/>
          <w:szCs w:val="24"/>
        </w:rPr>
        <w:t>Таблица №1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541"/>
        <w:gridCol w:w="2702"/>
        <w:gridCol w:w="3981"/>
        <w:gridCol w:w="1986"/>
      </w:tblGrid>
      <w:tr w:rsidR="00201FE4" w:rsidRPr="00E2485E" w14:paraId="6875B747" w14:textId="77777777" w:rsidTr="00794BC3">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14:paraId="46530D21" w14:textId="77777777" w:rsidR="00201FE4" w:rsidRPr="00E2485E" w:rsidRDefault="00201FE4" w:rsidP="008B3D93">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 п/п</w:t>
            </w:r>
          </w:p>
        </w:tc>
        <w:tc>
          <w:tcPr>
            <w:tcW w:w="1467" w:type="pct"/>
            <w:tcBorders>
              <w:top w:val="single" w:sz="4" w:space="0" w:color="auto"/>
              <w:left w:val="single" w:sz="4" w:space="0" w:color="auto"/>
              <w:bottom w:val="single" w:sz="4" w:space="0" w:color="auto"/>
              <w:right w:val="single" w:sz="4" w:space="0" w:color="auto"/>
            </w:tcBorders>
            <w:vAlign w:val="center"/>
            <w:hideMark/>
          </w:tcPr>
          <w:p w14:paraId="7B2B8C18" w14:textId="77777777" w:rsidR="00201FE4" w:rsidRPr="00E2485E" w:rsidRDefault="00201FE4" w:rsidP="008B3D93">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Наименование оказываемых услуг</w:t>
            </w:r>
          </w:p>
        </w:tc>
        <w:tc>
          <w:tcPr>
            <w:tcW w:w="2161" w:type="pct"/>
            <w:tcBorders>
              <w:top w:val="single" w:sz="4" w:space="0" w:color="auto"/>
              <w:left w:val="single" w:sz="4" w:space="0" w:color="auto"/>
              <w:bottom w:val="single" w:sz="4" w:space="0" w:color="auto"/>
              <w:right w:val="single" w:sz="4" w:space="0" w:color="auto"/>
            </w:tcBorders>
            <w:vAlign w:val="center"/>
            <w:hideMark/>
          </w:tcPr>
          <w:p w14:paraId="50AA5E24" w14:textId="77777777" w:rsidR="00201FE4" w:rsidRPr="00E2485E" w:rsidRDefault="00201FE4" w:rsidP="008B3D93">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Состав работ</w:t>
            </w:r>
          </w:p>
        </w:tc>
        <w:tc>
          <w:tcPr>
            <w:tcW w:w="1078" w:type="pct"/>
            <w:tcBorders>
              <w:top w:val="single" w:sz="4" w:space="0" w:color="auto"/>
              <w:left w:val="single" w:sz="4" w:space="0" w:color="auto"/>
              <w:bottom w:val="single" w:sz="4" w:space="0" w:color="auto"/>
              <w:right w:val="single" w:sz="4" w:space="0" w:color="auto"/>
            </w:tcBorders>
            <w:hideMark/>
          </w:tcPr>
          <w:p w14:paraId="32EA7ACC" w14:textId="52A2CA59" w:rsidR="00201FE4" w:rsidRPr="00E2485E" w:rsidRDefault="00201FE4" w:rsidP="008B3D93">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Объём оказываемых услуг (</w:t>
            </w:r>
            <w:r w:rsidR="007D23E1" w:rsidRPr="00E2485E">
              <w:rPr>
                <w:rFonts w:ascii="Times New Roman" w:hAnsi="Times New Roman" w:cs="Times New Roman"/>
                <w:b/>
                <w:sz w:val="24"/>
                <w:szCs w:val="24"/>
              </w:rPr>
              <w:t>усл. ед</w:t>
            </w:r>
            <w:r w:rsidRPr="00E2485E">
              <w:rPr>
                <w:rFonts w:ascii="Times New Roman" w:hAnsi="Times New Roman" w:cs="Times New Roman"/>
                <w:b/>
                <w:sz w:val="24"/>
                <w:szCs w:val="24"/>
              </w:rPr>
              <w:t>.)</w:t>
            </w:r>
          </w:p>
        </w:tc>
      </w:tr>
      <w:tr w:rsidR="001B6C5A" w:rsidRPr="001B6C5A" w14:paraId="2574BC6F" w14:textId="77777777" w:rsidTr="004F70FE">
        <w:tc>
          <w:tcPr>
            <w:tcW w:w="294" w:type="pct"/>
            <w:tcBorders>
              <w:top w:val="single" w:sz="4" w:space="0" w:color="auto"/>
              <w:left w:val="single" w:sz="4" w:space="0" w:color="auto"/>
              <w:right w:val="single" w:sz="4" w:space="0" w:color="auto"/>
            </w:tcBorders>
            <w:vAlign w:val="center"/>
          </w:tcPr>
          <w:p w14:paraId="2B7D873A" w14:textId="77777777" w:rsidR="001B6C5A" w:rsidRDefault="001B6C5A" w:rsidP="001B6C5A">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1467" w:type="pct"/>
            <w:tcBorders>
              <w:top w:val="single" w:sz="4" w:space="0" w:color="000000"/>
              <w:left w:val="single" w:sz="4" w:space="0" w:color="000000"/>
              <w:bottom w:val="single" w:sz="4" w:space="0" w:color="000000"/>
              <w:right w:val="single" w:sz="4" w:space="0" w:color="000000"/>
            </w:tcBorders>
          </w:tcPr>
          <w:p w14:paraId="09B9826E" w14:textId="0F4132A2" w:rsidR="001B6C5A" w:rsidRPr="00D67BE7" w:rsidRDefault="001B6C5A" w:rsidP="001B6C5A">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B6C5A">
              <w:rPr>
                <w:rFonts w:ascii="Times New Roman" w:eastAsia="Arial Unicode MS" w:hAnsi="Times New Roman" w:cs="Times New Roman"/>
                <w:sz w:val="24"/>
                <w:szCs w:val="24"/>
              </w:rPr>
              <w:t xml:space="preserve">Экспертный аудит для оценки принятых мер по обеспечению безопасности обрабатываемой информации в </w:t>
            </w:r>
            <w:r w:rsidRPr="001B6C5A">
              <w:rPr>
                <w:rFonts w:ascii="Times New Roman" w:eastAsia="Arial Unicode MS" w:hAnsi="Times New Roman" w:cs="Times New Roman"/>
                <w:sz w:val="24"/>
                <w:szCs w:val="24"/>
              </w:rPr>
              <w:lastRenderedPageBreak/>
              <w:t xml:space="preserve">информационных системах </w:t>
            </w:r>
          </w:p>
        </w:tc>
        <w:tc>
          <w:tcPr>
            <w:tcW w:w="2161" w:type="pct"/>
            <w:tcBorders>
              <w:top w:val="single" w:sz="4" w:space="0" w:color="000000"/>
              <w:left w:val="single" w:sz="4" w:space="0" w:color="000000"/>
              <w:bottom w:val="single" w:sz="4" w:space="0" w:color="000000"/>
              <w:right w:val="single" w:sz="4" w:space="0" w:color="000000"/>
            </w:tcBorders>
          </w:tcPr>
          <w:p w14:paraId="2CCD7EF1" w14:textId="534023E0" w:rsidR="001B6C5A" w:rsidRPr="001B6C5A" w:rsidRDefault="001B6C5A" w:rsidP="001B6C5A">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B6C5A">
              <w:rPr>
                <w:rFonts w:ascii="Times New Roman" w:eastAsia="Arial Unicode MS" w:hAnsi="Times New Roman" w:cs="Times New Roman"/>
                <w:sz w:val="24"/>
                <w:szCs w:val="24"/>
              </w:rPr>
              <w:lastRenderedPageBreak/>
              <w:t xml:space="preserve">Отчет, содержащий сведения об инвентаризации информационных систем </w:t>
            </w:r>
          </w:p>
        </w:tc>
        <w:tc>
          <w:tcPr>
            <w:tcW w:w="1078" w:type="pct"/>
            <w:tcBorders>
              <w:top w:val="single" w:sz="4" w:space="0" w:color="auto"/>
              <w:left w:val="single" w:sz="4" w:space="0" w:color="auto"/>
              <w:right w:val="single" w:sz="4" w:space="0" w:color="auto"/>
            </w:tcBorders>
            <w:vAlign w:val="center"/>
          </w:tcPr>
          <w:p w14:paraId="628BBA3E" w14:textId="5D1DB555" w:rsidR="001B6C5A" w:rsidRPr="001B6C5A" w:rsidRDefault="001B6C5A" w:rsidP="001B6C5A">
            <w:pPr>
              <w:widowControl w:val="0"/>
              <w:autoSpaceDE w:val="0"/>
              <w:autoSpaceDN w:val="0"/>
              <w:adjustRightInd w:val="0"/>
              <w:spacing w:after="0" w:line="240" w:lineRule="auto"/>
              <w:ind w:hanging="83"/>
              <w:jc w:val="center"/>
              <w:rPr>
                <w:rFonts w:ascii="Times New Roman" w:eastAsia="Arial Unicode MS" w:hAnsi="Times New Roman" w:cs="Times New Roman"/>
                <w:sz w:val="24"/>
                <w:szCs w:val="24"/>
              </w:rPr>
            </w:pPr>
            <w:r w:rsidRPr="001B6C5A">
              <w:rPr>
                <w:rFonts w:ascii="Times New Roman" w:eastAsia="Arial Unicode MS" w:hAnsi="Times New Roman" w:cs="Times New Roman"/>
                <w:sz w:val="24"/>
                <w:szCs w:val="24"/>
              </w:rPr>
              <w:t>1</w:t>
            </w:r>
          </w:p>
        </w:tc>
      </w:tr>
      <w:tr w:rsidR="009F79ED" w:rsidRPr="00E2485E" w14:paraId="5EAE5973" w14:textId="77777777" w:rsidTr="00794BC3">
        <w:tc>
          <w:tcPr>
            <w:tcW w:w="294" w:type="pct"/>
            <w:vMerge w:val="restart"/>
            <w:tcBorders>
              <w:top w:val="single" w:sz="4" w:space="0" w:color="auto"/>
              <w:left w:val="single" w:sz="4" w:space="0" w:color="auto"/>
              <w:right w:val="single" w:sz="4" w:space="0" w:color="auto"/>
            </w:tcBorders>
            <w:vAlign w:val="center"/>
          </w:tcPr>
          <w:p w14:paraId="61CCA964" w14:textId="2976C3CA" w:rsidR="009F79ED" w:rsidRDefault="009F79ED" w:rsidP="008B3D93">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1467" w:type="pct"/>
            <w:vMerge w:val="restart"/>
            <w:tcBorders>
              <w:top w:val="single" w:sz="4" w:space="0" w:color="auto"/>
              <w:left w:val="single" w:sz="4" w:space="0" w:color="auto"/>
              <w:right w:val="single" w:sz="4" w:space="0" w:color="auto"/>
            </w:tcBorders>
            <w:vAlign w:val="center"/>
          </w:tcPr>
          <w:p w14:paraId="038B4643" w14:textId="29ABCF3D" w:rsidR="009F79ED" w:rsidRDefault="009F79ED" w:rsidP="001A4FA4">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D67BE7">
              <w:rPr>
                <w:rFonts w:ascii="Times New Roman" w:eastAsia="Arial Unicode MS" w:hAnsi="Times New Roman" w:cs="Times New Roman"/>
                <w:sz w:val="24"/>
                <w:szCs w:val="24"/>
              </w:rPr>
              <w:t xml:space="preserve">Подготовка </w:t>
            </w:r>
            <w:r w:rsidR="001A4FA4">
              <w:rPr>
                <w:rFonts w:ascii="Times New Roman" w:eastAsia="Arial Unicode MS" w:hAnsi="Times New Roman" w:cs="Times New Roman"/>
                <w:sz w:val="24"/>
                <w:szCs w:val="24"/>
              </w:rPr>
              <w:t>комплекта</w:t>
            </w:r>
            <w:r w:rsidRPr="00D67BE7">
              <w:rPr>
                <w:rFonts w:ascii="Times New Roman" w:eastAsia="Arial Unicode MS" w:hAnsi="Times New Roman" w:cs="Times New Roman"/>
                <w:sz w:val="24"/>
                <w:szCs w:val="24"/>
              </w:rPr>
              <w:t xml:space="preserve"> организационно-распорядительной и технической документации по защите информации</w:t>
            </w:r>
          </w:p>
        </w:tc>
        <w:tc>
          <w:tcPr>
            <w:tcW w:w="2161" w:type="pct"/>
            <w:tcBorders>
              <w:top w:val="single" w:sz="4" w:space="0" w:color="auto"/>
              <w:left w:val="single" w:sz="4" w:space="0" w:color="auto"/>
              <w:right w:val="single" w:sz="4" w:space="0" w:color="auto"/>
            </w:tcBorders>
            <w:vAlign w:val="center"/>
          </w:tcPr>
          <w:p w14:paraId="11131F28" w14:textId="30D4FC76" w:rsidR="009F79ED" w:rsidRDefault="001B6C5A" w:rsidP="009F79ED">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B6C5A">
              <w:rPr>
                <w:rFonts w:ascii="Times New Roman" w:eastAsia="Arial Unicode MS" w:hAnsi="Times New Roman" w:cs="Times New Roman"/>
                <w:sz w:val="24"/>
                <w:szCs w:val="24"/>
              </w:rPr>
              <w:t>Доработка комплекта организационно-распорядительной документации для ИСПДн Администрации</w:t>
            </w:r>
          </w:p>
        </w:tc>
        <w:tc>
          <w:tcPr>
            <w:tcW w:w="1078" w:type="pct"/>
            <w:vMerge w:val="restart"/>
            <w:tcBorders>
              <w:top w:val="single" w:sz="4" w:space="0" w:color="auto"/>
              <w:left w:val="single" w:sz="4" w:space="0" w:color="auto"/>
              <w:right w:val="single" w:sz="4" w:space="0" w:color="auto"/>
            </w:tcBorders>
            <w:vAlign w:val="center"/>
          </w:tcPr>
          <w:p w14:paraId="259EF875" w14:textId="4898DD4C" w:rsidR="009F79ED" w:rsidRPr="00001C48" w:rsidRDefault="009F79ED"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001C48">
              <w:rPr>
                <w:rFonts w:ascii="Times New Roman" w:hAnsi="Times New Roman" w:cs="Times New Roman"/>
                <w:sz w:val="24"/>
                <w:szCs w:val="24"/>
              </w:rPr>
              <w:t>В соответствии с данными в Таблице №3</w:t>
            </w:r>
          </w:p>
        </w:tc>
      </w:tr>
      <w:tr w:rsidR="009F79ED" w:rsidRPr="00E2485E" w14:paraId="4F795F54" w14:textId="77777777" w:rsidTr="00794BC3">
        <w:tc>
          <w:tcPr>
            <w:tcW w:w="294" w:type="pct"/>
            <w:vMerge/>
            <w:tcBorders>
              <w:left w:val="single" w:sz="4" w:space="0" w:color="auto"/>
              <w:right w:val="single" w:sz="4" w:space="0" w:color="auto"/>
            </w:tcBorders>
            <w:vAlign w:val="center"/>
          </w:tcPr>
          <w:p w14:paraId="36CDD33B" w14:textId="77777777" w:rsidR="009F79ED" w:rsidRDefault="009F79ED" w:rsidP="008B3D93">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1467" w:type="pct"/>
            <w:vMerge/>
            <w:tcBorders>
              <w:left w:val="single" w:sz="4" w:space="0" w:color="auto"/>
              <w:right w:val="single" w:sz="4" w:space="0" w:color="auto"/>
            </w:tcBorders>
            <w:vAlign w:val="center"/>
          </w:tcPr>
          <w:p w14:paraId="112D6204" w14:textId="77777777" w:rsidR="009F79ED" w:rsidRPr="00D67BE7" w:rsidRDefault="009F79ED"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p>
        </w:tc>
        <w:tc>
          <w:tcPr>
            <w:tcW w:w="2161" w:type="pct"/>
            <w:tcBorders>
              <w:top w:val="single" w:sz="4" w:space="0" w:color="auto"/>
              <w:left w:val="single" w:sz="4" w:space="0" w:color="auto"/>
              <w:right w:val="single" w:sz="4" w:space="0" w:color="auto"/>
            </w:tcBorders>
            <w:vAlign w:val="center"/>
          </w:tcPr>
          <w:p w14:paraId="1515F64B" w14:textId="06C40145" w:rsidR="009F79ED" w:rsidRDefault="00714356" w:rsidP="00D67BE7">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Актуализация</w:t>
            </w:r>
            <w:r w:rsidR="009F79ED" w:rsidRPr="00BF5EFB">
              <w:rPr>
                <w:rFonts w:ascii="Times New Roman" w:eastAsia="Arial Unicode MS" w:hAnsi="Times New Roman" w:cs="Times New Roman"/>
                <w:sz w:val="24"/>
                <w:szCs w:val="24"/>
              </w:rPr>
              <w:t xml:space="preserve"> организационно-распорядительной документации в соответствии с </w:t>
            </w:r>
            <w:r w:rsidR="009F79ED" w:rsidRPr="000009F2">
              <w:rPr>
                <w:rFonts w:ascii="Times New Roman" w:eastAsia="Arial Unicode MS" w:hAnsi="Times New Roman" w:cs="Times New Roman"/>
                <w:sz w:val="24"/>
                <w:szCs w:val="24"/>
              </w:rPr>
              <w:t>требованиями к типов</w:t>
            </w:r>
            <w:r>
              <w:rPr>
                <w:rFonts w:ascii="Times New Roman" w:eastAsia="Arial Unicode MS" w:hAnsi="Times New Roman" w:cs="Times New Roman"/>
                <w:sz w:val="24"/>
                <w:szCs w:val="24"/>
              </w:rPr>
              <w:t>ому</w:t>
            </w:r>
            <w:r w:rsidR="009F79ED">
              <w:rPr>
                <w:rFonts w:ascii="Times New Roman" w:eastAsia="Arial Unicode MS" w:hAnsi="Times New Roman" w:cs="Times New Roman"/>
                <w:sz w:val="24"/>
                <w:szCs w:val="24"/>
              </w:rPr>
              <w:t xml:space="preserve"> </w:t>
            </w:r>
            <w:r w:rsidR="009F79ED" w:rsidRPr="000009F2">
              <w:rPr>
                <w:rFonts w:ascii="Times New Roman" w:eastAsia="Arial Unicode MS" w:hAnsi="Times New Roman" w:cs="Times New Roman"/>
                <w:sz w:val="24"/>
                <w:szCs w:val="24"/>
              </w:rPr>
              <w:t>сегмент</w:t>
            </w:r>
            <w:r>
              <w:rPr>
                <w:rFonts w:ascii="Times New Roman" w:eastAsia="Arial Unicode MS" w:hAnsi="Times New Roman" w:cs="Times New Roman"/>
                <w:sz w:val="24"/>
                <w:szCs w:val="24"/>
              </w:rPr>
              <w:t>у</w:t>
            </w:r>
            <w:r w:rsidR="009F79ED" w:rsidRPr="000009F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ЕИС ОУ</w:t>
            </w:r>
          </w:p>
        </w:tc>
        <w:tc>
          <w:tcPr>
            <w:tcW w:w="1078" w:type="pct"/>
            <w:vMerge/>
            <w:tcBorders>
              <w:left w:val="single" w:sz="4" w:space="0" w:color="auto"/>
              <w:right w:val="single" w:sz="4" w:space="0" w:color="auto"/>
            </w:tcBorders>
            <w:vAlign w:val="center"/>
          </w:tcPr>
          <w:p w14:paraId="06964FA0" w14:textId="77777777" w:rsidR="009F79ED" w:rsidRPr="00001C48" w:rsidRDefault="009F79ED"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p>
        </w:tc>
      </w:tr>
      <w:tr w:rsidR="009F79ED" w:rsidRPr="00AF7056" w14:paraId="62302D7D" w14:textId="77777777" w:rsidTr="00794BC3">
        <w:tc>
          <w:tcPr>
            <w:tcW w:w="294" w:type="pct"/>
            <w:tcBorders>
              <w:top w:val="single" w:sz="4" w:space="0" w:color="auto"/>
              <w:left w:val="single" w:sz="4" w:space="0" w:color="auto"/>
              <w:bottom w:val="single" w:sz="4" w:space="0" w:color="auto"/>
              <w:right w:val="single" w:sz="4" w:space="0" w:color="auto"/>
            </w:tcBorders>
            <w:vAlign w:val="center"/>
          </w:tcPr>
          <w:p w14:paraId="05B61232" w14:textId="66FDD411" w:rsidR="009F79ED" w:rsidRPr="00AF7056" w:rsidRDefault="009F79ED" w:rsidP="008B3D93">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3628" w:type="pct"/>
            <w:gridSpan w:val="2"/>
            <w:tcBorders>
              <w:top w:val="single" w:sz="4" w:space="0" w:color="auto"/>
              <w:left w:val="single" w:sz="4" w:space="0" w:color="auto"/>
              <w:bottom w:val="single" w:sz="4" w:space="0" w:color="auto"/>
              <w:right w:val="single" w:sz="4" w:space="0" w:color="auto"/>
            </w:tcBorders>
            <w:vAlign w:val="center"/>
            <w:hideMark/>
          </w:tcPr>
          <w:p w14:paraId="4589798D" w14:textId="53A98981" w:rsidR="009F79ED" w:rsidRPr="00F51344" w:rsidRDefault="009F79ED" w:rsidP="00F513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у</w:t>
            </w:r>
            <w:r w:rsidRPr="009F79ED">
              <w:rPr>
                <w:rFonts w:ascii="Times New Roman" w:hAnsi="Times New Roman" w:cs="Times New Roman"/>
                <w:sz w:val="24"/>
                <w:szCs w:val="24"/>
              </w:rPr>
              <w:t>становка, настройка, ввод в эксплуатацию, контроль работоспособности</w:t>
            </w:r>
            <w:r w:rsidR="00F51344" w:rsidRPr="00F51344">
              <w:rPr>
                <w:rFonts w:ascii="Times New Roman" w:hAnsi="Times New Roman" w:cs="Times New Roman"/>
                <w:sz w:val="24"/>
                <w:szCs w:val="24"/>
              </w:rPr>
              <w:t xml:space="preserve"> </w:t>
            </w:r>
            <w:r w:rsidR="00F51344" w:rsidRPr="009F79ED">
              <w:rPr>
                <w:rFonts w:ascii="Times New Roman" w:hAnsi="Times New Roman" w:cs="Times New Roman"/>
                <w:sz w:val="24"/>
                <w:szCs w:val="24"/>
              </w:rPr>
              <w:t>сертифицированных средств защиты информации</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608FF1F" w14:textId="1A269DB4" w:rsidR="009F79ED" w:rsidRPr="00AF7056" w:rsidRDefault="009F79ED" w:rsidP="00714356">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AF7056">
              <w:rPr>
                <w:rFonts w:ascii="Times New Roman" w:hAnsi="Times New Roman" w:cs="Times New Roman"/>
                <w:sz w:val="24"/>
                <w:szCs w:val="24"/>
              </w:rPr>
              <w:t>В соответствии с данными в Т</w:t>
            </w:r>
            <w:r>
              <w:rPr>
                <w:rFonts w:ascii="Times New Roman" w:hAnsi="Times New Roman" w:cs="Times New Roman"/>
                <w:sz w:val="24"/>
                <w:szCs w:val="24"/>
              </w:rPr>
              <w:t>аблице №4</w:t>
            </w:r>
            <w:r w:rsidR="001B6C5A">
              <w:rPr>
                <w:rFonts w:ascii="Times New Roman" w:hAnsi="Times New Roman" w:cs="Times New Roman"/>
                <w:sz w:val="24"/>
                <w:szCs w:val="24"/>
              </w:rPr>
              <w:t xml:space="preserve"> </w:t>
            </w:r>
          </w:p>
        </w:tc>
      </w:tr>
      <w:tr w:rsidR="009276E5" w:rsidRPr="00E2485E" w14:paraId="01985351" w14:textId="77777777" w:rsidTr="00794BC3">
        <w:tc>
          <w:tcPr>
            <w:tcW w:w="294" w:type="pct"/>
            <w:tcBorders>
              <w:top w:val="single" w:sz="4" w:space="0" w:color="auto"/>
              <w:left w:val="single" w:sz="4" w:space="0" w:color="auto"/>
              <w:bottom w:val="single" w:sz="4" w:space="0" w:color="auto"/>
              <w:right w:val="single" w:sz="4" w:space="0" w:color="auto"/>
            </w:tcBorders>
            <w:vAlign w:val="center"/>
          </w:tcPr>
          <w:p w14:paraId="372F41E3" w14:textId="77777777" w:rsidR="009276E5" w:rsidRDefault="009276E5" w:rsidP="008B3D93">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vAlign w:val="center"/>
          </w:tcPr>
          <w:p w14:paraId="29EE3E3E" w14:textId="77777777" w:rsidR="00543AD6" w:rsidRDefault="00543AD6" w:rsidP="009276E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w:t>
            </w:r>
            <w:r w:rsidR="009276E5" w:rsidRPr="009276E5">
              <w:rPr>
                <w:rFonts w:ascii="Times New Roman" w:eastAsia="Times New Roman" w:hAnsi="Times New Roman" w:cs="Times New Roman"/>
                <w:sz w:val="24"/>
                <w:szCs w:val="24"/>
              </w:rPr>
              <w:t>соответствия</w:t>
            </w:r>
          </w:p>
          <w:p w14:paraId="2AFF7B01" w14:textId="13F851C9" w:rsidR="009276E5" w:rsidRPr="00543AD6" w:rsidRDefault="00543AD6" w:rsidP="009276E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sidR="009276E5" w:rsidRPr="009276E5">
              <w:rPr>
                <w:rFonts w:ascii="Times New Roman" w:eastAsia="Times New Roman" w:hAnsi="Times New Roman" w:cs="Times New Roman"/>
                <w:sz w:val="24"/>
                <w:szCs w:val="24"/>
              </w:rPr>
              <w:t>требованиям информационной безопасности</w:t>
            </w:r>
          </w:p>
        </w:tc>
        <w:tc>
          <w:tcPr>
            <w:tcW w:w="2161" w:type="pct"/>
            <w:tcBorders>
              <w:top w:val="single" w:sz="4" w:space="0" w:color="auto"/>
              <w:left w:val="single" w:sz="4" w:space="0" w:color="auto"/>
              <w:bottom w:val="single" w:sz="4" w:space="0" w:color="auto"/>
              <w:right w:val="single" w:sz="4" w:space="0" w:color="auto"/>
            </w:tcBorders>
            <w:vAlign w:val="center"/>
          </w:tcPr>
          <w:p w14:paraId="261EB187" w14:textId="38663DEC" w:rsidR="009276E5" w:rsidRPr="00817259" w:rsidRDefault="009276E5" w:rsidP="00543AD6">
            <w:pPr>
              <w:widowControl w:val="0"/>
              <w:autoSpaceDE w:val="0"/>
              <w:autoSpaceDN w:val="0"/>
              <w:adjustRightInd w:val="0"/>
              <w:spacing w:after="0" w:line="240" w:lineRule="auto"/>
              <w:jc w:val="both"/>
              <w:rPr>
                <w:rFonts w:ascii="Times New Roman" w:hAnsi="Times New Roman" w:cs="Times New Roman"/>
                <w:sz w:val="24"/>
                <w:szCs w:val="24"/>
              </w:rPr>
            </w:pPr>
            <w:r w:rsidRPr="00AF7056">
              <w:rPr>
                <w:rFonts w:ascii="Times New Roman" w:hAnsi="Times New Roman" w:cs="Times New Roman"/>
                <w:sz w:val="24"/>
                <w:szCs w:val="24"/>
              </w:rPr>
              <w:t xml:space="preserve">Проведение испытаний </w:t>
            </w:r>
            <w:r w:rsidRPr="00636224">
              <w:rPr>
                <w:rFonts w:ascii="Times New Roman" w:hAnsi="Times New Roman" w:cs="Times New Roman"/>
                <w:sz w:val="24"/>
                <w:szCs w:val="24"/>
              </w:rPr>
              <w:t xml:space="preserve">ИСПДн </w:t>
            </w:r>
            <w:r w:rsidRPr="00AF7056">
              <w:rPr>
                <w:rFonts w:ascii="Times New Roman" w:hAnsi="Times New Roman" w:cs="Times New Roman"/>
                <w:sz w:val="24"/>
                <w:szCs w:val="24"/>
              </w:rPr>
              <w:t>на соответствие требованиям по защите информации</w:t>
            </w:r>
          </w:p>
        </w:tc>
        <w:tc>
          <w:tcPr>
            <w:tcW w:w="1078" w:type="pct"/>
            <w:tcBorders>
              <w:top w:val="single" w:sz="4" w:space="0" w:color="auto"/>
              <w:left w:val="single" w:sz="4" w:space="0" w:color="auto"/>
              <w:bottom w:val="single" w:sz="4" w:space="0" w:color="auto"/>
              <w:right w:val="single" w:sz="4" w:space="0" w:color="auto"/>
            </w:tcBorders>
            <w:vAlign w:val="center"/>
          </w:tcPr>
          <w:p w14:paraId="028D4B8F" w14:textId="1188BF6A" w:rsidR="009276E5" w:rsidRDefault="009276E5" w:rsidP="009276E5">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AF7056">
              <w:rPr>
                <w:rFonts w:ascii="Times New Roman" w:hAnsi="Times New Roman" w:cs="Times New Roman"/>
                <w:sz w:val="24"/>
                <w:szCs w:val="24"/>
              </w:rPr>
              <w:t>1</w:t>
            </w:r>
          </w:p>
        </w:tc>
      </w:tr>
      <w:tr w:rsidR="007F1161" w:rsidRPr="00E2485E" w14:paraId="0337CBEA" w14:textId="77777777" w:rsidTr="00C3201E">
        <w:trPr>
          <w:trHeight w:val="2080"/>
        </w:trPr>
        <w:tc>
          <w:tcPr>
            <w:tcW w:w="294" w:type="pct"/>
            <w:tcBorders>
              <w:top w:val="single" w:sz="4" w:space="0" w:color="auto"/>
              <w:left w:val="single" w:sz="4" w:space="0" w:color="auto"/>
              <w:right w:val="single" w:sz="4" w:space="0" w:color="auto"/>
            </w:tcBorders>
            <w:vAlign w:val="center"/>
          </w:tcPr>
          <w:p w14:paraId="35EB777C" w14:textId="6339D087" w:rsidR="007F1161" w:rsidRDefault="007F1161" w:rsidP="008B3D93">
            <w:pPr>
              <w:pStyle w:val="af3"/>
              <w:widowControl w:val="0"/>
              <w:numPr>
                <w:ilvl w:val="0"/>
                <w:numId w:val="31"/>
              </w:numPr>
              <w:autoSpaceDE w:val="0"/>
              <w:autoSpaceDN w:val="0"/>
              <w:adjustRightInd w:val="0"/>
              <w:spacing w:after="0" w:line="240" w:lineRule="auto"/>
              <w:ind w:left="57" w:firstLine="0"/>
              <w:jc w:val="center"/>
              <w:rPr>
                <w:rFonts w:ascii="Times New Roman" w:hAnsi="Times New Roman" w:cs="Times New Roman"/>
                <w:sz w:val="24"/>
                <w:szCs w:val="24"/>
              </w:rPr>
            </w:pPr>
          </w:p>
        </w:tc>
        <w:tc>
          <w:tcPr>
            <w:tcW w:w="1467" w:type="pct"/>
            <w:tcBorders>
              <w:top w:val="single" w:sz="4" w:space="0" w:color="auto"/>
              <w:left w:val="single" w:sz="4" w:space="0" w:color="auto"/>
              <w:right w:val="single" w:sz="4" w:space="0" w:color="auto"/>
            </w:tcBorders>
            <w:vAlign w:val="center"/>
          </w:tcPr>
          <w:p w14:paraId="2553A684" w14:textId="5770BDAC" w:rsidR="007F1161" w:rsidRPr="00E2485E" w:rsidRDefault="007F1161" w:rsidP="009276E5">
            <w:pPr>
              <w:widowControl w:val="0"/>
              <w:autoSpaceDE w:val="0"/>
              <w:autoSpaceDN w:val="0"/>
              <w:adjustRightInd w:val="0"/>
              <w:spacing w:after="0" w:line="240" w:lineRule="auto"/>
              <w:jc w:val="both"/>
              <w:rPr>
                <w:rFonts w:ascii="Times New Roman" w:hAnsi="Times New Roman" w:cs="Times New Roman"/>
                <w:sz w:val="24"/>
                <w:szCs w:val="24"/>
              </w:rPr>
            </w:pPr>
            <w:r w:rsidRPr="00817259">
              <w:rPr>
                <w:rFonts w:ascii="Times New Roman" w:hAnsi="Times New Roman" w:cs="Times New Roman"/>
                <w:sz w:val="24"/>
                <w:szCs w:val="24"/>
              </w:rPr>
              <w:t>Приемочные испытания подключаем</w:t>
            </w:r>
            <w:r>
              <w:rPr>
                <w:rFonts w:ascii="Times New Roman" w:hAnsi="Times New Roman" w:cs="Times New Roman"/>
                <w:sz w:val="24"/>
                <w:szCs w:val="24"/>
              </w:rPr>
              <w:t>ого сегмента</w:t>
            </w:r>
          </w:p>
        </w:tc>
        <w:tc>
          <w:tcPr>
            <w:tcW w:w="2161" w:type="pct"/>
            <w:tcBorders>
              <w:top w:val="single" w:sz="4" w:space="0" w:color="auto"/>
              <w:left w:val="single" w:sz="4" w:space="0" w:color="auto"/>
              <w:right w:val="single" w:sz="4" w:space="0" w:color="auto"/>
            </w:tcBorders>
            <w:vAlign w:val="center"/>
          </w:tcPr>
          <w:p w14:paraId="1527E0F6" w14:textId="3B66DCCD" w:rsidR="007F1161" w:rsidRPr="00E2485E" w:rsidRDefault="007F1161" w:rsidP="00714356">
            <w:pPr>
              <w:widowControl w:val="0"/>
              <w:autoSpaceDE w:val="0"/>
              <w:autoSpaceDN w:val="0"/>
              <w:adjustRightInd w:val="0"/>
              <w:spacing w:after="0" w:line="240" w:lineRule="auto"/>
              <w:jc w:val="both"/>
              <w:rPr>
                <w:rFonts w:ascii="Times New Roman" w:hAnsi="Times New Roman" w:cs="Times New Roman"/>
                <w:sz w:val="24"/>
                <w:szCs w:val="24"/>
              </w:rPr>
            </w:pPr>
            <w:r w:rsidRPr="00817259">
              <w:rPr>
                <w:rFonts w:ascii="Times New Roman" w:hAnsi="Times New Roman" w:cs="Times New Roman"/>
                <w:sz w:val="24"/>
                <w:szCs w:val="24"/>
              </w:rPr>
              <w:t>Подтверждение соо</w:t>
            </w:r>
            <w:r>
              <w:rPr>
                <w:rFonts w:ascii="Times New Roman" w:hAnsi="Times New Roman" w:cs="Times New Roman"/>
                <w:sz w:val="24"/>
                <w:szCs w:val="24"/>
              </w:rPr>
              <w:t>тветствия подключаемого сегмента</w:t>
            </w:r>
            <w:r w:rsidRPr="00817259">
              <w:rPr>
                <w:rFonts w:ascii="Times New Roman" w:hAnsi="Times New Roman" w:cs="Times New Roman"/>
                <w:sz w:val="24"/>
                <w:szCs w:val="24"/>
              </w:rPr>
              <w:t xml:space="preserve"> </w:t>
            </w:r>
            <w:r>
              <w:rPr>
                <w:rFonts w:ascii="Times New Roman" w:hAnsi="Times New Roman" w:cs="Times New Roman"/>
                <w:sz w:val="24"/>
                <w:szCs w:val="24"/>
              </w:rPr>
              <w:t xml:space="preserve">ЕИС ОУ </w:t>
            </w:r>
            <w:r w:rsidRPr="00817259">
              <w:rPr>
                <w:rFonts w:ascii="Times New Roman" w:hAnsi="Times New Roman" w:cs="Times New Roman"/>
                <w:sz w:val="24"/>
                <w:szCs w:val="24"/>
              </w:rPr>
              <w:t>условиям распространения аттестат</w:t>
            </w:r>
            <w:r>
              <w:rPr>
                <w:rFonts w:ascii="Times New Roman" w:hAnsi="Times New Roman" w:cs="Times New Roman"/>
                <w:sz w:val="24"/>
                <w:szCs w:val="24"/>
              </w:rPr>
              <w:t>ов</w:t>
            </w:r>
            <w:r w:rsidRPr="00817259">
              <w:rPr>
                <w:rFonts w:ascii="Times New Roman" w:hAnsi="Times New Roman" w:cs="Times New Roman"/>
                <w:sz w:val="24"/>
                <w:szCs w:val="24"/>
              </w:rPr>
              <w:t xml:space="preserve"> соответствия</w:t>
            </w:r>
            <w:r>
              <w:rPr>
                <w:rFonts w:ascii="Times New Roman" w:hAnsi="Times New Roman" w:cs="Times New Roman"/>
                <w:sz w:val="24"/>
                <w:szCs w:val="24"/>
              </w:rPr>
              <w:t xml:space="preserve"> с оформлением Актов</w:t>
            </w:r>
            <w:r w:rsidRPr="00817259">
              <w:rPr>
                <w:rFonts w:ascii="Times New Roman" w:hAnsi="Times New Roman" w:cs="Times New Roman"/>
                <w:sz w:val="24"/>
                <w:szCs w:val="24"/>
              </w:rPr>
              <w:t xml:space="preserve"> соответствия</w:t>
            </w:r>
          </w:p>
        </w:tc>
        <w:tc>
          <w:tcPr>
            <w:tcW w:w="1078" w:type="pct"/>
            <w:tcBorders>
              <w:top w:val="single" w:sz="4" w:space="0" w:color="auto"/>
              <w:left w:val="single" w:sz="4" w:space="0" w:color="auto"/>
              <w:right w:val="single" w:sz="4" w:space="0" w:color="auto"/>
            </w:tcBorders>
            <w:vAlign w:val="center"/>
          </w:tcPr>
          <w:p w14:paraId="35EDEA07" w14:textId="11749D37" w:rsidR="007F1161" w:rsidRPr="00001C48" w:rsidRDefault="007F1161" w:rsidP="009276E5">
            <w:pPr>
              <w:widowControl w:val="0"/>
              <w:autoSpaceDE w:val="0"/>
              <w:autoSpaceDN w:val="0"/>
              <w:adjustRightInd w:val="0"/>
              <w:spacing w:after="0" w:line="240" w:lineRule="auto"/>
              <w:ind w:hanging="83"/>
              <w:jc w:val="center"/>
              <w:rPr>
                <w:rFonts w:ascii="Times New Roman" w:hAnsi="Times New Roman" w:cs="Times New Roman"/>
                <w:sz w:val="24"/>
                <w:szCs w:val="24"/>
              </w:rPr>
            </w:pPr>
            <w:r>
              <w:rPr>
                <w:rFonts w:ascii="Times New Roman" w:hAnsi="Times New Roman" w:cs="Times New Roman"/>
                <w:sz w:val="24"/>
                <w:szCs w:val="24"/>
              </w:rPr>
              <w:t>1</w:t>
            </w:r>
          </w:p>
        </w:tc>
      </w:tr>
      <w:bookmarkEnd w:id="19"/>
      <w:bookmarkEnd w:id="20"/>
      <w:bookmarkEnd w:id="21"/>
      <w:bookmarkEnd w:id="22"/>
      <w:bookmarkEnd w:id="23"/>
      <w:bookmarkEnd w:id="24"/>
      <w:bookmarkEnd w:id="25"/>
    </w:tbl>
    <w:p w14:paraId="72C49567" w14:textId="51F8563B" w:rsidR="003C5A22" w:rsidRPr="007E695E" w:rsidRDefault="003C5A22">
      <w:pPr>
        <w:rPr>
          <w:rFonts w:ascii="Times New Roman" w:eastAsia="Times New Roman" w:hAnsi="Times New Roman" w:cs="Times New Roman"/>
          <w:b/>
          <w:iCs/>
          <w:kern w:val="32"/>
          <w:sz w:val="4"/>
          <w:szCs w:val="24"/>
        </w:rPr>
      </w:pPr>
    </w:p>
    <w:p w14:paraId="7047A6D5" w14:textId="4046AF6C" w:rsidR="00724579" w:rsidRPr="00E2485E" w:rsidRDefault="00E40CE0" w:rsidP="008B3D93">
      <w:pPr>
        <w:keepNext/>
        <w:keepLines/>
        <w:tabs>
          <w:tab w:val="left" w:pos="142"/>
          <w:tab w:val="left" w:pos="284"/>
        </w:tabs>
        <w:suppressAutoHyphens/>
        <w:spacing w:before="240" w:after="120" w:line="240" w:lineRule="auto"/>
        <w:jc w:val="both"/>
        <w:outlineLvl w:val="1"/>
        <w:rPr>
          <w:rFonts w:ascii="Times New Roman" w:eastAsia="Times New Roman" w:hAnsi="Times New Roman" w:cs="Times New Roman"/>
          <w:b/>
          <w:iCs/>
          <w:kern w:val="32"/>
          <w:sz w:val="24"/>
          <w:szCs w:val="24"/>
        </w:rPr>
      </w:pPr>
      <w:r w:rsidRPr="00E2485E">
        <w:rPr>
          <w:rFonts w:ascii="Times New Roman" w:eastAsia="Times New Roman" w:hAnsi="Times New Roman" w:cs="Times New Roman"/>
          <w:b/>
          <w:iCs/>
          <w:kern w:val="32"/>
          <w:sz w:val="24"/>
          <w:szCs w:val="24"/>
        </w:rPr>
        <w:t>2. СОСТАВ И ТРЕБОВАНИЯ, ПРЕДЪЯВЛЯЕМЫЕ К ОТЧЁТНОЙ ДОКУМЕНТАЦИИ И МАТЕРИАЛАМ. МЕСТО СДАЧИ-ПРИЁМКИ РЕЗУЛЬТАТОВ ОКАЗАННЫХ УСЛУГ</w:t>
      </w:r>
    </w:p>
    <w:p w14:paraId="27CF55B7" w14:textId="24AA1464" w:rsidR="0000222E" w:rsidRPr="00D80128" w:rsidRDefault="0000222E"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Требования к отчётной документации </w:t>
      </w:r>
      <w:r w:rsidR="002028FC" w:rsidRPr="00D80128">
        <w:rPr>
          <w:rFonts w:ascii="Times New Roman" w:eastAsia="Arial Unicode MS" w:hAnsi="Times New Roman" w:cs="Times New Roman"/>
          <w:sz w:val="24"/>
          <w:szCs w:val="24"/>
        </w:rPr>
        <w:t xml:space="preserve">и другим материалам </w:t>
      </w:r>
      <w:r w:rsidRPr="00D80128">
        <w:rPr>
          <w:rFonts w:ascii="Times New Roman" w:eastAsia="Arial Unicode MS" w:hAnsi="Times New Roman" w:cs="Times New Roman"/>
          <w:sz w:val="24"/>
          <w:szCs w:val="24"/>
        </w:rPr>
        <w:t>представлены в Таблице № 2.</w:t>
      </w:r>
    </w:p>
    <w:p w14:paraId="58180899" w14:textId="398C96A6" w:rsidR="00776D7B" w:rsidRPr="00E2485E" w:rsidRDefault="00776D7B" w:rsidP="002F0DE2">
      <w:pPr>
        <w:pStyle w:val="af3"/>
        <w:keepNext/>
        <w:keepLines/>
        <w:tabs>
          <w:tab w:val="num" w:pos="8724"/>
        </w:tabs>
        <w:suppressAutoHyphens/>
        <w:spacing w:before="60" w:after="0" w:line="240" w:lineRule="auto"/>
        <w:ind w:left="0" w:firstLine="851"/>
        <w:contextualSpacing w:val="0"/>
        <w:jc w:val="right"/>
        <w:outlineLvl w:val="1"/>
        <w:rPr>
          <w:rFonts w:ascii="Times New Roman" w:eastAsia="Times New Roman" w:hAnsi="Times New Roman" w:cs="Times New Roman"/>
          <w:iCs/>
          <w:kern w:val="32"/>
          <w:sz w:val="24"/>
          <w:szCs w:val="24"/>
        </w:rPr>
      </w:pPr>
      <w:r w:rsidRPr="00E2485E">
        <w:rPr>
          <w:rFonts w:ascii="Times New Roman" w:eastAsia="Times New Roman" w:hAnsi="Times New Roman" w:cs="Times New Roman"/>
          <w:iCs/>
          <w:kern w:val="32"/>
          <w:sz w:val="24"/>
          <w:szCs w:val="24"/>
        </w:rPr>
        <w:t>Таблица №</w:t>
      </w:r>
      <w:r w:rsidR="00201FE4" w:rsidRPr="00E2485E">
        <w:rPr>
          <w:rFonts w:ascii="Times New Roman" w:eastAsia="Times New Roman" w:hAnsi="Times New Roman" w:cs="Times New Roman"/>
          <w:iCs/>
          <w:kern w:val="32"/>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9"/>
        <w:gridCol w:w="8635"/>
      </w:tblGrid>
      <w:tr w:rsidR="00C901C2" w:rsidRPr="00E2485E" w14:paraId="6985795A" w14:textId="77777777" w:rsidTr="00814D5F">
        <w:trPr>
          <w:tblHeader/>
        </w:trPr>
        <w:tc>
          <w:tcPr>
            <w:tcW w:w="309" w:type="pct"/>
            <w:vAlign w:val="center"/>
          </w:tcPr>
          <w:p w14:paraId="2D0EBB7C" w14:textId="77777777" w:rsidR="00C901C2" w:rsidRPr="00E2485E" w:rsidRDefault="00C901C2" w:rsidP="00AC5CFF">
            <w:pPr>
              <w:spacing w:after="0" w:line="240" w:lineRule="auto"/>
              <w:ind w:left="-57" w:right="-57"/>
              <w:jc w:val="center"/>
              <w:rPr>
                <w:rFonts w:ascii="Times New Roman" w:eastAsia="Times New Roman" w:hAnsi="Times New Roman" w:cs="Times New Roman"/>
                <w:b/>
                <w:sz w:val="24"/>
                <w:szCs w:val="24"/>
                <w:lang w:eastAsia="ru-RU"/>
              </w:rPr>
            </w:pPr>
            <w:r w:rsidRPr="00E2485E">
              <w:rPr>
                <w:rFonts w:ascii="Times New Roman" w:eastAsia="Times New Roman" w:hAnsi="Times New Roman" w:cs="Times New Roman"/>
                <w:b/>
                <w:sz w:val="24"/>
                <w:szCs w:val="24"/>
                <w:lang w:eastAsia="ru-RU"/>
              </w:rPr>
              <w:t>№ п/п</w:t>
            </w:r>
          </w:p>
        </w:tc>
        <w:tc>
          <w:tcPr>
            <w:tcW w:w="4691" w:type="pct"/>
            <w:vAlign w:val="center"/>
          </w:tcPr>
          <w:p w14:paraId="293B5F16" w14:textId="5D135DD3" w:rsidR="00C901C2" w:rsidRPr="00E2485E" w:rsidRDefault="00C901C2" w:rsidP="00191811">
            <w:pPr>
              <w:spacing w:after="0" w:line="240" w:lineRule="auto"/>
              <w:ind w:left="-57" w:right="-57"/>
              <w:rPr>
                <w:rFonts w:ascii="Times New Roman" w:eastAsia="Times New Roman" w:hAnsi="Times New Roman" w:cs="Times New Roman"/>
                <w:b/>
                <w:sz w:val="24"/>
                <w:szCs w:val="24"/>
                <w:lang w:eastAsia="ru-RU"/>
              </w:rPr>
            </w:pPr>
            <w:r w:rsidRPr="00E2485E">
              <w:rPr>
                <w:rFonts w:ascii="Times New Roman" w:eastAsia="Times New Roman" w:hAnsi="Times New Roman" w:cs="Times New Roman"/>
                <w:b/>
                <w:sz w:val="24"/>
                <w:szCs w:val="24"/>
                <w:lang w:eastAsia="ru-RU"/>
              </w:rPr>
              <w:t xml:space="preserve">Состав, форма и требования к отчетной документации и материалам, предоставляемым </w:t>
            </w:r>
            <w:r w:rsidR="00191811">
              <w:rPr>
                <w:rFonts w:ascii="Times New Roman" w:eastAsia="Times New Roman" w:hAnsi="Times New Roman" w:cs="Times New Roman"/>
                <w:b/>
                <w:sz w:val="24"/>
                <w:szCs w:val="24"/>
                <w:lang w:eastAsia="ru-RU"/>
              </w:rPr>
              <w:t>исполнителем</w:t>
            </w:r>
          </w:p>
        </w:tc>
      </w:tr>
      <w:tr w:rsidR="00C901C2" w:rsidRPr="00E2485E" w14:paraId="6261939D" w14:textId="77777777" w:rsidTr="00814D5F">
        <w:tc>
          <w:tcPr>
            <w:tcW w:w="309" w:type="pct"/>
            <w:vAlign w:val="center"/>
          </w:tcPr>
          <w:p w14:paraId="28DB31B8" w14:textId="77777777" w:rsidR="00C901C2" w:rsidRPr="00AC5CFF" w:rsidRDefault="00C901C2" w:rsidP="00AC5CFF">
            <w:pPr>
              <w:pStyle w:val="af3"/>
              <w:numPr>
                <w:ilvl w:val="0"/>
                <w:numId w:val="32"/>
              </w:numPr>
              <w:suppressAutoHyphens/>
              <w:spacing w:after="0" w:line="240" w:lineRule="auto"/>
              <w:ind w:left="113" w:firstLine="0"/>
              <w:jc w:val="center"/>
              <w:rPr>
                <w:rFonts w:ascii="Times New Roman" w:eastAsia="Times New Roman" w:hAnsi="Times New Roman" w:cs="Times New Roman"/>
                <w:sz w:val="24"/>
                <w:szCs w:val="24"/>
                <w:lang w:eastAsia="ar-SA"/>
              </w:rPr>
            </w:pPr>
          </w:p>
        </w:tc>
        <w:tc>
          <w:tcPr>
            <w:tcW w:w="4691" w:type="pct"/>
            <w:vAlign w:val="center"/>
          </w:tcPr>
          <w:p w14:paraId="7C0F308A" w14:textId="6C988C85" w:rsidR="00C901C2" w:rsidRPr="00E2485E" w:rsidRDefault="00074894" w:rsidP="00AC5CFF">
            <w:pPr>
              <w:widowControl w:val="0"/>
              <w:spacing w:after="0" w:line="240" w:lineRule="auto"/>
              <w:contextualSpacing/>
              <w:jc w:val="both"/>
              <w:rPr>
                <w:rFonts w:ascii="Times New Roman" w:eastAsia="Calibri" w:hAnsi="Times New Roman" w:cs="Times New Roman"/>
                <w:sz w:val="24"/>
                <w:szCs w:val="24"/>
                <w:lang w:eastAsia="ru-RU"/>
              </w:rPr>
            </w:pPr>
            <w:r w:rsidRPr="00837A87">
              <w:rPr>
                <w:rFonts w:ascii="Times New Roman" w:hAnsi="Times New Roman" w:cs="Times New Roman"/>
                <w:sz w:val="24"/>
                <w:szCs w:val="24"/>
              </w:rPr>
              <w:t xml:space="preserve">Комплект организационно-распорядительной и технической документации </w:t>
            </w:r>
            <w:r w:rsidRPr="00837A87">
              <w:rPr>
                <w:rFonts w:ascii="Times New Roman" w:hAnsi="Times New Roman" w:cs="Times New Roman"/>
                <w:b/>
                <w:sz w:val="24"/>
                <w:szCs w:val="24"/>
              </w:rPr>
              <w:t>–</w:t>
            </w:r>
            <w:r w:rsidRPr="00837A87">
              <w:rPr>
                <w:rFonts w:ascii="Times New Roman" w:hAnsi="Times New Roman" w:cs="Times New Roman"/>
                <w:sz w:val="24"/>
                <w:szCs w:val="24"/>
              </w:rPr>
              <w:t xml:space="preserve"> на CD-R (DVD-R) в электронном виде и на бумажном носителе в одном экземпляре</w:t>
            </w:r>
          </w:p>
        </w:tc>
      </w:tr>
      <w:tr w:rsidR="005F43C7" w:rsidRPr="00E2485E" w14:paraId="1EB98566" w14:textId="77777777" w:rsidTr="00814D5F">
        <w:tc>
          <w:tcPr>
            <w:tcW w:w="309" w:type="pct"/>
            <w:vAlign w:val="center"/>
          </w:tcPr>
          <w:p w14:paraId="34B7D5D4" w14:textId="77777777" w:rsidR="005F43C7" w:rsidRPr="00AC5CFF" w:rsidRDefault="005F43C7" w:rsidP="005F43C7">
            <w:pPr>
              <w:pStyle w:val="af3"/>
              <w:numPr>
                <w:ilvl w:val="0"/>
                <w:numId w:val="32"/>
              </w:numPr>
              <w:suppressAutoHyphens/>
              <w:spacing w:after="0" w:line="240" w:lineRule="auto"/>
              <w:ind w:left="113" w:firstLine="0"/>
              <w:jc w:val="center"/>
              <w:rPr>
                <w:rFonts w:ascii="Times New Roman" w:eastAsia="Times New Roman" w:hAnsi="Times New Roman" w:cs="Times New Roman"/>
                <w:sz w:val="24"/>
                <w:szCs w:val="24"/>
                <w:lang w:eastAsia="ar-SA"/>
              </w:rPr>
            </w:pPr>
          </w:p>
        </w:tc>
        <w:tc>
          <w:tcPr>
            <w:tcW w:w="4691" w:type="pct"/>
            <w:vAlign w:val="center"/>
          </w:tcPr>
          <w:p w14:paraId="0B92EDCD" w14:textId="2FF3BBE8" w:rsidR="005F43C7" w:rsidRPr="00837A87" w:rsidRDefault="00714356" w:rsidP="005F43C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Акт оценки</w:t>
            </w:r>
            <w:r w:rsidR="005F43C7" w:rsidRPr="002E7058">
              <w:rPr>
                <w:rFonts w:ascii="Times New Roman" w:hAnsi="Times New Roman" w:cs="Times New Roman"/>
                <w:sz w:val="24"/>
                <w:szCs w:val="24"/>
              </w:rPr>
              <w:t xml:space="preserve"> соответствия требованиям по безопасности информации (в случае успешного прохождения аттестационных испытаний) – на CD-R (DVD-R) в электронном виде и на бумажном носителе в одном экземпляре</w:t>
            </w:r>
          </w:p>
        </w:tc>
      </w:tr>
      <w:tr w:rsidR="005F43C7" w:rsidRPr="00E2485E" w14:paraId="059B6CA9" w14:textId="77777777" w:rsidTr="00814D5F">
        <w:tc>
          <w:tcPr>
            <w:tcW w:w="309" w:type="pct"/>
            <w:vAlign w:val="center"/>
          </w:tcPr>
          <w:p w14:paraId="112A76C1" w14:textId="77777777" w:rsidR="005F43C7" w:rsidRPr="00AC5CFF" w:rsidRDefault="005F43C7" w:rsidP="005F43C7">
            <w:pPr>
              <w:pStyle w:val="af3"/>
              <w:numPr>
                <w:ilvl w:val="0"/>
                <w:numId w:val="32"/>
              </w:numPr>
              <w:suppressAutoHyphens/>
              <w:spacing w:after="0" w:line="240" w:lineRule="auto"/>
              <w:ind w:left="113" w:firstLine="0"/>
              <w:jc w:val="center"/>
              <w:rPr>
                <w:rFonts w:ascii="Times New Roman" w:eastAsia="Times New Roman" w:hAnsi="Times New Roman" w:cs="Times New Roman"/>
                <w:sz w:val="24"/>
                <w:szCs w:val="24"/>
                <w:lang w:eastAsia="ar-SA"/>
              </w:rPr>
            </w:pPr>
          </w:p>
        </w:tc>
        <w:tc>
          <w:tcPr>
            <w:tcW w:w="4691" w:type="pct"/>
            <w:vAlign w:val="center"/>
          </w:tcPr>
          <w:p w14:paraId="251A8635" w14:textId="7A5AB73B" w:rsidR="005F43C7" w:rsidRPr="00837A87" w:rsidRDefault="00714356" w:rsidP="00714356">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Акт соответствия сегмента</w:t>
            </w:r>
            <w:r w:rsidR="005F43C7">
              <w:rPr>
                <w:rFonts w:ascii="Times New Roman" w:hAnsi="Times New Roman" w:cs="Times New Roman"/>
                <w:sz w:val="24"/>
                <w:szCs w:val="24"/>
              </w:rPr>
              <w:t xml:space="preserve"> ЕИС ОУ </w:t>
            </w:r>
            <w:r>
              <w:rPr>
                <w:rFonts w:ascii="Times New Roman" w:hAnsi="Times New Roman" w:cs="Times New Roman"/>
                <w:sz w:val="24"/>
                <w:szCs w:val="24"/>
              </w:rPr>
              <w:t>сегменту</w:t>
            </w:r>
            <w:r w:rsidR="005F43C7">
              <w:rPr>
                <w:rFonts w:ascii="Times New Roman" w:hAnsi="Times New Roman" w:cs="Times New Roman"/>
                <w:sz w:val="24"/>
                <w:szCs w:val="24"/>
              </w:rPr>
              <w:t xml:space="preserve">, в отношении которых были проведены аттестационные испытания по требованию безопасности информации </w:t>
            </w:r>
            <w:r w:rsidR="005F43C7" w:rsidRPr="00C90671">
              <w:rPr>
                <w:rFonts w:ascii="Times New Roman" w:hAnsi="Times New Roman" w:cs="Times New Roman"/>
                <w:sz w:val="24"/>
                <w:szCs w:val="24"/>
              </w:rPr>
              <w:t xml:space="preserve">– на CD-R (DVD-R) </w:t>
            </w:r>
            <w:r w:rsidR="005F43C7" w:rsidRPr="00837A87">
              <w:rPr>
                <w:rFonts w:ascii="Times New Roman" w:hAnsi="Times New Roman" w:cs="Times New Roman"/>
                <w:sz w:val="24"/>
                <w:szCs w:val="24"/>
              </w:rPr>
              <w:t>в электронном виде и на бумажном носителе в одном экземпляре</w:t>
            </w:r>
          </w:p>
        </w:tc>
      </w:tr>
      <w:tr w:rsidR="005F43C7" w:rsidRPr="00E2485E" w14:paraId="5F723DEB" w14:textId="77777777" w:rsidTr="00814D5F">
        <w:tc>
          <w:tcPr>
            <w:tcW w:w="309" w:type="pct"/>
            <w:vAlign w:val="center"/>
          </w:tcPr>
          <w:p w14:paraId="2DB0AA98" w14:textId="77777777" w:rsidR="005F43C7" w:rsidRPr="00AC5CFF" w:rsidRDefault="005F43C7" w:rsidP="005F43C7">
            <w:pPr>
              <w:pStyle w:val="af3"/>
              <w:numPr>
                <w:ilvl w:val="0"/>
                <w:numId w:val="32"/>
              </w:numPr>
              <w:suppressAutoHyphens/>
              <w:spacing w:after="0" w:line="240" w:lineRule="auto"/>
              <w:ind w:left="57" w:firstLine="0"/>
              <w:jc w:val="center"/>
              <w:rPr>
                <w:rFonts w:ascii="Times New Roman" w:eastAsia="Times New Roman" w:hAnsi="Times New Roman" w:cs="Times New Roman"/>
                <w:sz w:val="24"/>
                <w:szCs w:val="24"/>
                <w:lang w:eastAsia="ar-SA"/>
              </w:rPr>
            </w:pPr>
          </w:p>
        </w:tc>
        <w:tc>
          <w:tcPr>
            <w:tcW w:w="4691" w:type="pct"/>
            <w:vAlign w:val="center"/>
          </w:tcPr>
          <w:p w14:paraId="6D8D43E3" w14:textId="27110906" w:rsidR="005F43C7" w:rsidRDefault="00714356" w:rsidP="005F43C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Дистрибутив</w:t>
            </w:r>
            <w:r w:rsidR="005F43C7">
              <w:rPr>
                <w:rFonts w:ascii="Times New Roman" w:hAnsi="Times New Roman" w:cs="Times New Roman"/>
                <w:sz w:val="24"/>
                <w:szCs w:val="24"/>
              </w:rPr>
              <w:t xml:space="preserve"> СЗИ</w:t>
            </w:r>
          </w:p>
        </w:tc>
      </w:tr>
      <w:tr w:rsidR="005F43C7" w:rsidRPr="00E2485E" w14:paraId="386DC840" w14:textId="77777777" w:rsidTr="00814D5F">
        <w:tc>
          <w:tcPr>
            <w:tcW w:w="309" w:type="pct"/>
            <w:vAlign w:val="center"/>
          </w:tcPr>
          <w:p w14:paraId="5068AE8C" w14:textId="77777777" w:rsidR="005F43C7" w:rsidRPr="00AC5CFF" w:rsidRDefault="005F43C7" w:rsidP="005F43C7">
            <w:pPr>
              <w:pStyle w:val="af3"/>
              <w:numPr>
                <w:ilvl w:val="0"/>
                <w:numId w:val="32"/>
              </w:numPr>
              <w:suppressAutoHyphens/>
              <w:spacing w:after="0" w:line="240" w:lineRule="auto"/>
              <w:ind w:left="57" w:firstLine="0"/>
              <w:jc w:val="center"/>
              <w:rPr>
                <w:rFonts w:ascii="Times New Roman" w:eastAsia="Times New Roman" w:hAnsi="Times New Roman" w:cs="Times New Roman"/>
                <w:sz w:val="24"/>
                <w:szCs w:val="24"/>
                <w:lang w:eastAsia="ar-SA"/>
              </w:rPr>
            </w:pPr>
          </w:p>
        </w:tc>
        <w:tc>
          <w:tcPr>
            <w:tcW w:w="4691" w:type="pct"/>
            <w:vAlign w:val="center"/>
          </w:tcPr>
          <w:p w14:paraId="5AFD09CC" w14:textId="062BF69B" w:rsidR="005F43C7" w:rsidRDefault="005F43C7" w:rsidP="005F43C7">
            <w:pPr>
              <w:widowControl w:val="0"/>
              <w:spacing w:after="0" w:line="240" w:lineRule="auto"/>
              <w:contextualSpacing/>
              <w:jc w:val="both"/>
              <w:rPr>
                <w:rFonts w:ascii="Times New Roman" w:hAnsi="Times New Roman" w:cs="Times New Roman"/>
                <w:sz w:val="24"/>
                <w:szCs w:val="24"/>
              </w:rPr>
            </w:pPr>
            <w:r w:rsidRPr="003C5A22">
              <w:rPr>
                <w:rFonts w:ascii="Times New Roman" w:eastAsia="Arial Unicode MS" w:hAnsi="Times New Roman" w:cs="Times New Roman"/>
                <w:sz w:val="24"/>
                <w:szCs w:val="24"/>
              </w:rPr>
              <w:t xml:space="preserve">Лицензии на </w:t>
            </w:r>
            <w:r>
              <w:rPr>
                <w:rFonts w:ascii="Times New Roman" w:eastAsia="Arial Unicode MS" w:hAnsi="Times New Roman" w:cs="Times New Roman"/>
                <w:sz w:val="24"/>
                <w:szCs w:val="24"/>
              </w:rPr>
              <w:t>СЗИ</w:t>
            </w:r>
          </w:p>
        </w:tc>
      </w:tr>
      <w:tr w:rsidR="005F43C7" w:rsidRPr="00E2485E" w14:paraId="03A30FC4" w14:textId="77777777" w:rsidTr="00814D5F">
        <w:tc>
          <w:tcPr>
            <w:tcW w:w="309" w:type="pct"/>
            <w:vAlign w:val="center"/>
          </w:tcPr>
          <w:p w14:paraId="0FA8C430" w14:textId="77777777" w:rsidR="005F43C7" w:rsidRPr="00AC5CFF" w:rsidRDefault="005F43C7" w:rsidP="005F43C7">
            <w:pPr>
              <w:pStyle w:val="af3"/>
              <w:numPr>
                <w:ilvl w:val="0"/>
                <w:numId w:val="32"/>
              </w:numPr>
              <w:suppressAutoHyphens/>
              <w:spacing w:after="0" w:line="240" w:lineRule="auto"/>
              <w:ind w:left="57" w:firstLine="0"/>
              <w:jc w:val="center"/>
              <w:rPr>
                <w:rFonts w:ascii="Times New Roman" w:eastAsia="Times New Roman" w:hAnsi="Times New Roman" w:cs="Times New Roman"/>
                <w:sz w:val="24"/>
                <w:szCs w:val="24"/>
                <w:lang w:eastAsia="ar-SA"/>
              </w:rPr>
            </w:pPr>
          </w:p>
        </w:tc>
        <w:tc>
          <w:tcPr>
            <w:tcW w:w="4691" w:type="pct"/>
            <w:vAlign w:val="center"/>
          </w:tcPr>
          <w:p w14:paraId="587B0CB3" w14:textId="47A65980" w:rsidR="005F43C7" w:rsidRPr="003C5A22" w:rsidRDefault="005F43C7" w:rsidP="005F43C7">
            <w:pPr>
              <w:widowControl w:val="0"/>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Акты ввода в эксплуатацию СЗИ</w:t>
            </w:r>
          </w:p>
        </w:tc>
      </w:tr>
    </w:tbl>
    <w:p w14:paraId="5CE6DD42" w14:textId="5CF12D2C" w:rsidR="009302D8" w:rsidRPr="00D80128" w:rsidRDefault="009302D8" w:rsidP="00CF0F77">
      <w:pPr>
        <w:widowControl w:val="0"/>
        <w:spacing w:before="120" w:after="0" w:line="240" w:lineRule="auto"/>
        <w:ind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Перечисленные в таблице отчетные материалы по </w:t>
      </w:r>
      <w:r w:rsidR="00F70591" w:rsidRPr="00D80128">
        <w:rPr>
          <w:rFonts w:ascii="Times New Roman" w:eastAsia="Arial Unicode MS" w:hAnsi="Times New Roman" w:cs="Times New Roman"/>
          <w:sz w:val="24"/>
          <w:szCs w:val="24"/>
        </w:rPr>
        <w:t xml:space="preserve">оказываемым услугам </w:t>
      </w:r>
      <w:r w:rsidRPr="00D80128">
        <w:rPr>
          <w:rFonts w:ascii="Times New Roman" w:eastAsia="Arial Unicode MS" w:hAnsi="Times New Roman" w:cs="Times New Roman"/>
          <w:sz w:val="24"/>
          <w:szCs w:val="24"/>
        </w:rPr>
        <w:t xml:space="preserve">представляются </w:t>
      </w:r>
      <w:r w:rsidR="0003353C" w:rsidRPr="00D80128">
        <w:rPr>
          <w:rFonts w:ascii="Times New Roman" w:eastAsia="Arial Unicode MS" w:hAnsi="Times New Roman" w:cs="Times New Roman"/>
          <w:sz w:val="24"/>
          <w:szCs w:val="24"/>
        </w:rPr>
        <w:t>Заказчику</w:t>
      </w:r>
      <w:r w:rsidRPr="00D80128">
        <w:rPr>
          <w:rFonts w:ascii="Times New Roman" w:eastAsia="Arial Unicode MS" w:hAnsi="Times New Roman" w:cs="Times New Roman"/>
          <w:sz w:val="24"/>
          <w:szCs w:val="24"/>
        </w:rPr>
        <w:t xml:space="preserve"> в сроки, установленные Договором и настоящим Техническим заданием. </w:t>
      </w:r>
    </w:p>
    <w:p w14:paraId="4F0DF2E1" w14:textId="7D487FA8" w:rsidR="00377B94" w:rsidRPr="005F43C7" w:rsidRDefault="00C901C2" w:rsidP="005F43C7">
      <w:pPr>
        <w:widowControl w:val="0"/>
        <w:ind w:firstLine="709"/>
        <w:contextualSpacing/>
        <w:jc w:val="both"/>
        <w:rPr>
          <w:rFonts w:ascii="Times New Roman" w:eastAsia="Arial Unicode MS" w:hAnsi="Times New Roman" w:cs="Times New Roman"/>
          <w:b/>
          <w:sz w:val="24"/>
          <w:szCs w:val="24"/>
        </w:rPr>
      </w:pPr>
      <w:r w:rsidRPr="00D80128">
        <w:rPr>
          <w:rFonts w:ascii="Times New Roman" w:eastAsia="Arial Unicode MS" w:hAnsi="Times New Roman" w:cs="Times New Roman"/>
          <w:sz w:val="24"/>
          <w:szCs w:val="24"/>
        </w:rPr>
        <w:lastRenderedPageBreak/>
        <w:t xml:space="preserve">Получатель результата выполнения оказанных услуг, место сдачи-приемки результатов: </w:t>
      </w:r>
      <w:r w:rsidR="00FA08D5">
        <w:rPr>
          <w:rFonts w:ascii="Times New Roman" w:eastAsia="Arial Unicode MS" w:hAnsi="Times New Roman" w:cs="Times New Roman"/>
          <w:sz w:val="24"/>
          <w:szCs w:val="24"/>
        </w:rPr>
        <w:t>Муниципальное автономное учреждение «Многофункциональный центр по предоставлению государственных и муниципальных услуг городского округа Шатура Московской области»</w:t>
      </w:r>
      <w:r w:rsidR="00FF417C">
        <w:rPr>
          <w:rFonts w:ascii="Times New Roman" w:eastAsia="Arial Unicode MS" w:hAnsi="Times New Roman" w:cs="Times New Roman"/>
          <w:sz w:val="24"/>
          <w:szCs w:val="24"/>
        </w:rPr>
        <w:t xml:space="preserve">, </w:t>
      </w:r>
      <w:r w:rsidR="00FA08D5">
        <w:rPr>
          <w:rFonts w:ascii="Times New Roman" w:eastAsia="Arial Unicode MS" w:hAnsi="Times New Roman" w:cs="Times New Roman"/>
          <w:sz w:val="24"/>
          <w:szCs w:val="24"/>
        </w:rPr>
        <w:t>14</w:t>
      </w:r>
      <w:r w:rsidR="005F43C7" w:rsidRPr="005F43C7">
        <w:rPr>
          <w:rFonts w:ascii="Times New Roman" w:eastAsia="Arial Unicode MS" w:hAnsi="Times New Roman" w:cs="Times New Roman"/>
          <w:sz w:val="24"/>
          <w:szCs w:val="24"/>
        </w:rPr>
        <w:t>07</w:t>
      </w:r>
      <w:r w:rsidR="00FA08D5">
        <w:rPr>
          <w:rFonts w:ascii="Times New Roman" w:eastAsia="Arial Unicode MS" w:hAnsi="Times New Roman" w:cs="Times New Roman"/>
          <w:sz w:val="24"/>
          <w:szCs w:val="24"/>
        </w:rPr>
        <w:t>00</w:t>
      </w:r>
      <w:r w:rsidR="005F43C7" w:rsidRPr="005F43C7">
        <w:rPr>
          <w:rFonts w:ascii="Times New Roman" w:eastAsia="Arial Unicode MS" w:hAnsi="Times New Roman" w:cs="Times New Roman"/>
          <w:sz w:val="24"/>
          <w:szCs w:val="24"/>
        </w:rPr>
        <w:t xml:space="preserve">, Московская область, город </w:t>
      </w:r>
      <w:r w:rsidR="00FA08D5">
        <w:rPr>
          <w:rFonts w:ascii="Times New Roman" w:eastAsia="Arial Unicode MS" w:hAnsi="Times New Roman" w:cs="Times New Roman"/>
          <w:sz w:val="24"/>
          <w:szCs w:val="24"/>
        </w:rPr>
        <w:t>Шатура</w:t>
      </w:r>
      <w:r w:rsidR="005F43C7" w:rsidRPr="005F43C7">
        <w:rPr>
          <w:rFonts w:ascii="Times New Roman" w:eastAsia="Arial Unicode MS" w:hAnsi="Times New Roman" w:cs="Times New Roman"/>
          <w:sz w:val="24"/>
          <w:szCs w:val="24"/>
        </w:rPr>
        <w:t xml:space="preserve">, </w:t>
      </w:r>
      <w:r w:rsidR="00FA08D5">
        <w:rPr>
          <w:rFonts w:ascii="Times New Roman" w:eastAsia="Arial Unicode MS" w:hAnsi="Times New Roman" w:cs="Times New Roman"/>
          <w:sz w:val="24"/>
          <w:szCs w:val="24"/>
        </w:rPr>
        <w:t>улица Интернациональная, дом 8</w:t>
      </w:r>
      <w:r w:rsidR="005F43C7" w:rsidRPr="005F43C7">
        <w:rPr>
          <w:rFonts w:ascii="Times New Roman" w:eastAsia="Arial Unicode MS" w:hAnsi="Times New Roman" w:cs="Times New Roman"/>
          <w:sz w:val="24"/>
          <w:szCs w:val="24"/>
        </w:rPr>
        <w:t>.</w:t>
      </w:r>
    </w:p>
    <w:p w14:paraId="78AA2705" w14:textId="73343C26" w:rsidR="00B64C30" w:rsidRDefault="00ED1C42" w:rsidP="00D80128">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Места</w:t>
      </w:r>
      <w:r w:rsidR="00C3534C">
        <w:rPr>
          <w:rFonts w:ascii="Times New Roman" w:eastAsia="Arial Unicode MS" w:hAnsi="Times New Roman" w:cs="Times New Roman"/>
          <w:sz w:val="24"/>
          <w:szCs w:val="24"/>
        </w:rPr>
        <w:t xml:space="preserve"> оказания услуг:</w:t>
      </w:r>
      <w:r w:rsidR="00377B94" w:rsidRPr="00377B94">
        <w:rPr>
          <w:rFonts w:ascii="Times New Roman" w:eastAsia="Arial Unicode MS" w:hAnsi="Times New Roman" w:cs="Times New Roman"/>
          <w:sz w:val="24"/>
          <w:szCs w:val="24"/>
        </w:rPr>
        <w:t xml:space="preserve"> </w:t>
      </w:r>
    </w:p>
    <w:p w14:paraId="24745AE4" w14:textId="15CB3F2F" w:rsidR="007E695E" w:rsidRDefault="00FA08D5"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5F43C7">
        <w:rPr>
          <w:rFonts w:ascii="Times New Roman" w:eastAsia="Arial Unicode MS" w:hAnsi="Times New Roman" w:cs="Times New Roman"/>
          <w:sz w:val="24"/>
          <w:szCs w:val="24"/>
        </w:rPr>
        <w:t>07</w:t>
      </w:r>
      <w:r>
        <w:rPr>
          <w:rFonts w:ascii="Times New Roman" w:eastAsia="Arial Unicode MS" w:hAnsi="Times New Roman" w:cs="Times New Roman"/>
          <w:sz w:val="24"/>
          <w:szCs w:val="24"/>
        </w:rPr>
        <w:t>00</w:t>
      </w:r>
      <w:r w:rsidRPr="005F43C7">
        <w:rPr>
          <w:rFonts w:ascii="Times New Roman" w:eastAsia="Arial Unicode MS" w:hAnsi="Times New Roman" w:cs="Times New Roman"/>
          <w:sz w:val="24"/>
          <w:szCs w:val="24"/>
        </w:rPr>
        <w:t xml:space="preserve">, Московская область, город </w:t>
      </w:r>
      <w:r>
        <w:rPr>
          <w:rFonts w:ascii="Times New Roman" w:eastAsia="Arial Unicode MS" w:hAnsi="Times New Roman" w:cs="Times New Roman"/>
          <w:sz w:val="24"/>
          <w:szCs w:val="24"/>
        </w:rPr>
        <w:t>Шатура</w:t>
      </w:r>
      <w:r w:rsidRPr="005F43C7">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улица Интернациональная, дом 8</w:t>
      </w:r>
      <w:r w:rsidR="005F43C7">
        <w:rPr>
          <w:rFonts w:ascii="Times New Roman" w:eastAsia="Arial Unicode MS" w:hAnsi="Times New Roman" w:cs="Times New Roman"/>
          <w:sz w:val="24"/>
          <w:szCs w:val="24"/>
        </w:rPr>
        <w:t>;</w:t>
      </w:r>
    </w:p>
    <w:p w14:paraId="5CF759ED" w14:textId="46BD144E" w:rsidR="005F43C7" w:rsidRDefault="00FA08D5"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140730, Московская область, город Рошаль, улица Октябрьской революции,         дом</w:t>
      </w:r>
      <w:r w:rsidRPr="00FA08D5">
        <w:rPr>
          <w:rFonts w:ascii="Times New Roman" w:eastAsia="Arial Unicode MS" w:hAnsi="Times New Roman" w:cs="Times New Roman"/>
          <w:sz w:val="24"/>
          <w:szCs w:val="24"/>
        </w:rPr>
        <w:t xml:space="preserve"> 42/2</w:t>
      </w:r>
      <w:r w:rsidR="005F43C7">
        <w:rPr>
          <w:rFonts w:ascii="Times New Roman" w:eastAsia="Arial Unicode MS" w:hAnsi="Times New Roman" w:cs="Times New Roman"/>
          <w:sz w:val="24"/>
          <w:szCs w:val="24"/>
        </w:rPr>
        <w:t>.</w:t>
      </w:r>
    </w:p>
    <w:p w14:paraId="18AFA8AD" w14:textId="5EDE8955" w:rsidR="00210806" w:rsidRPr="00E2485E" w:rsidRDefault="00210806" w:rsidP="008B3D93">
      <w:pPr>
        <w:pStyle w:val="af3"/>
        <w:numPr>
          <w:ilvl w:val="0"/>
          <w:numId w:val="10"/>
        </w:numPr>
        <w:spacing w:before="240" w:after="120" w:line="240" w:lineRule="auto"/>
        <w:ind w:left="709" w:hanging="709"/>
        <w:contextualSpacing w:val="0"/>
        <w:rPr>
          <w:rFonts w:ascii="Times New Roman" w:hAnsi="Times New Roman" w:cs="Times New Roman"/>
          <w:b/>
          <w:caps/>
          <w:sz w:val="24"/>
          <w:szCs w:val="24"/>
        </w:rPr>
      </w:pPr>
      <w:r w:rsidRPr="00E2485E">
        <w:rPr>
          <w:rFonts w:ascii="Times New Roman" w:hAnsi="Times New Roman" w:cs="Times New Roman"/>
          <w:b/>
          <w:caps/>
          <w:sz w:val="24"/>
          <w:szCs w:val="24"/>
        </w:rPr>
        <w:t>Условия оказания услуги</w:t>
      </w:r>
    </w:p>
    <w:p w14:paraId="77A55159" w14:textId="6BBB868D" w:rsidR="006E3FCC" w:rsidRDefault="007B7268" w:rsidP="00CF107D">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Заказчик предоставляет Исполнителю: </w:t>
      </w:r>
    </w:p>
    <w:p w14:paraId="1425CCCE" w14:textId="47111972" w:rsidR="00522782" w:rsidRDefault="00522782"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A81C75">
        <w:rPr>
          <w:rFonts w:ascii="Times New Roman" w:eastAsia="Arial Unicode MS" w:hAnsi="Times New Roman" w:cs="Times New Roman"/>
          <w:sz w:val="24"/>
          <w:szCs w:val="24"/>
        </w:rPr>
        <w:t xml:space="preserve">АРМ (в количестве </w:t>
      </w:r>
      <w:r w:rsidR="00FA08D5">
        <w:rPr>
          <w:rFonts w:ascii="Times New Roman" w:eastAsia="Arial Unicode MS" w:hAnsi="Times New Roman" w:cs="Times New Roman"/>
          <w:sz w:val="24"/>
          <w:szCs w:val="24"/>
        </w:rPr>
        <w:t>8</w:t>
      </w:r>
      <w:r w:rsidRPr="00A81C75">
        <w:rPr>
          <w:rFonts w:ascii="Times New Roman" w:eastAsia="Arial Unicode MS" w:hAnsi="Times New Roman" w:cs="Times New Roman"/>
          <w:sz w:val="24"/>
          <w:szCs w:val="24"/>
        </w:rPr>
        <w:t xml:space="preserve"> шт.), входящие в состав </w:t>
      </w:r>
      <w:r>
        <w:rPr>
          <w:rFonts w:ascii="Times New Roman" w:eastAsia="Arial Unicode MS" w:hAnsi="Times New Roman" w:cs="Times New Roman"/>
          <w:sz w:val="24"/>
          <w:szCs w:val="24"/>
        </w:rPr>
        <w:t>ИСПДн Заказчика;</w:t>
      </w:r>
    </w:p>
    <w:p w14:paraId="464470CB" w14:textId="31FBB35C" w:rsidR="006E3FCC" w:rsidRDefault="007B7268"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АРМ</w:t>
      </w:r>
      <w:r w:rsidR="000F0936" w:rsidRPr="00D80128">
        <w:rPr>
          <w:rFonts w:ascii="Times New Roman" w:eastAsia="Arial Unicode MS" w:hAnsi="Times New Roman" w:cs="Times New Roman"/>
          <w:sz w:val="24"/>
          <w:szCs w:val="24"/>
        </w:rPr>
        <w:t xml:space="preserve"> </w:t>
      </w:r>
      <w:r w:rsidR="000F0936" w:rsidRPr="00AF7056">
        <w:rPr>
          <w:rFonts w:ascii="Times New Roman" w:eastAsia="Arial Unicode MS" w:hAnsi="Times New Roman" w:cs="Times New Roman"/>
          <w:sz w:val="24"/>
          <w:szCs w:val="24"/>
        </w:rPr>
        <w:t>(</w:t>
      </w:r>
      <w:r w:rsidR="000F0936" w:rsidRPr="00D80128">
        <w:rPr>
          <w:rFonts w:ascii="Times New Roman" w:eastAsia="Arial Unicode MS" w:hAnsi="Times New Roman" w:cs="Times New Roman"/>
          <w:sz w:val="24"/>
          <w:szCs w:val="24"/>
        </w:rPr>
        <w:t xml:space="preserve">в количестве </w:t>
      </w:r>
      <w:r w:rsidR="00FA08D5">
        <w:rPr>
          <w:rFonts w:ascii="Times New Roman" w:eastAsia="Arial Unicode MS" w:hAnsi="Times New Roman" w:cs="Times New Roman"/>
          <w:sz w:val="24"/>
          <w:szCs w:val="24"/>
        </w:rPr>
        <w:t>38</w:t>
      </w:r>
      <w:r w:rsidR="00AC5CFF">
        <w:rPr>
          <w:rFonts w:ascii="Times New Roman" w:eastAsia="Arial Unicode MS" w:hAnsi="Times New Roman" w:cs="Times New Roman"/>
          <w:sz w:val="24"/>
          <w:szCs w:val="24"/>
        </w:rPr>
        <w:t xml:space="preserve"> </w:t>
      </w:r>
      <w:r w:rsidR="000F0936" w:rsidRPr="00D80128">
        <w:rPr>
          <w:rFonts w:ascii="Times New Roman" w:eastAsia="Arial Unicode MS" w:hAnsi="Times New Roman" w:cs="Times New Roman"/>
          <w:sz w:val="24"/>
          <w:szCs w:val="24"/>
        </w:rPr>
        <w:t>шт</w:t>
      </w:r>
      <w:r w:rsidR="000F0936" w:rsidRPr="00AF7056">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 xml:space="preserve">, входящие в состав </w:t>
      </w:r>
      <w:r w:rsidR="000F0936" w:rsidRPr="00D80128">
        <w:rPr>
          <w:rFonts w:ascii="Times New Roman" w:eastAsia="Arial Unicode MS" w:hAnsi="Times New Roman" w:cs="Times New Roman"/>
          <w:sz w:val="24"/>
          <w:szCs w:val="24"/>
        </w:rPr>
        <w:t xml:space="preserve">Сегмента </w:t>
      </w:r>
      <w:r w:rsidR="00AB0104" w:rsidRPr="00D80128">
        <w:rPr>
          <w:rFonts w:ascii="Times New Roman" w:eastAsia="Arial Unicode MS" w:hAnsi="Times New Roman" w:cs="Times New Roman"/>
          <w:sz w:val="24"/>
          <w:szCs w:val="24"/>
        </w:rPr>
        <w:t>ЕИС ОУ</w:t>
      </w:r>
      <w:r w:rsidR="000F0936" w:rsidRPr="00D80128">
        <w:rPr>
          <w:rFonts w:ascii="Times New Roman" w:eastAsia="Arial Unicode MS" w:hAnsi="Times New Roman" w:cs="Times New Roman"/>
          <w:sz w:val="24"/>
          <w:szCs w:val="24"/>
        </w:rPr>
        <w:t xml:space="preserve"> Заказчика</w:t>
      </w:r>
      <w:r w:rsidR="00934AE7" w:rsidRPr="00D80128">
        <w:rPr>
          <w:rFonts w:ascii="Times New Roman" w:eastAsia="Arial Unicode MS" w:hAnsi="Times New Roman" w:cs="Times New Roman"/>
          <w:sz w:val="24"/>
          <w:szCs w:val="24"/>
        </w:rPr>
        <w:t>;</w:t>
      </w:r>
    </w:p>
    <w:p w14:paraId="0F38F88F" w14:textId="281DC355" w:rsidR="00AB25C8" w:rsidRDefault="00AB25C8"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у</w:t>
      </w:r>
      <w:r w:rsidR="000009F2" w:rsidRPr="00D80128">
        <w:rPr>
          <w:rFonts w:ascii="Times New Roman" w:eastAsia="Arial Unicode MS" w:hAnsi="Times New Roman" w:cs="Times New Roman"/>
          <w:sz w:val="24"/>
          <w:szCs w:val="24"/>
        </w:rPr>
        <w:t xml:space="preserve">становленное системное и вспомогательное программное обеспечение, а также </w:t>
      </w:r>
      <w:r w:rsidR="00BD2F30">
        <w:rPr>
          <w:rFonts w:ascii="Times New Roman" w:eastAsia="Arial Unicode MS" w:hAnsi="Times New Roman" w:cs="Times New Roman"/>
          <w:sz w:val="24"/>
          <w:szCs w:val="24"/>
        </w:rPr>
        <w:t xml:space="preserve">средства </w:t>
      </w:r>
      <w:r w:rsidR="00CF0F77">
        <w:rPr>
          <w:rFonts w:ascii="Times New Roman" w:eastAsia="Arial Unicode MS" w:hAnsi="Times New Roman" w:cs="Times New Roman"/>
          <w:sz w:val="24"/>
          <w:szCs w:val="24"/>
        </w:rPr>
        <w:t xml:space="preserve">антивирусной </w:t>
      </w:r>
      <w:r w:rsidR="00BD2F30">
        <w:rPr>
          <w:rFonts w:ascii="Times New Roman" w:eastAsia="Arial Unicode MS" w:hAnsi="Times New Roman" w:cs="Times New Roman"/>
          <w:sz w:val="24"/>
          <w:szCs w:val="24"/>
        </w:rPr>
        <w:t>защиты информации</w:t>
      </w:r>
      <w:r w:rsidR="006570A6" w:rsidRPr="008A5B96">
        <w:rPr>
          <w:rFonts w:ascii="Times New Roman" w:eastAsia="Arial Unicode MS" w:hAnsi="Times New Roman" w:cs="Times New Roman"/>
          <w:sz w:val="24"/>
          <w:szCs w:val="24"/>
        </w:rPr>
        <w:t>,</w:t>
      </w:r>
      <w:r w:rsidR="000009F2" w:rsidRPr="00D80128">
        <w:rPr>
          <w:rFonts w:ascii="Times New Roman" w:eastAsia="Arial Unicode MS" w:hAnsi="Times New Roman" w:cs="Times New Roman"/>
          <w:sz w:val="24"/>
          <w:szCs w:val="24"/>
        </w:rPr>
        <w:t xml:space="preserve"> дистрибутивы</w:t>
      </w:r>
      <w:r w:rsidR="006570A6" w:rsidRPr="00D80128">
        <w:rPr>
          <w:rFonts w:ascii="Times New Roman" w:eastAsia="Arial Unicode MS" w:hAnsi="Times New Roman" w:cs="Times New Roman"/>
          <w:sz w:val="24"/>
          <w:szCs w:val="24"/>
        </w:rPr>
        <w:t>, лицензии и сертификаты на них</w:t>
      </w:r>
      <w:r w:rsidR="000009F2" w:rsidRPr="00D80128">
        <w:rPr>
          <w:rFonts w:ascii="Times New Roman" w:eastAsia="Arial Unicode MS" w:hAnsi="Times New Roman" w:cs="Times New Roman"/>
          <w:sz w:val="24"/>
          <w:szCs w:val="24"/>
        </w:rPr>
        <w:t xml:space="preserve">; </w:t>
      </w:r>
    </w:p>
    <w:p w14:paraId="127B196D" w14:textId="06731998" w:rsidR="00AB25C8" w:rsidRDefault="000009F2"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основные и вспомогательные технические средства; </w:t>
      </w:r>
    </w:p>
    <w:p w14:paraId="543DD81B" w14:textId="159A60EA" w:rsidR="007B7268" w:rsidRPr="00E2485E" w:rsidRDefault="000009F2"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всю имеющуюся документацию по информационной безопасности.</w:t>
      </w:r>
    </w:p>
    <w:p w14:paraId="63986CB5" w14:textId="77777777" w:rsidR="007B7268" w:rsidRPr="00E2485E" w:rsidRDefault="007B7268" w:rsidP="00FA08D5">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 xml:space="preserve">Исполнитель должен обладать неисключительными правами на распространение приобретаемого программного обеспечения, предоставленные владельцем исключительных прав на программное обеспечение. </w:t>
      </w:r>
    </w:p>
    <w:p w14:paraId="3C0E9FCB" w14:textId="5464AE16" w:rsidR="008A5B96" w:rsidRDefault="008A5B9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8A5B96">
        <w:rPr>
          <w:rFonts w:ascii="Times New Roman" w:eastAsia="Arial Unicode MS" w:hAnsi="Times New Roman" w:cs="Times New Roman"/>
          <w:sz w:val="24"/>
          <w:szCs w:val="24"/>
        </w:rPr>
        <w:t xml:space="preserve">Исполнитель должен иметь лицензию ФСТЭК России на деятельность по технической защите конфиденциальной информации: </w:t>
      </w:r>
      <w:r w:rsidR="00C94E61" w:rsidRPr="00C94E61">
        <w:rPr>
          <w:rFonts w:ascii="Times New Roman" w:eastAsia="Arial Unicode MS" w:hAnsi="Times New Roman" w:cs="Times New Roman"/>
          <w:sz w:val="24"/>
          <w:szCs w:val="24"/>
        </w:rPr>
        <w:t>контроль защищённости конфиденциальной информации от утечки по техническим каналам в средствах и системах информатизации; контроль защищённости конфиденциальной информации от несанкционированного доступа и её модификации в средствах и системах информатизации; аттестационные испытания и аттестация на соответствие требованиям по защите информации: средств и систем информатизации; проектирование в защищённом исполнении средств и систем информатизации; помещений со средствами (системами) информатизации, подлежащими защите; защищаемых помещений; установка, монтаж, испытание, ремонт средств защиты информации: программных (программно-технических) средств защиты информации; защищённых программных (программно-технических) средств к</w:t>
      </w:r>
      <w:r w:rsidR="00FA08D5">
        <w:rPr>
          <w:rFonts w:ascii="Times New Roman" w:eastAsia="Arial Unicode MS" w:hAnsi="Times New Roman" w:cs="Times New Roman"/>
          <w:sz w:val="24"/>
          <w:szCs w:val="24"/>
        </w:rPr>
        <w:t>онтроля защищённости информации</w:t>
      </w:r>
      <w:r w:rsidR="00C94E61" w:rsidRPr="00C94E61">
        <w:rPr>
          <w:rFonts w:ascii="Times New Roman" w:eastAsia="Arial Unicode MS" w:hAnsi="Times New Roman" w:cs="Times New Roman"/>
          <w:sz w:val="24"/>
          <w:szCs w:val="24"/>
        </w:rPr>
        <w:t>.</w:t>
      </w:r>
    </w:p>
    <w:p w14:paraId="600DB899" w14:textId="6988272F" w:rsidR="007B7268" w:rsidRPr="00E2485E" w:rsidRDefault="007B7268" w:rsidP="00961D81">
      <w:pPr>
        <w:pStyle w:val="af3"/>
        <w:numPr>
          <w:ilvl w:val="0"/>
          <w:numId w:val="10"/>
        </w:numPr>
        <w:spacing w:before="240" w:after="120" w:line="240" w:lineRule="auto"/>
        <w:ind w:left="284" w:hanging="284"/>
        <w:contextualSpacing w:val="0"/>
        <w:rPr>
          <w:rFonts w:ascii="Times New Roman" w:hAnsi="Times New Roman" w:cs="Times New Roman"/>
          <w:b/>
          <w:caps/>
          <w:sz w:val="24"/>
          <w:szCs w:val="24"/>
        </w:rPr>
      </w:pPr>
      <w:r w:rsidRPr="00E2485E">
        <w:rPr>
          <w:rFonts w:ascii="Times New Roman" w:hAnsi="Times New Roman" w:cs="Times New Roman"/>
          <w:b/>
          <w:caps/>
          <w:sz w:val="24"/>
          <w:szCs w:val="24"/>
        </w:rPr>
        <w:t>Сроки оказания услуги</w:t>
      </w:r>
    </w:p>
    <w:p w14:paraId="096FA665" w14:textId="0977CE3E" w:rsidR="007B7268" w:rsidRPr="00E2485E" w:rsidRDefault="007B726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 xml:space="preserve">Услуги должны быть оказаны в течение </w:t>
      </w:r>
      <w:r w:rsidR="00FA08D5">
        <w:rPr>
          <w:rFonts w:ascii="Times New Roman" w:eastAsia="Arial Unicode MS" w:hAnsi="Times New Roman" w:cs="Times New Roman"/>
          <w:sz w:val="24"/>
          <w:szCs w:val="24"/>
        </w:rPr>
        <w:t>3</w:t>
      </w:r>
      <w:r w:rsidR="00C94E61">
        <w:rPr>
          <w:rFonts w:ascii="Times New Roman" w:eastAsia="Arial Unicode MS" w:hAnsi="Times New Roman" w:cs="Times New Roman"/>
          <w:sz w:val="24"/>
          <w:szCs w:val="24"/>
        </w:rPr>
        <w:t>0</w:t>
      </w:r>
      <w:r w:rsidRPr="00E2485E">
        <w:rPr>
          <w:rFonts w:ascii="Times New Roman" w:eastAsia="Arial Unicode MS" w:hAnsi="Times New Roman" w:cs="Times New Roman"/>
          <w:sz w:val="24"/>
          <w:szCs w:val="24"/>
        </w:rPr>
        <w:t xml:space="preserve"> (</w:t>
      </w:r>
      <w:r w:rsidR="00FA08D5">
        <w:rPr>
          <w:rFonts w:ascii="Times New Roman" w:eastAsia="Arial Unicode MS" w:hAnsi="Times New Roman" w:cs="Times New Roman"/>
          <w:sz w:val="24"/>
          <w:szCs w:val="24"/>
        </w:rPr>
        <w:t>тридцати</w:t>
      </w:r>
      <w:r w:rsidRPr="00E2485E">
        <w:rPr>
          <w:rFonts w:ascii="Times New Roman" w:eastAsia="Arial Unicode MS" w:hAnsi="Times New Roman" w:cs="Times New Roman"/>
          <w:sz w:val="24"/>
          <w:szCs w:val="24"/>
        </w:rPr>
        <w:t xml:space="preserve">) рабочих дней с момента заключения </w:t>
      </w:r>
      <w:r w:rsidR="00C901C2" w:rsidRPr="00E2485E">
        <w:rPr>
          <w:rFonts w:ascii="Times New Roman" w:eastAsia="Arial Unicode MS" w:hAnsi="Times New Roman" w:cs="Times New Roman"/>
          <w:sz w:val="24"/>
          <w:szCs w:val="24"/>
        </w:rPr>
        <w:t>Д</w:t>
      </w:r>
      <w:r w:rsidRPr="00E2485E">
        <w:rPr>
          <w:rFonts w:ascii="Times New Roman" w:eastAsia="Arial Unicode MS" w:hAnsi="Times New Roman" w:cs="Times New Roman"/>
          <w:sz w:val="24"/>
          <w:szCs w:val="24"/>
        </w:rPr>
        <w:t>оговора.</w:t>
      </w:r>
    </w:p>
    <w:p w14:paraId="3FA5D31D" w14:textId="78E2136C" w:rsidR="00ED3A6B" w:rsidRPr="00E2485E" w:rsidRDefault="007B7268" w:rsidP="00961D81">
      <w:pPr>
        <w:spacing w:before="240" w:after="120" w:line="240" w:lineRule="auto"/>
        <w:jc w:val="both"/>
        <w:rPr>
          <w:rFonts w:ascii="Times New Roman" w:hAnsi="Times New Roman" w:cs="Times New Roman"/>
          <w:b/>
          <w:caps/>
          <w:sz w:val="24"/>
          <w:szCs w:val="24"/>
        </w:rPr>
      </w:pPr>
      <w:r w:rsidRPr="00E2485E">
        <w:rPr>
          <w:rFonts w:ascii="Times New Roman" w:hAnsi="Times New Roman" w:cs="Times New Roman"/>
          <w:b/>
          <w:caps/>
          <w:sz w:val="24"/>
          <w:szCs w:val="24"/>
        </w:rPr>
        <w:t>5</w:t>
      </w:r>
      <w:r w:rsidR="00ED3A6B" w:rsidRPr="00E2485E">
        <w:rPr>
          <w:rFonts w:ascii="Times New Roman" w:hAnsi="Times New Roman" w:cs="Times New Roman"/>
          <w:b/>
          <w:caps/>
          <w:sz w:val="24"/>
          <w:szCs w:val="24"/>
        </w:rPr>
        <w:t>. Общие требования к оказанию услуг, требования к их качеству, в том числе к техническим характеристикам поставляемых средств защиты информации</w:t>
      </w:r>
    </w:p>
    <w:p w14:paraId="4EEE5E7F" w14:textId="0973CBCB" w:rsidR="00ED3A6B" w:rsidRPr="00E2485E" w:rsidRDefault="007B7268" w:rsidP="001F5698">
      <w:pPr>
        <w:numPr>
          <w:ilvl w:val="1"/>
          <w:numId w:val="9"/>
        </w:numPr>
        <w:tabs>
          <w:tab w:val="left" w:pos="993"/>
        </w:tabs>
        <w:spacing w:before="120" w:after="120" w:line="240" w:lineRule="auto"/>
        <w:ind w:left="0" w:firstLine="567"/>
        <w:jc w:val="both"/>
        <w:rPr>
          <w:rFonts w:ascii="Times New Roman" w:hAnsi="Times New Roman" w:cs="Times New Roman"/>
          <w:b/>
          <w:sz w:val="24"/>
          <w:szCs w:val="24"/>
        </w:rPr>
      </w:pPr>
      <w:r w:rsidRPr="00E2485E">
        <w:rPr>
          <w:rFonts w:ascii="Times New Roman" w:hAnsi="Times New Roman" w:cs="Times New Roman"/>
          <w:b/>
          <w:sz w:val="24"/>
          <w:szCs w:val="24"/>
        </w:rPr>
        <w:t xml:space="preserve"> </w:t>
      </w:r>
      <w:r w:rsidR="00ED3A6B" w:rsidRPr="00E2485E">
        <w:rPr>
          <w:rFonts w:ascii="Times New Roman" w:hAnsi="Times New Roman" w:cs="Times New Roman"/>
          <w:b/>
          <w:sz w:val="24"/>
          <w:szCs w:val="24"/>
        </w:rPr>
        <w:t>Услуги должны быть оказаны в соответствии с требованиями и рекомендациями следующих нормативных документов:</w:t>
      </w:r>
    </w:p>
    <w:p w14:paraId="49F9B9A0" w14:textId="5DC08869"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Федерал</w:t>
      </w:r>
      <w:r w:rsidR="00C901C2" w:rsidRPr="00D80128">
        <w:rPr>
          <w:rFonts w:ascii="Times New Roman" w:eastAsia="Arial Unicode MS" w:hAnsi="Times New Roman" w:cs="Times New Roman"/>
          <w:sz w:val="24"/>
          <w:szCs w:val="24"/>
        </w:rPr>
        <w:t>ьный закон от 27.07.2006 г. №</w:t>
      </w:r>
      <w:r w:rsidR="00542FD7" w:rsidRPr="00D80128">
        <w:rPr>
          <w:rFonts w:ascii="Times New Roman" w:eastAsia="Arial Unicode MS" w:hAnsi="Times New Roman" w:cs="Times New Roman"/>
          <w:sz w:val="24"/>
          <w:szCs w:val="24"/>
        </w:rPr>
        <w:t>149-ФЗ «</w:t>
      </w:r>
      <w:r w:rsidRPr="00D80128">
        <w:rPr>
          <w:rFonts w:ascii="Times New Roman" w:eastAsia="Arial Unicode MS" w:hAnsi="Times New Roman" w:cs="Times New Roman"/>
          <w:sz w:val="24"/>
          <w:szCs w:val="24"/>
        </w:rPr>
        <w:t>Об информации, информационных те</w:t>
      </w:r>
      <w:r w:rsidR="00542FD7" w:rsidRPr="00D80128">
        <w:rPr>
          <w:rFonts w:ascii="Times New Roman" w:eastAsia="Arial Unicode MS" w:hAnsi="Times New Roman" w:cs="Times New Roman"/>
          <w:sz w:val="24"/>
          <w:szCs w:val="24"/>
        </w:rPr>
        <w:t>хнологиях и о защите информации»</w:t>
      </w:r>
      <w:r w:rsidRPr="00D80128">
        <w:rPr>
          <w:rFonts w:ascii="Times New Roman" w:eastAsia="Arial Unicode MS" w:hAnsi="Times New Roman" w:cs="Times New Roman"/>
          <w:sz w:val="24"/>
          <w:szCs w:val="24"/>
        </w:rPr>
        <w:t>;</w:t>
      </w:r>
    </w:p>
    <w:p w14:paraId="0C531C4D" w14:textId="52763BFF"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Федеральный закон Российской</w:t>
      </w:r>
      <w:r w:rsidR="00C901C2" w:rsidRPr="00D80128">
        <w:rPr>
          <w:rFonts w:ascii="Times New Roman" w:eastAsia="Arial Unicode MS" w:hAnsi="Times New Roman" w:cs="Times New Roman"/>
          <w:sz w:val="24"/>
          <w:szCs w:val="24"/>
        </w:rPr>
        <w:t xml:space="preserve"> Федерации от 27.07.2006 г. №</w:t>
      </w:r>
      <w:r w:rsidRPr="00D80128">
        <w:rPr>
          <w:rFonts w:ascii="Times New Roman" w:eastAsia="Arial Unicode MS" w:hAnsi="Times New Roman" w:cs="Times New Roman"/>
          <w:sz w:val="24"/>
          <w:szCs w:val="24"/>
        </w:rPr>
        <w:t>152-ФЗ «О персональных данных»;</w:t>
      </w:r>
    </w:p>
    <w:p w14:paraId="6B715C09" w14:textId="41C8A747" w:rsidR="00ED3A6B"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1FA608A9" w14:textId="12B21AE0" w:rsidR="000F0936" w:rsidRPr="00D80128" w:rsidRDefault="000F0936"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lastRenderedPageBreak/>
        <w:t>Приказ ФСТЭК России от 18.02.2013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639C005" w14:textId="13E02502" w:rsidR="008C2727" w:rsidRPr="00D80128" w:rsidRDefault="00586BA7"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006FA4F" w14:textId="01B0E680"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Приказ ФСБ России от 10.07.2014</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53000B"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36BD907A" w14:textId="4DF6E5A0"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Национальный стандарт Российской Федерации «ГОСТ Р 51275-2006. Защита информации. Объект информатизации. Факторы, воздействующие на информацию. Общие положения» (утв. и введен в действие Приказом Ростехрегулирования от 27.12.2006</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374-ст);</w:t>
      </w:r>
    </w:p>
    <w:p w14:paraId="215C61C1" w14:textId="47442C19"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РФ от 09.02.1995</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49);</w:t>
      </w:r>
    </w:p>
    <w:p w14:paraId="701EDCE3" w14:textId="5FA7009C"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Росстандарта от 28.01.2014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3-ст);</w:t>
      </w:r>
    </w:p>
    <w:p w14:paraId="67ADE225" w14:textId="542FD605" w:rsidR="00ED3A6B" w:rsidRPr="00D80128" w:rsidRDefault="00FA08D5"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w:t>
      </w:r>
      <w:r w:rsidR="00ED3A6B" w:rsidRPr="00D80128">
        <w:rPr>
          <w:rFonts w:ascii="Times New Roman" w:eastAsia="Arial Unicode MS" w:hAnsi="Times New Roman" w:cs="Times New Roman"/>
          <w:sz w:val="24"/>
          <w:szCs w:val="24"/>
        </w:rPr>
        <w:t>«Специальные требования и рекомендации по технической защите конфиденциальной информации (СТР-К)» (утв. Приказом Гостех</w:t>
      </w:r>
      <w:r w:rsidR="00C901C2" w:rsidRPr="00D80128">
        <w:rPr>
          <w:rFonts w:ascii="Times New Roman" w:eastAsia="Arial Unicode MS" w:hAnsi="Times New Roman" w:cs="Times New Roman"/>
          <w:sz w:val="24"/>
          <w:szCs w:val="24"/>
        </w:rPr>
        <w:t>комиссии России от 30.08.2002 г. №282);</w:t>
      </w:r>
    </w:p>
    <w:p w14:paraId="14C9832E" w14:textId="514BEAD7" w:rsidR="00ED3A6B" w:rsidRPr="00D80128" w:rsidRDefault="00ED3A6B"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Руководящий документ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 xml:space="preserve">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r w:rsidR="00C901C2" w:rsidRPr="00D80128">
        <w:rPr>
          <w:rFonts w:ascii="Times New Roman" w:eastAsia="Arial Unicode MS" w:hAnsi="Times New Roman" w:cs="Times New Roman"/>
          <w:sz w:val="24"/>
          <w:szCs w:val="24"/>
        </w:rPr>
        <w:t xml:space="preserve">недекларированных возможностей» </w:t>
      </w:r>
      <w:r w:rsidRPr="00D80128">
        <w:rPr>
          <w:rFonts w:ascii="Times New Roman" w:eastAsia="Arial Unicode MS" w:hAnsi="Times New Roman" w:cs="Times New Roman"/>
          <w:sz w:val="24"/>
          <w:szCs w:val="24"/>
        </w:rPr>
        <w:t xml:space="preserve">(введен Приказом Гостехкомиссии РФ от 04.06.1999 г.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114);</w:t>
      </w:r>
    </w:p>
    <w:p w14:paraId="5E366D6F" w14:textId="42B1B5A4" w:rsidR="0010201D" w:rsidRPr="00D80128" w:rsidRDefault="0010201D"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Регламент подключения сегментов Единой информационной системы оказания государственных и муниципальных услуг Московской области, соответствующих сегментам, в отношении которых были проведены аттестационные испытания, с учётом требований по информационной безопасности 19937100.460650.142РГ.</w:t>
      </w:r>
    </w:p>
    <w:p w14:paraId="179C16BF" w14:textId="6AC3A9C0" w:rsidR="00707E44" w:rsidRPr="00CF107D" w:rsidRDefault="0010201D" w:rsidP="00CF107D">
      <w:pPr>
        <w:pStyle w:val="af3"/>
        <w:widowControl w:val="0"/>
        <w:numPr>
          <w:ilvl w:val="1"/>
          <w:numId w:val="35"/>
        </w:numPr>
        <w:tabs>
          <w:tab w:val="left" w:pos="993"/>
        </w:tabs>
        <w:spacing w:after="0" w:line="240" w:lineRule="auto"/>
        <w:ind w:left="0"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Требования к Сегменту объекта критической информационной инфраструктуры «Единая информационной системы оказания государственных и муниципальных услуг Московской области» Министерства государственного управления, информационных технологий и связи Московской области при условии соблюдения которых на Сегмент может распространяться действие Аттестата соответстви</w:t>
      </w:r>
      <w:r w:rsidR="00CF107D">
        <w:rPr>
          <w:rFonts w:ascii="Times New Roman" w:eastAsia="Arial Unicode MS" w:hAnsi="Times New Roman" w:cs="Times New Roman"/>
          <w:sz w:val="24"/>
          <w:szCs w:val="24"/>
        </w:rPr>
        <w:t>я» 19937100.460650.076ТС-3018-1</w:t>
      </w:r>
      <w:r w:rsidR="00CF107D" w:rsidRPr="00CF107D">
        <w:rPr>
          <w:rFonts w:ascii="Times New Roman" w:eastAsia="Arial Unicode MS" w:hAnsi="Times New Roman" w:cs="Times New Roman"/>
          <w:sz w:val="24"/>
          <w:szCs w:val="24"/>
        </w:rPr>
        <w:t>;</w:t>
      </w:r>
    </w:p>
    <w:p w14:paraId="50B6EFAB" w14:textId="7CB7571C" w:rsidR="00ED3A6B" w:rsidRDefault="00ED3A6B" w:rsidP="001F5698">
      <w:pPr>
        <w:numPr>
          <w:ilvl w:val="1"/>
          <w:numId w:val="9"/>
        </w:numPr>
        <w:tabs>
          <w:tab w:val="left" w:pos="993"/>
        </w:tabs>
        <w:spacing w:before="120" w:after="120" w:line="240" w:lineRule="auto"/>
        <w:ind w:left="0" w:firstLine="567"/>
        <w:jc w:val="both"/>
        <w:rPr>
          <w:rFonts w:ascii="Times New Roman" w:hAnsi="Times New Roman" w:cs="Times New Roman"/>
          <w:b/>
          <w:sz w:val="24"/>
          <w:szCs w:val="24"/>
        </w:rPr>
      </w:pPr>
      <w:r w:rsidRPr="00E2485E">
        <w:rPr>
          <w:rFonts w:ascii="Times New Roman" w:hAnsi="Times New Roman" w:cs="Times New Roman"/>
          <w:b/>
          <w:sz w:val="24"/>
          <w:szCs w:val="24"/>
        </w:rPr>
        <w:t>Требования к составу оказ</w:t>
      </w:r>
      <w:r w:rsidR="007B7268" w:rsidRPr="00E2485E">
        <w:rPr>
          <w:rFonts w:ascii="Times New Roman" w:hAnsi="Times New Roman" w:cs="Times New Roman"/>
          <w:b/>
          <w:sz w:val="24"/>
          <w:szCs w:val="24"/>
        </w:rPr>
        <w:t>ываемых</w:t>
      </w:r>
      <w:r w:rsidRPr="00E2485E">
        <w:rPr>
          <w:rFonts w:ascii="Times New Roman" w:hAnsi="Times New Roman" w:cs="Times New Roman"/>
          <w:b/>
          <w:sz w:val="24"/>
          <w:szCs w:val="24"/>
        </w:rPr>
        <w:t xml:space="preserve"> услуг</w:t>
      </w:r>
    </w:p>
    <w:bookmarkEnd w:id="11"/>
    <w:bookmarkEnd w:id="12"/>
    <w:bookmarkEnd w:id="13"/>
    <w:bookmarkEnd w:id="14"/>
    <w:bookmarkEnd w:id="15"/>
    <w:bookmarkEnd w:id="16"/>
    <w:bookmarkEnd w:id="17"/>
    <w:bookmarkEnd w:id="18"/>
    <w:p w14:paraId="6A35CF25" w14:textId="77777777" w:rsidR="00BE1C78" w:rsidRPr="00BE1C78" w:rsidRDefault="00CA09B1" w:rsidP="00BE1C78">
      <w:pPr>
        <w:numPr>
          <w:ilvl w:val="2"/>
          <w:numId w:val="9"/>
        </w:numPr>
        <w:tabs>
          <w:tab w:val="left" w:pos="1418"/>
        </w:tabs>
        <w:spacing w:before="120" w:after="120" w:line="240" w:lineRule="auto"/>
        <w:ind w:left="567" w:firstLine="142"/>
        <w:jc w:val="both"/>
        <w:rPr>
          <w:b/>
          <w:sz w:val="24"/>
          <w:szCs w:val="24"/>
        </w:rPr>
      </w:pPr>
      <w:r w:rsidRPr="00E2485E">
        <w:rPr>
          <w:rFonts w:ascii="Times New Roman" w:hAnsi="Times New Roman" w:cs="Times New Roman"/>
          <w:b/>
          <w:sz w:val="24"/>
          <w:szCs w:val="24"/>
        </w:rPr>
        <w:t xml:space="preserve"> </w:t>
      </w:r>
      <w:r w:rsidR="00BE1C78" w:rsidRPr="00BE1C78">
        <w:rPr>
          <w:rFonts w:ascii="Times New Roman" w:hAnsi="Times New Roman" w:cs="Times New Roman"/>
          <w:b/>
          <w:sz w:val="24"/>
          <w:szCs w:val="24"/>
        </w:rPr>
        <w:t>Экспертный аудит для оценки принятых мер по обеспечению безопасности обрабатываемой информации в информационных системах</w:t>
      </w:r>
    </w:p>
    <w:p w14:paraId="2D58B128" w14:textId="77777777" w:rsidR="00BE1C78" w:rsidRPr="00BE1C78" w:rsidRDefault="00BE1C78" w:rsidP="00BE1C78">
      <w:pPr>
        <w:widowControl w:val="0"/>
        <w:spacing w:after="60" w:line="240" w:lineRule="auto"/>
        <w:ind w:firstLine="709"/>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Содержание:</w:t>
      </w:r>
    </w:p>
    <w:p w14:paraId="3E9128E4" w14:textId="77777777" w:rsidR="00BE1C78" w:rsidRPr="00BE1C78" w:rsidRDefault="00BE1C78" w:rsidP="00BE1C78">
      <w:pPr>
        <w:widowControl w:val="0"/>
        <w:spacing w:after="0" w:line="240" w:lineRule="auto"/>
        <w:ind w:firstLine="709"/>
        <w:contextualSpacing/>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 xml:space="preserve">- Выезд Исполнителя по фактическому месту нахождения Заказчика для проведения обследования и инвентаризации инфраструктуры и информационной системы. </w:t>
      </w:r>
    </w:p>
    <w:p w14:paraId="61DA991A" w14:textId="77777777" w:rsidR="00BE1C78" w:rsidRPr="00BE1C78" w:rsidRDefault="00BE1C78" w:rsidP="00BE1C78">
      <w:pPr>
        <w:widowControl w:val="0"/>
        <w:spacing w:after="0" w:line="240" w:lineRule="auto"/>
        <w:ind w:firstLine="709"/>
        <w:contextualSpacing/>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 Определение перечня данных, иной защищаемой информации, не содержащей сведений, составляющих государственную тайну и ИС, подлежащих защите.</w:t>
      </w:r>
    </w:p>
    <w:p w14:paraId="1A307854" w14:textId="77777777" w:rsidR="00BE1C78" w:rsidRPr="00BE1C78" w:rsidRDefault="00BE1C78" w:rsidP="00BE1C78">
      <w:pPr>
        <w:widowControl w:val="0"/>
        <w:spacing w:after="0" w:line="240" w:lineRule="auto"/>
        <w:ind w:firstLine="709"/>
        <w:contextualSpacing/>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 xml:space="preserve">- Определение используемых средств обработки информации и оценка их </w:t>
      </w:r>
      <w:r w:rsidRPr="00BE1C78">
        <w:rPr>
          <w:rFonts w:ascii="Times New Roman" w:eastAsia="Arial Unicode MS" w:hAnsi="Times New Roman" w:cs="Times New Roman"/>
          <w:sz w:val="24"/>
          <w:szCs w:val="24"/>
        </w:rPr>
        <w:lastRenderedPageBreak/>
        <w:t>соответствия требованиям нормативных документов РФ в сфере защиты информации.</w:t>
      </w:r>
    </w:p>
    <w:p w14:paraId="5084E7FC" w14:textId="77777777" w:rsidR="00BE1C78" w:rsidRPr="00BE1C78" w:rsidRDefault="00BE1C78" w:rsidP="00BE1C78">
      <w:pPr>
        <w:widowControl w:val="0"/>
        <w:spacing w:after="0" w:line="240" w:lineRule="auto"/>
        <w:ind w:firstLine="709"/>
        <w:contextualSpacing/>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Результат:</w:t>
      </w:r>
    </w:p>
    <w:p w14:paraId="558788DB" w14:textId="06C36CDB" w:rsidR="00BE1C78" w:rsidRPr="00BE1C78" w:rsidRDefault="00BE1C78" w:rsidP="00BE1C78">
      <w:pPr>
        <w:widowControl w:val="0"/>
        <w:spacing w:after="0" w:line="240" w:lineRule="auto"/>
        <w:ind w:firstLine="709"/>
        <w:contextualSpacing/>
        <w:jc w:val="both"/>
        <w:rPr>
          <w:rFonts w:ascii="Times New Roman" w:eastAsia="Arial Unicode MS" w:hAnsi="Times New Roman" w:cs="Times New Roman"/>
          <w:sz w:val="24"/>
          <w:szCs w:val="24"/>
        </w:rPr>
      </w:pPr>
      <w:r w:rsidRPr="00BE1C78">
        <w:rPr>
          <w:rFonts w:ascii="Times New Roman" w:eastAsia="Arial Unicode MS" w:hAnsi="Times New Roman" w:cs="Times New Roman"/>
          <w:sz w:val="24"/>
          <w:szCs w:val="24"/>
        </w:rPr>
        <w:t>- Отчет об инвентаризации ИС, содержащий общее описание, территориальное расположение ИС, информацию о физическом размещении объектов информатизации, схемы границ контролируемой зоны, перечень автоматизированных рабочих мест в составе ИС, перечень обрабатываемых персональных данных, иной защищаемой информации, не содержащей сведений, составляющих государственную тайну, основания обработки и другие сведения, являющиеся существенными с точки зрения построения системы защиты информации.</w:t>
      </w:r>
    </w:p>
    <w:p w14:paraId="6A1A31C1" w14:textId="466CC327" w:rsidR="00730D97" w:rsidRDefault="005A6BCA" w:rsidP="002E015A">
      <w:pPr>
        <w:numPr>
          <w:ilvl w:val="2"/>
          <w:numId w:val="9"/>
        </w:numPr>
        <w:tabs>
          <w:tab w:val="left" w:pos="1418"/>
        </w:tabs>
        <w:spacing w:before="120" w:after="120" w:line="240" w:lineRule="auto"/>
        <w:ind w:left="567" w:firstLine="142"/>
        <w:jc w:val="both"/>
        <w:rPr>
          <w:rFonts w:ascii="Times New Roman" w:hAnsi="Times New Roman" w:cs="Times New Roman"/>
          <w:b/>
          <w:sz w:val="24"/>
          <w:szCs w:val="24"/>
        </w:rPr>
      </w:pPr>
      <w:r w:rsidRPr="005A6BCA">
        <w:rPr>
          <w:rFonts w:ascii="Times New Roman" w:hAnsi="Times New Roman" w:cs="Times New Roman"/>
          <w:b/>
          <w:sz w:val="24"/>
          <w:szCs w:val="24"/>
        </w:rPr>
        <w:t>Разработка организационно-распорядительной и технической документации</w:t>
      </w:r>
      <w:r w:rsidR="008C2727">
        <w:rPr>
          <w:rFonts w:ascii="Times New Roman" w:hAnsi="Times New Roman" w:cs="Times New Roman"/>
          <w:b/>
          <w:sz w:val="24"/>
          <w:szCs w:val="24"/>
        </w:rPr>
        <w:t xml:space="preserve"> </w:t>
      </w:r>
    </w:p>
    <w:p w14:paraId="75280D7E" w14:textId="595F71B7" w:rsidR="0009603D" w:rsidRDefault="00A93A8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299D2D0C" w14:textId="63684B39" w:rsidR="00A93A86" w:rsidRDefault="00882B54" w:rsidP="00A95505">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Р</w:t>
      </w:r>
      <w:r w:rsidR="00A93A86" w:rsidRPr="00A93A86">
        <w:rPr>
          <w:rFonts w:ascii="Times New Roman" w:eastAsia="Arial Unicode MS" w:hAnsi="Times New Roman" w:cs="Times New Roman"/>
          <w:sz w:val="24"/>
          <w:szCs w:val="24"/>
        </w:rPr>
        <w:t>азработка организационн</w:t>
      </w:r>
      <w:r w:rsidR="00A93A86">
        <w:rPr>
          <w:rFonts w:ascii="Times New Roman" w:eastAsia="Arial Unicode MS" w:hAnsi="Times New Roman" w:cs="Times New Roman"/>
          <w:sz w:val="24"/>
          <w:szCs w:val="24"/>
        </w:rPr>
        <w:t xml:space="preserve">о-распорядительной документации </w:t>
      </w:r>
      <w:r w:rsidR="00A93A86" w:rsidRPr="00A93A86">
        <w:rPr>
          <w:rFonts w:ascii="Times New Roman" w:eastAsia="Arial Unicode MS" w:hAnsi="Times New Roman" w:cs="Times New Roman"/>
          <w:sz w:val="24"/>
          <w:szCs w:val="24"/>
        </w:rPr>
        <w:t xml:space="preserve">в соответствии </w:t>
      </w:r>
      <w:r w:rsidR="00FA08D5">
        <w:rPr>
          <w:rFonts w:ascii="Times New Roman" w:eastAsia="Arial Unicode MS" w:hAnsi="Times New Roman" w:cs="Times New Roman"/>
          <w:sz w:val="24"/>
          <w:szCs w:val="24"/>
        </w:rPr>
        <w:t>с требованиями к типовому сегменту</w:t>
      </w:r>
      <w:r w:rsidR="00A93A86" w:rsidRPr="00A93A86">
        <w:rPr>
          <w:rFonts w:ascii="Times New Roman" w:eastAsia="Arial Unicode MS" w:hAnsi="Times New Roman" w:cs="Times New Roman"/>
          <w:sz w:val="24"/>
          <w:szCs w:val="24"/>
        </w:rPr>
        <w:t xml:space="preserve"> ЕИС ОУ</w:t>
      </w:r>
      <w:r w:rsidR="00A93A86">
        <w:rPr>
          <w:rFonts w:ascii="Times New Roman" w:eastAsia="Arial Unicode MS" w:hAnsi="Times New Roman" w:cs="Times New Roman"/>
          <w:sz w:val="24"/>
          <w:szCs w:val="24"/>
        </w:rPr>
        <w:t xml:space="preserve"> </w:t>
      </w:r>
      <w:r w:rsidR="002746E5">
        <w:rPr>
          <w:rFonts w:ascii="Times New Roman" w:eastAsia="Arial Unicode MS" w:hAnsi="Times New Roman" w:cs="Times New Roman"/>
          <w:sz w:val="24"/>
          <w:szCs w:val="24"/>
        </w:rPr>
        <w:t>осуществляется в соответствии с перечнем</w:t>
      </w:r>
      <w:r w:rsidR="00A93A86">
        <w:rPr>
          <w:rFonts w:ascii="Times New Roman" w:eastAsia="Arial Unicode MS" w:hAnsi="Times New Roman" w:cs="Times New Roman"/>
          <w:sz w:val="24"/>
          <w:szCs w:val="24"/>
        </w:rPr>
        <w:t>, приведенным в Таблице №3.</w:t>
      </w:r>
    </w:p>
    <w:p w14:paraId="40BB10DF" w14:textId="71652178" w:rsidR="00B97118" w:rsidRDefault="00B97118" w:rsidP="00A95505">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sidRPr="00B97118">
        <w:rPr>
          <w:rFonts w:ascii="Times New Roman" w:eastAsia="Arial Unicode MS" w:hAnsi="Times New Roman" w:cs="Times New Roman"/>
          <w:sz w:val="24"/>
          <w:szCs w:val="24"/>
        </w:rPr>
        <w:t>Доработка комплекта организационно-распоряд</w:t>
      </w:r>
      <w:r>
        <w:rPr>
          <w:rFonts w:ascii="Times New Roman" w:eastAsia="Arial Unicode MS" w:hAnsi="Times New Roman" w:cs="Times New Roman"/>
          <w:sz w:val="24"/>
          <w:szCs w:val="24"/>
        </w:rPr>
        <w:t xml:space="preserve">ительной документации для ИСПДн. </w:t>
      </w:r>
    </w:p>
    <w:p w14:paraId="653A6D9C" w14:textId="5E3D00E5" w:rsidR="00A93A86" w:rsidRDefault="00A93A86" w:rsidP="00B83D59">
      <w:pPr>
        <w:widowControl w:val="0"/>
        <w:spacing w:before="60" w:after="0" w:line="240" w:lineRule="auto"/>
        <w:ind w:firstLine="709"/>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561"/>
        <w:gridCol w:w="8643"/>
      </w:tblGrid>
      <w:tr w:rsidR="00074894" w:rsidRPr="00E2485E" w14:paraId="2C9A2A65" w14:textId="77777777" w:rsidTr="00A95505">
        <w:trPr>
          <w:tblHeader/>
        </w:trPr>
        <w:tc>
          <w:tcPr>
            <w:tcW w:w="305" w:type="pct"/>
            <w:tcBorders>
              <w:top w:val="single" w:sz="4" w:space="0" w:color="auto"/>
              <w:left w:val="single" w:sz="4" w:space="0" w:color="auto"/>
              <w:bottom w:val="single" w:sz="4" w:space="0" w:color="auto"/>
              <w:right w:val="single" w:sz="4" w:space="0" w:color="auto"/>
            </w:tcBorders>
            <w:vAlign w:val="center"/>
          </w:tcPr>
          <w:p w14:paraId="63D8653B" w14:textId="77777777" w:rsidR="00074894" w:rsidRPr="00E2485E" w:rsidRDefault="00074894"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 п/п</w:t>
            </w:r>
          </w:p>
        </w:tc>
        <w:tc>
          <w:tcPr>
            <w:tcW w:w="4695" w:type="pct"/>
            <w:tcBorders>
              <w:top w:val="single" w:sz="4" w:space="0" w:color="auto"/>
              <w:left w:val="single" w:sz="4" w:space="0" w:color="auto"/>
              <w:bottom w:val="single" w:sz="4" w:space="0" w:color="auto"/>
              <w:right w:val="single" w:sz="4" w:space="0" w:color="auto"/>
            </w:tcBorders>
            <w:vAlign w:val="center"/>
            <w:hideMark/>
          </w:tcPr>
          <w:p w14:paraId="7FB06185" w14:textId="77777777" w:rsidR="00074894" w:rsidRPr="00E2485E" w:rsidRDefault="00074894" w:rsidP="00685924">
            <w:pPr>
              <w:widowControl w:val="0"/>
              <w:autoSpaceDE w:val="0"/>
              <w:autoSpaceDN w:val="0"/>
              <w:adjustRightInd w:val="0"/>
              <w:spacing w:after="0" w:line="240" w:lineRule="auto"/>
              <w:ind w:firstLine="624"/>
              <w:jc w:val="center"/>
              <w:rPr>
                <w:rFonts w:ascii="Times New Roman" w:hAnsi="Times New Roman" w:cs="Times New Roman"/>
                <w:b/>
                <w:sz w:val="24"/>
                <w:szCs w:val="24"/>
              </w:rPr>
            </w:pPr>
            <w:r w:rsidRPr="00E2485E">
              <w:rPr>
                <w:rFonts w:ascii="Times New Roman" w:hAnsi="Times New Roman" w:cs="Times New Roman"/>
                <w:b/>
                <w:sz w:val="24"/>
                <w:szCs w:val="24"/>
              </w:rPr>
              <w:t>Наименование</w:t>
            </w:r>
          </w:p>
        </w:tc>
      </w:tr>
      <w:tr w:rsidR="00F44C0C" w:rsidRPr="00E2485E" w14:paraId="701AF312" w14:textId="77777777" w:rsidTr="00A95505">
        <w:tc>
          <w:tcPr>
            <w:tcW w:w="5000" w:type="pct"/>
            <w:gridSpan w:val="2"/>
            <w:tcBorders>
              <w:top w:val="single" w:sz="4" w:space="0" w:color="auto"/>
              <w:left w:val="single" w:sz="4" w:space="0" w:color="auto"/>
              <w:bottom w:val="single" w:sz="4" w:space="0" w:color="auto"/>
              <w:right w:val="single" w:sz="4" w:space="0" w:color="auto"/>
            </w:tcBorders>
            <w:vAlign w:val="center"/>
          </w:tcPr>
          <w:p w14:paraId="2EAE4F0A" w14:textId="4B422270" w:rsidR="00F44C0C" w:rsidRPr="00E2485E" w:rsidRDefault="00F44C0C" w:rsidP="00F44C0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Сегмент ЕИС ОУ</w:t>
            </w:r>
          </w:p>
        </w:tc>
      </w:tr>
      <w:tr w:rsidR="00074894" w:rsidRPr="00E2485E" w14:paraId="10564A29"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315940EE" w14:textId="0A7E36B9" w:rsidR="00074894" w:rsidRPr="006D5BE2"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481CB4F1" w14:textId="404A8E66"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Акта классификации ТС</w:t>
            </w:r>
          </w:p>
        </w:tc>
      </w:tr>
      <w:tr w:rsidR="00074894" w:rsidRPr="0083432D" w14:paraId="2C1F15EB"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5967BABE" w14:textId="27060391" w:rsidR="00074894" w:rsidRPr="0083432D"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7B73FF89" w14:textId="4E18C419"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инструкции администратора</w:t>
            </w:r>
            <w:r>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ТС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074894" w:rsidRPr="0083432D" w14:paraId="615F6544"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3F98A89F" w14:textId="2CC39989" w:rsidR="00074894" w:rsidRPr="0083432D"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5E89A3D7" w14:textId="2727CA73"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инструкции по обработке информации (инструкция пользователя) типового сегмента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074894" w:rsidRPr="0083432D" w14:paraId="042B24FA"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23BCCCB4" w14:textId="66E5D7A9" w:rsidR="00074894" w:rsidRPr="0083432D"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1D05D78E" w14:textId="5E17B21C" w:rsidR="00074894" w:rsidRPr="006D5BE2" w:rsidRDefault="006D5BE2" w:rsidP="006D5BE2">
            <w:pPr>
              <w:widowControl w:val="0"/>
              <w:spacing w:after="0" w:line="240" w:lineRule="auto"/>
              <w:contextualSpacing/>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описания технологического процесса обработки информации в ТС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074894" w:rsidRPr="0083432D" w14:paraId="13C38244"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06363BC1" w14:textId="1A8F65C2" w:rsidR="00074894" w:rsidRPr="0083432D"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699EFFAD" w14:textId="3C8E6FAD" w:rsidR="00074894" w:rsidRPr="0083432D"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перечня защищаемых информационных ресурсов ТС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074894" w:rsidRPr="0083432D" w14:paraId="79668E8B"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4E692C31" w14:textId="0A3F8485" w:rsidR="00074894" w:rsidRDefault="00074894"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33D12433" w14:textId="08B3C184" w:rsidR="00074894" w:rsidRPr="0010201D"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приказа о назначении лиц, ответственных за ЗИ в ТС</w:t>
            </w:r>
          </w:p>
        </w:tc>
      </w:tr>
      <w:tr w:rsidR="006D5BE2" w:rsidRPr="0083432D" w14:paraId="2CBAA489"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0810AB75" w14:textId="77777777" w:rsidR="006D5BE2" w:rsidRDefault="006D5BE2"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028E6B65" w14:textId="08246087"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приказа о назначении лиц, ответственных за ЗИ в ТС</w:t>
            </w:r>
          </w:p>
        </w:tc>
      </w:tr>
      <w:tr w:rsidR="006D5BE2" w:rsidRPr="0083432D" w14:paraId="111248BA"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0F46E102" w14:textId="77777777" w:rsidR="006D5BE2" w:rsidRDefault="006D5BE2"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2D32CDEA" w14:textId="3F5F07C7"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приказа об установке контролируемой зоны ТС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6D5BE2" w:rsidRPr="0083432D" w14:paraId="577C4D70"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057CBC53" w14:textId="77777777" w:rsidR="006D5BE2" w:rsidRDefault="006D5BE2" w:rsidP="00A95505">
            <w:pPr>
              <w:pStyle w:val="af3"/>
              <w:widowControl w:val="0"/>
              <w:numPr>
                <w:ilvl w:val="0"/>
                <w:numId w:val="27"/>
              </w:numPr>
              <w:tabs>
                <w:tab w:val="left" w:pos="380"/>
              </w:tabs>
              <w:autoSpaceDE w:val="0"/>
              <w:autoSpaceDN w:val="0"/>
              <w:adjustRightInd w:val="0"/>
              <w:spacing w:after="0" w:line="240" w:lineRule="auto"/>
              <w:ind w:left="113"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1D516AD6" w14:textId="3BBA4585"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разрешительной системы доступа ТС ЕИС</w:t>
            </w:r>
            <w:r w:rsidR="00894561">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ОУ</w:t>
            </w:r>
          </w:p>
        </w:tc>
      </w:tr>
      <w:tr w:rsidR="006D5BE2" w:rsidRPr="0083432D" w14:paraId="2C098ECE" w14:textId="77777777" w:rsidTr="00A95505">
        <w:tc>
          <w:tcPr>
            <w:tcW w:w="305" w:type="pct"/>
            <w:tcBorders>
              <w:top w:val="single" w:sz="4" w:space="0" w:color="auto"/>
              <w:left w:val="single" w:sz="4" w:space="0" w:color="auto"/>
              <w:bottom w:val="single" w:sz="4" w:space="0" w:color="auto"/>
              <w:right w:val="single" w:sz="4" w:space="0" w:color="auto"/>
            </w:tcBorders>
            <w:vAlign w:val="center"/>
          </w:tcPr>
          <w:p w14:paraId="76AB933A" w14:textId="77777777" w:rsidR="006D5BE2" w:rsidRDefault="006D5BE2" w:rsidP="00A95505">
            <w:pPr>
              <w:pStyle w:val="af3"/>
              <w:widowControl w:val="0"/>
              <w:numPr>
                <w:ilvl w:val="0"/>
                <w:numId w:val="27"/>
              </w:numPr>
              <w:tabs>
                <w:tab w:val="left" w:pos="380"/>
              </w:tabs>
              <w:autoSpaceDE w:val="0"/>
              <w:autoSpaceDN w:val="0"/>
              <w:adjustRightInd w:val="0"/>
              <w:spacing w:after="0" w:line="240" w:lineRule="auto"/>
              <w:ind w:left="57" w:firstLine="0"/>
              <w:rPr>
                <w:rFonts w:ascii="Times New Roman" w:hAnsi="Times New Roman" w:cs="Times New Roman"/>
                <w:sz w:val="24"/>
                <w:szCs w:val="24"/>
              </w:rPr>
            </w:pPr>
          </w:p>
        </w:tc>
        <w:tc>
          <w:tcPr>
            <w:tcW w:w="4695" w:type="pct"/>
            <w:tcBorders>
              <w:top w:val="single" w:sz="4" w:space="0" w:color="auto"/>
              <w:left w:val="single" w:sz="4" w:space="0" w:color="auto"/>
              <w:bottom w:val="single" w:sz="4" w:space="0" w:color="auto"/>
              <w:right w:val="single" w:sz="4" w:space="0" w:color="auto"/>
            </w:tcBorders>
          </w:tcPr>
          <w:p w14:paraId="2F3C0145" w14:textId="5043850B"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 xml:space="preserve">Проект Технический паспорт сегмента </w:t>
            </w:r>
            <w:r w:rsidR="007F1161">
              <w:rPr>
                <w:rFonts w:ascii="Times New Roman" w:eastAsia="Arial Unicode MS" w:hAnsi="Times New Roman" w:cs="Times New Roman"/>
                <w:sz w:val="24"/>
                <w:szCs w:val="24"/>
              </w:rPr>
              <w:t>Е</w:t>
            </w:r>
            <w:r w:rsidRPr="006D5BE2">
              <w:rPr>
                <w:rFonts w:ascii="Times New Roman" w:eastAsia="Arial Unicode MS" w:hAnsi="Times New Roman" w:cs="Times New Roman"/>
                <w:sz w:val="24"/>
                <w:szCs w:val="24"/>
              </w:rPr>
              <w:t>ИС</w:t>
            </w:r>
            <w:r w:rsidR="007F1161">
              <w:rPr>
                <w:rFonts w:ascii="Times New Roman" w:eastAsia="Arial Unicode MS" w:hAnsi="Times New Roman" w:cs="Times New Roman"/>
                <w:sz w:val="24"/>
                <w:szCs w:val="24"/>
              </w:rPr>
              <w:t xml:space="preserve"> ОУ</w:t>
            </w:r>
          </w:p>
        </w:tc>
      </w:tr>
    </w:tbl>
    <w:p w14:paraId="361D758F" w14:textId="77777777" w:rsidR="007F1161" w:rsidRPr="004223D5" w:rsidRDefault="007F1161" w:rsidP="007F1161">
      <w:pPr>
        <w:keepLines/>
        <w:spacing w:after="0" w:line="240" w:lineRule="auto"/>
        <w:ind w:firstLine="851"/>
        <w:jc w:val="both"/>
        <w:rPr>
          <w:rFonts w:ascii="Times New Roman" w:eastAsia="Times New Roman" w:hAnsi="Times New Roman" w:cs="Times New Roman"/>
          <w:sz w:val="24"/>
          <w:szCs w:val="24"/>
        </w:rPr>
      </w:pPr>
      <w:r w:rsidRPr="004223D5">
        <w:rPr>
          <w:rFonts w:ascii="Times New Roman" w:eastAsia="Times New Roman" w:hAnsi="Times New Roman" w:cs="Times New Roman"/>
          <w:sz w:val="24"/>
          <w:szCs w:val="24"/>
        </w:rPr>
        <w:t xml:space="preserve">Процесс разработки </w:t>
      </w:r>
      <w:r>
        <w:rPr>
          <w:rFonts w:ascii="Times New Roman" w:eastAsia="Times New Roman" w:hAnsi="Times New Roman" w:cs="Times New Roman"/>
          <w:sz w:val="24"/>
          <w:szCs w:val="24"/>
        </w:rPr>
        <w:t>акта соответствия</w:t>
      </w:r>
      <w:r w:rsidRPr="004223D5">
        <w:rPr>
          <w:rFonts w:ascii="Times New Roman" w:eastAsia="Times New Roman" w:hAnsi="Times New Roman" w:cs="Times New Roman"/>
          <w:sz w:val="24"/>
          <w:szCs w:val="24"/>
        </w:rPr>
        <w:t xml:space="preserve"> должен быть частично автоматизирован. Исполнитель должен выполнить настройку и подготовить сервис автоматизации к дальнейшему использованию Заказчиком, путем ввода данных, полученных в ходе комплексного аудита и используемых при разработке комплекта документов. Сервис для автоматизации должен быть включен в единый реестр Минкомсвязи российских программ для электронных вычислительных машин и баз данных. Требования к сервису автоматизации представлены ниже:</w:t>
      </w:r>
    </w:p>
    <w:p w14:paraId="2333C9C4"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Поддержка сертифицированных криптопровайдеров для создания электронной подписи (в том числе ViPNet CSP);</w:t>
      </w:r>
    </w:p>
    <w:p w14:paraId="14D01D60"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Поддержка шаблонов записей;</w:t>
      </w:r>
    </w:p>
    <w:p w14:paraId="0F03B60F"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Наличие встроенного планировщика;</w:t>
      </w:r>
    </w:p>
    <w:p w14:paraId="1C6C0A2F"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Возможность изменения форм;</w:t>
      </w:r>
    </w:p>
    <w:p w14:paraId="77CF7168"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Возможность вывода электронных журналов на печать;</w:t>
      </w:r>
    </w:p>
    <w:p w14:paraId="6C3E95CB"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Разграничение прав пользователей к электронным журналам;</w:t>
      </w:r>
    </w:p>
    <w:p w14:paraId="3805860E"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46F4A3EC"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 xml:space="preserve">Должно функционировать независимо от прочих средств защиты информации, требуемых в соответствии с настоящей конкурсной </w:t>
      </w:r>
      <w:r w:rsidRPr="00354396">
        <w:rPr>
          <w:rFonts w:ascii="Times New Roman" w:eastAsia="Arial Unicode MS" w:hAnsi="Times New Roman" w:cs="Times New Roman"/>
          <w:sz w:val="24"/>
          <w:szCs w:val="24"/>
        </w:rPr>
        <w:lastRenderedPageBreak/>
        <w:t>документацией;</w:t>
      </w:r>
    </w:p>
    <w:p w14:paraId="32417099"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Должно иметь клиент-серверную архитектуру, с возможностью последующего добавления клиентских лицензий;</w:t>
      </w:r>
    </w:p>
    <w:p w14:paraId="13896B96"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Наличие встроенной службы штампов времени, с применением электронной подписи для подтверждения подлинности штампов;</w:t>
      </w:r>
    </w:p>
    <w:p w14:paraId="19F11058"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Наличие встроенной службы резервирования, с возможностью создания и редактирования собственных политик резервирования;</w:t>
      </w:r>
    </w:p>
    <w:p w14:paraId="500CB1F2"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Средство должно содержать встроенный редактируемый типовой комплект журналов учета по информационной безопасности;</w:t>
      </w:r>
    </w:p>
    <w:p w14:paraId="121370AD"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Наличие механизма пользовательских операций-сценариев, реализующих наглядный пользовательский режим работы средства учета;</w:t>
      </w:r>
    </w:p>
    <w:p w14:paraId="0ED65592"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Наличие встроенных средств поиска и фильтрации в электронных журналах.</w:t>
      </w:r>
    </w:p>
    <w:p w14:paraId="4F9D88C5"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Поддержка графических планшетов собственноручной подписи;</w:t>
      </w:r>
    </w:p>
    <w:p w14:paraId="6994D963" w14:textId="77777777" w:rsidR="007F1161" w:rsidRPr="00354396" w:rsidRDefault="007F1161" w:rsidP="007F1161">
      <w:pPr>
        <w:widowControl w:val="0"/>
        <w:numPr>
          <w:ilvl w:val="0"/>
          <w:numId w:val="33"/>
        </w:numPr>
        <w:spacing w:after="0" w:line="240" w:lineRule="auto"/>
        <w:contextualSpacing/>
        <w:jc w:val="both"/>
        <w:rPr>
          <w:rFonts w:ascii="Times New Roman" w:eastAsia="Arial Unicode MS" w:hAnsi="Times New Roman" w:cs="Times New Roman"/>
          <w:sz w:val="24"/>
          <w:szCs w:val="24"/>
        </w:rPr>
      </w:pPr>
      <w:r w:rsidRPr="00354396">
        <w:rPr>
          <w:rFonts w:ascii="Times New Roman" w:eastAsia="Arial Unicode MS" w:hAnsi="Times New Roman" w:cs="Times New Roman"/>
          <w:sz w:val="24"/>
          <w:szCs w:val="24"/>
        </w:rPr>
        <w:t>Поддержка технологий простой электронной подписи на базе паролей или PIN-кодов.</w:t>
      </w:r>
    </w:p>
    <w:p w14:paraId="0407B0FC" w14:textId="77777777" w:rsidR="007F1161" w:rsidRDefault="007F1161" w:rsidP="00A95505">
      <w:pPr>
        <w:widowControl w:val="0"/>
        <w:spacing w:before="120" w:after="0" w:line="240" w:lineRule="auto"/>
        <w:ind w:firstLine="709"/>
        <w:jc w:val="both"/>
        <w:rPr>
          <w:rFonts w:ascii="Times New Roman" w:eastAsia="Arial Unicode MS" w:hAnsi="Times New Roman" w:cs="Times New Roman"/>
          <w:sz w:val="24"/>
          <w:szCs w:val="24"/>
        </w:rPr>
      </w:pPr>
    </w:p>
    <w:p w14:paraId="4B2EBE6A" w14:textId="6512244E" w:rsidR="005A6BCA" w:rsidRPr="00D80128" w:rsidRDefault="005A6BCA" w:rsidP="00A95505">
      <w:pPr>
        <w:widowControl w:val="0"/>
        <w:spacing w:before="120" w:after="0" w:line="240" w:lineRule="auto"/>
        <w:ind w:firstLine="709"/>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Результат:</w:t>
      </w:r>
    </w:p>
    <w:p w14:paraId="3AD06D0B" w14:textId="0D0C3C17" w:rsidR="00074894" w:rsidRDefault="00074894" w:rsidP="00BC3834">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sidRPr="00A93A86">
        <w:rPr>
          <w:rFonts w:ascii="Times New Roman" w:eastAsia="Arial Unicode MS" w:hAnsi="Times New Roman" w:cs="Times New Roman"/>
          <w:sz w:val="24"/>
          <w:szCs w:val="24"/>
        </w:rPr>
        <w:t>Проекты организационно-распорядительных документов.</w:t>
      </w:r>
    </w:p>
    <w:p w14:paraId="24325059" w14:textId="79C6EB02" w:rsidR="00FF019C" w:rsidRPr="00E2485E" w:rsidRDefault="006E4A08" w:rsidP="006E4A08">
      <w:pPr>
        <w:numPr>
          <w:ilvl w:val="2"/>
          <w:numId w:val="9"/>
        </w:numPr>
        <w:tabs>
          <w:tab w:val="left" w:pos="1418"/>
        </w:tabs>
        <w:spacing w:before="120" w:after="120" w:line="240" w:lineRule="auto"/>
        <w:ind w:left="567" w:firstLine="142"/>
        <w:jc w:val="both"/>
        <w:rPr>
          <w:rFonts w:ascii="Times New Roman" w:hAnsi="Times New Roman" w:cs="Times New Roman"/>
          <w:b/>
          <w:sz w:val="24"/>
          <w:szCs w:val="24"/>
        </w:rPr>
      </w:pPr>
      <w:r w:rsidRPr="006E4A08">
        <w:rPr>
          <w:rFonts w:ascii="Times New Roman" w:hAnsi="Times New Roman" w:cs="Times New Roman"/>
          <w:b/>
          <w:sz w:val="24"/>
          <w:szCs w:val="24"/>
        </w:rPr>
        <w:t>Поставка, установка, настройка, ввод в эксплуатацию, контроль работоспособности сертифицированных средств защиты информации</w:t>
      </w:r>
    </w:p>
    <w:p w14:paraId="7F9D000B" w14:textId="77777777" w:rsidR="003F5408" w:rsidRPr="00D80128" w:rsidRDefault="003F540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23BAE95D" w14:textId="6BC4E8AE" w:rsidR="00FF019C" w:rsidRDefault="009B5C2E" w:rsidP="00F51344">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Поставка </w:t>
      </w:r>
      <w:r w:rsidR="006E4A08" w:rsidRPr="009F79ED">
        <w:rPr>
          <w:rFonts w:ascii="Times New Roman" w:hAnsi="Times New Roman" w:cs="Times New Roman"/>
          <w:sz w:val="24"/>
          <w:szCs w:val="24"/>
        </w:rPr>
        <w:t xml:space="preserve">сертифицированных </w:t>
      </w:r>
      <w:r w:rsidR="006E4A08">
        <w:rPr>
          <w:rFonts w:ascii="Times New Roman" w:hAnsi="Times New Roman" w:cs="Times New Roman"/>
          <w:sz w:val="24"/>
          <w:szCs w:val="24"/>
        </w:rPr>
        <w:t>СЗИ</w:t>
      </w:r>
      <w:r w:rsidR="00FF019C" w:rsidRPr="00E2485E">
        <w:rPr>
          <w:rFonts w:ascii="Times New Roman" w:eastAsia="Arial Unicode MS" w:hAnsi="Times New Roman" w:cs="Times New Roman"/>
          <w:sz w:val="24"/>
          <w:szCs w:val="24"/>
        </w:rPr>
        <w:t xml:space="preserve"> осуществляется в соответствии с данными, приведёнными в Таблице №</w:t>
      </w:r>
      <w:r w:rsidR="00FF019C">
        <w:rPr>
          <w:rFonts w:ascii="Times New Roman" w:eastAsia="Arial Unicode MS" w:hAnsi="Times New Roman" w:cs="Times New Roman"/>
          <w:sz w:val="24"/>
          <w:szCs w:val="24"/>
        </w:rPr>
        <w:t>4</w:t>
      </w:r>
      <w:r w:rsidR="00FF019C" w:rsidRPr="00E2485E">
        <w:rPr>
          <w:rFonts w:ascii="Times New Roman" w:eastAsia="Arial Unicode MS" w:hAnsi="Times New Roman" w:cs="Times New Roman"/>
          <w:sz w:val="24"/>
          <w:szCs w:val="24"/>
        </w:rPr>
        <w:t>.</w:t>
      </w:r>
    </w:p>
    <w:p w14:paraId="7DACB248" w14:textId="53D31256" w:rsidR="003F5408" w:rsidRPr="00AF7056" w:rsidRDefault="003F5408" w:rsidP="00B83D59">
      <w:pPr>
        <w:widowControl w:val="0"/>
        <w:suppressAutoHyphens/>
        <w:snapToGrid w:val="0"/>
        <w:spacing w:before="60" w:after="0" w:line="240" w:lineRule="auto"/>
        <w:ind w:firstLine="720"/>
        <w:jc w:val="right"/>
        <w:rPr>
          <w:rFonts w:ascii="Times New Roman" w:hAnsi="Times New Roman" w:cs="Times New Roman"/>
          <w:sz w:val="24"/>
          <w:szCs w:val="24"/>
          <w:lang w:eastAsia="ar-SA"/>
        </w:rPr>
      </w:pPr>
      <w:r w:rsidRPr="00AF7056">
        <w:rPr>
          <w:rFonts w:ascii="Times New Roman" w:hAnsi="Times New Roman" w:cs="Times New Roman"/>
          <w:sz w:val="24"/>
          <w:szCs w:val="24"/>
          <w:lang w:eastAsia="ar-SA"/>
        </w:rPr>
        <w:t>Таблица №</w:t>
      </w:r>
      <w:r>
        <w:rPr>
          <w:rFonts w:ascii="Times New Roman" w:hAnsi="Times New Roman" w:cs="Times New Roman"/>
          <w:sz w:val="24"/>
          <w:szCs w:val="24"/>
          <w:lang w:eastAsia="ar-SA"/>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7145"/>
        <w:gridCol w:w="1499"/>
      </w:tblGrid>
      <w:tr w:rsidR="003F5408" w:rsidRPr="00AF7056" w14:paraId="7A316D78" w14:textId="77777777" w:rsidTr="007F1161">
        <w:tc>
          <w:tcPr>
            <w:tcW w:w="304" w:type="pct"/>
            <w:tcBorders>
              <w:top w:val="single" w:sz="4" w:space="0" w:color="auto"/>
              <w:left w:val="single" w:sz="4" w:space="0" w:color="auto"/>
              <w:bottom w:val="single" w:sz="4" w:space="0" w:color="auto"/>
              <w:right w:val="single" w:sz="4" w:space="0" w:color="auto"/>
            </w:tcBorders>
            <w:vAlign w:val="center"/>
          </w:tcPr>
          <w:p w14:paraId="7363CEAF" w14:textId="77777777" w:rsidR="003F5408" w:rsidRPr="00AF7056" w:rsidRDefault="003F5408"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AF7056">
              <w:rPr>
                <w:rFonts w:ascii="Times New Roman" w:hAnsi="Times New Roman" w:cs="Times New Roman"/>
                <w:b/>
                <w:sz w:val="24"/>
                <w:szCs w:val="24"/>
              </w:rPr>
              <w:t>№ п/п</w:t>
            </w:r>
          </w:p>
        </w:tc>
        <w:tc>
          <w:tcPr>
            <w:tcW w:w="3881" w:type="pct"/>
            <w:tcBorders>
              <w:top w:val="single" w:sz="4" w:space="0" w:color="auto"/>
              <w:left w:val="single" w:sz="4" w:space="0" w:color="auto"/>
              <w:bottom w:val="single" w:sz="4" w:space="0" w:color="auto"/>
              <w:right w:val="single" w:sz="4" w:space="0" w:color="auto"/>
            </w:tcBorders>
            <w:vAlign w:val="center"/>
            <w:hideMark/>
          </w:tcPr>
          <w:p w14:paraId="56FD1219" w14:textId="77777777" w:rsidR="003F5408" w:rsidRPr="00AF7056" w:rsidRDefault="003F5408" w:rsidP="00685924">
            <w:pPr>
              <w:widowControl w:val="0"/>
              <w:autoSpaceDE w:val="0"/>
              <w:autoSpaceDN w:val="0"/>
              <w:adjustRightInd w:val="0"/>
              <w:spacing w:after="0" w:line="240" w:lineRule="auto"/>
              <w:ind w:firstLine="624"/>
              <w:jc w:val="center"/>
              <w:rPr>
                <w:rFonts w:ascii="Times New Roman" w:hAnsi="Times New Roman" w:cs="Times New Roman"/>
                <w:b/>
                <w:sz w:val="24"/>
                <w:szCs w:val="24"/>
              </w:rPr>
            </w:pPr>
            <w:r w:rsidRPr="00AF7056">
              <w:rPr>
                <w:rFonts w:ascii="Times New Roman" w:hAnsi="Times New Roman" w:cs="Times New Roman"/>
                <w:b/>
                <w:sz w:val="24"/>
                <w:szCs w:val="24"/>
              </w:rPr>
              <w:t>Наименование</w:t>
            </w:r>
          </w:p>
        </w:tc>
        <w:tc>
          <w:tcPr>
            <w:tcW w:w="814" w:type="pct"/>
            <w:tcBorders>
              <w:top w:val="single" w:sz="4" w:space="0" w:color="auto"/>
              <w:left w:val="single" w:sz="4" w:space="0" w:color="auto"/>
              <w:bottom w:val="single" w:sz="4" w:space="0" w:color="auto"/>
              <w:right w:val="single" w:sz="4" w:space="0" w:color="auto"/>
            </w:tcBorders>
            <w:vAlign w:val="center"/>
            <w:hideMark/>
          </w:tcPr>
          <w:p w14:paraId="45AC331B" w14:textId="77777777" w:rsidR="003F5408" w:rsidRPr="00AF7056" w:rsidRDefault="003F5408"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AF7056">
              <w:rPr>
                <w:rFonts w:ascii="Times New Roman" w:hAnsi="Times New Roman" w:cs="Times New Roman"/>
                <w:b/>
                <w:sz w:val="24"/>
                <w:szCs w:val="24"/>
              </w:rPr>
              <w:t>Количество (шт.)</w:t>
            </w:r>
          </w:p>
        </w:tc>
      </w:tr>
      <w:tr w:rsidR="003F5408" w:rsidRPr="00AF7056" w14:paraId="7454772B" w14:textId="77777777" w:rsidTr="007F1161">
        <w:tc>
          <w:tcPr>
            <w:tcW w:w="304" w:type="pct"/>
            <w:tcBorders>
              <w:top w:val="single" w:sz="4" w:space="0" w:color="auto"/>
              <w:left w:val="single" w:sz="4" w:space="0" w:color="auto"/>
              <w:bottom w:val="single" w:sz="4" w:space="0" w:color="auto"/>
              <w:right w:val="single" w:sz="4" w:space="0" w:color="auto"/>
            </w:tcBorders>
            <w:vAlign w:val="center"/>
          </w:tcPr>
          <w:p w14:paraId="55418C8E" w14:textId="05E46C1A" w:rsidR="003F5408" w:rsidRPr="00B858E7" w:rsidRDefault="003F5408" w:rsidP="005B41B9">
            <w:pPr>
              <w:pStyle w:val="af3"/>
              <w:widowControl w:val="0"/>
              <w:numPr>
                <w:ilvl w:val="0"/>
                <w:numId w:val="26"/>
              </w:numPr>
              <w:autoSpaceDE w:val="0"/>
              <w:autoSpaceDN w:val="0"/>
              <w:adjustRightInd w:val="0"/>
              <w:spacing w:after="0" w:line="240" w:lineRule="auto"/>
              <w:ind w:left="113" w:firstLine="0"/>
              <w:rPr>
                <w:rFonts w:ascii="Times New Roman" w:hAnsi="Times New Roman" w:cs="Times New Roman"/>
                <w:sz w:val="24"/>
                <w:szCs w:val="24"/>
              </w:rPr>
            </w:pPr>
          </w:p>
        </w:tc>
        <w:tc>
          <w:tcPr>
            <w:tcW w:w="3881" w:type="pct"/>
            <w:tcBorders>
              <w:top w:val="single" w:sz="4" w:space="0" w:color="auto"/>
              <w:left w:val="single" w:sz="4" w:space="0" w:color="auto"/>
              <w:bottom w:val="single" w:sz="4" w:space="0" w:color="auto"/>
              <w:right w:val="single" w:sz="4" w:space="0" w:color="auto"/>
            </w:tcBorders>
          </w:tcPr>
          <w:p w14:paraId="4EB9F615" w14:textId="397E7BEB" w:rsidR="003F5408" w:rsidRPr="007F1161" w:rsidRDefault="007F1161" w:rsidP="00AC7FA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Право на использование модуля защиты от НСД и контроля устройств Средства защиты информации </w:t>
            </w:r>
            <w:r>
              <w:rPr>
                <w:rFonts w:ascii="Times New Roman" w:hAnsi="Times New Roman" w:cs="Times New Roman"/>
                <w:bCs/>
                <w:sz w:val="24"/>
                <w:szCs w:val="24"/>
                <w:lang w:val="en-US"/>
              </w:rPr>
              <w:t>Secret</w:t>
            </w:r>
            <w:r w:rsidRPr="007F1161">
              <w:rPr>
                <w:rFonts w:ascii="Times New Roman" w:hAnsi="Times New Roman" w:cs="Times New Roman"/>
                <w:bCs/>
                <w:sz w:val="24"/>
                <w:szCs w:val="24"/>
              </w:rPr>
              <w:t xml:space="preserve"> </w:t>
            </w:r>
            <w:r>
              <w:rPr>
                <w:rFonts w:ascii="Times New Roman" w:hAnsi="Times New Roman" w:cs="Times New Roman"/>
                <w:bCs/>
                <w:sz w:val="24"/>
                <w:szCs w:val="24"/>
                <w:lang w:val="en-US"/>
              </w:rPr>
              <w:t>Net</w:t>
            </w:r>
            <w:r w:rsidRPr="007F1161">
              <w:rPr>
                <w:rFonts w:ascii="Times New Roman" w:hAnsi="Times New Roman" w:cs="Times New Roman"/>
                <w:bCs/>
                <w:sz w:val="24"/>
                <w:szCs w:val="24"/>
              </w:rPr>
              <w:t xml:space="preserve"> </w:t>
            </w:r>
            <w:r>
              <w:rPr>
                <w:rFonts w:ascii="Times New Roman" w:hAnsi="Times New Roman" w:cs="Times New Roman"/>
                <w:bCs/>
                <w:sz w:val="24"/>
                <w:szCs w:val="24"/>
                <w:lang w:val="en-US"/>
              </w:rPr>
              <w:t>Studio</w:t>
            </w:r>
            <w:r w:rsidRPr="007F1161">
              <w:rPr>
                <w:rFonts w:ascii="Times New Roman" w:hAnsi="Times New Roman" w:cs="Times New Roman"/>
                <w:bCs/>
                <w:sz w:val="24"/>
                <w:szCs w:val="24"/>
              </w:rPr>
              <w:t xml:space="preserve"> 8</w:t>
            </w:r>
            <w:r w:rsidR="00AC7FA3" w:rsidRPr="00AC7FA3">
              <w:rPr>
                <w:vertAlign w:val="superscript"/>
              </w:rPr>
              <w:footnoteReference w:id="1"/>
            </w:r>
          </w:p>
        </w:tc>
        <w:tc>
          <w:tcPr>
            <w:tcW w:w="814" w:type="pct"/>
            <w:tcBorders>
              <w:top w:val="single" w:sz="4" w:space="0" w:color="auto"/>
              <w:left w:val="single" w:sz="4" w:space="0" w:color="auto"/>
              <w:bottom w:val="single" w:sz="4" w:space="0" w:color="auto"/>
              <w:right w:val="single" w:sz="4" w:space="0" w:color="auto"/>
            </w:tcBorders>
            <w:vAlign w:val="center"/>
          </w:tcPr>
          <w:p w14:paraId="4F225CF1" w14:textId="6B3B45C7" w:rsidR="003F5408" w:rsidRPr="003D40E6" w:rsidRDefault="007F1161" w:rsidP="00685924">
            <w:pPr>
              <w:widowControl w:val="0"/>
              <w:autoSpaceDE w:val="0"/>
              <w:autoSpaceDN w:val="0"/>
              <w:adjustRightInd w:val="0"/>
              <w:spacing w:after="0" w:line="240" w:lineRule="auto"/>
              <w:ind w:hanging="220"/>
              <w:jc w:val="center"/>
              <w:rPr>
                <w:rFonts w:ascii="Times New Roman" w:hAnsi="Times New Roman" w:cs="Times New Roman"/>
                <w:sz w:val="24"/>
                <w:szCs w:val="24"/>
              </w:rPr>
            </w:pPr>
            <w:r>
              <w:rPr>
                <w:rFonts w:ascii="Times New Roman" w:hAnsi="Times New Roman" w:cs="Times New Roman"/>
                <w:sz w:val="24"/>
                <w:szCs w:val="24"/>
              </w:rPr>
              <w:t>8</w:t>
            </w:r>
          </w:p>
        </w:tc>
      </w:tr>
    </w:tbl>
    <w:p w14:paraId="673A441D" w14:textId="77777777" w:rsidR="00FF019C" w:rsidRPr="00E2485E" w:rsidRDefault="00FF019C" w:rsidP="00F51344">
      <w:pPr>
        <w:widowControl w:val="0"/>
        <w:spacing w:before="120" w:after="0" w:line="240" w:lineRule="auto"/>
        <w:ind w:firstLine="709"/>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Результат:</w:t>
      </w:r>
    </w:p>
    <w:p w14:paraId="31DC53AF" w14:textId="15C29FAF" w:rsidR="001F5698" w:rsidRDefault="007F1161" w:rsidP="001F5698">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Дистрибутив</w:t>
      </w:r>
      <w:r w:rsidR="001F5698">
        <w:rPr>
          <w:rFonts w:ascii="Times New Roman" w:eastAsia="Arial Unicode MS" w:hAnsi="Times New Roman" w:cs="Times New Roman"/>
          <w:sz w:val="24"/>
          <w:szCs w:val="24"/>
        </w:rPr>
        <w:t xml:space="preserve"> и эксплуатационная</w:t>
      </w:r>
      <w:r w:rsidR="001F5698" w:rsidRPr="00E2485E">
        <w:rPr>
          <w:rFonts w:ascii="Times New Roman" w:eastAsia="Arial Unicode MS" w:hAnsi="Times New Roman" w:cs="Times New Roman"/>
          <w:sz w:val="24"/>
          <w:szCs w:val="24"/>
        </w:rPr>
        <w:t xml:space="preserve"> </w:t>
      </w:r>
      <w:r w:rsidR="00F51344">
        <w:rPr>
          <w:rFonts w:ascii="Times New Roman" w:eastAsia="Arial Unicode MS" w:hAnsi="Times New Roman" w:cs="Times New Roman"/>
          <w:sz w:val="24"/>
          <w:szCs w:val="24"/>
        </w:rPr>
        <w:t>документация на СЗИ;</w:t>
      </w:r>
    </w:p>
    <w:p w14:paraId="4153E7A6" w14:textId="498E420A" w:rsidR="00FF019C" w:rsidRDefault="00FF019C" w:rsidP="001F5698">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Лицензии на</w:t>
      </w:r>
      <w:r w:rsidR="001F5698">
        <w:rPr>
          <w:rFonts w:ascii="Times New Roman" w:eastAsia="Arial Unicode MS" w:hAnsi="Times New Roman" w:cs="Times New Roman"/>
          <w:sz w:val="24"/>
          <w:szCs w:val="24"/>
        </w:rPr>
        <w:t xml:space="preserve"> СЗИ</w:t>
      </w:r>
      <w:r w:rsidR="00714356">
        <w:rPr>
          <w:rFonts w:ascii="Times New Roman" w:eastAsia="Arial Unicode MS" w:hAnsi="Times New Roman" w:cs="Times New Roman"/>
          <w:sz w:val="24"/>
          <w:szCs w:val="24"/>
        </w:rPr>
        <w:t>;</w:t>
      </w:r>
    </w:p>
    <w:p w14:paraId="1755CADB" w14:textId="77777777" w:rsidR="00714356" w:rsidRPr="009D49B6" w:rsidRDefault="00714356" w:rsidP="00714356">
      <w:pPr>
        <w:pStyle w:val="af3"/>
        <w:widowControl w:val="0"/>
        <w:numPr>
          <w:ilvl w:val="0"/>
          <w:numId w:val="33"/>
        </w:numPr>
        <w:tabs>
          <w:tab w:val="left" w:pos="993"/>
        </w:tabs>
        <w:spacing w:after="0" w:line="240" w:lineRule="auto"/>
        <w:ind w:left="0" w:firstLine="709"/>
        <w:jc w:val="both"/>
        <w:rPr>
          <w:rFonts w:ascii="Times New Roman" w:hAnsi="Times New Roman" w:cs="Times New Roman"/>
          <w:sz w:val="24"/>
          <w:szCs w:val="24"/>
        </w:rPr>
      </w:pPr>
      <w:r w:rsidRPr="009D49B6">
        <w:rPr>
          <w:rFonts w:ascii="Times New Roman" w:hAnsi="Times New Roman" w:cs="Times New Roman"/>
          <w:sz w:val="24"/>
          <w:szCs w:val="24"/>
        </w:rPr>
        <w:t>Установка, настройка и ввод в эксплуатацию сертифицированных средств защиты информации в соответствии с требованиями эксплуатационной документации.</w:t>
      </w:r>
    </w:p>
    <w:p w14:paraId="71885C9C" w14:textId="5153E28A" w:rsidR="00714356" w:rsidRDefault="00714356" w:rsidP="00714356">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sidRPr="009D49B6">
        <w:rPr>
          <w:rFonts w:ascii="Times New Roman" w:hAnsi="Times New Roman" w:cs="Times New Roman"/>
          <w:sz w:val="24"/>
          <w:szCs w:val="24"/>
        </w:rPr>
        <w:t>Акты ввода в эксплуатацию сертифицированных средств защиты информации.</w:t>
      </w:r>
    </w:p>
    <w:p w14:paraId="3467AA5D" w14:textId="77777777" w:rsidR="007F1161" w:rsidRPr="00AF7056" w:rsidRDefault="007F1161" w:rsidP="007F1161">
      <w:pPr>
        <w:pStyle w:val="af3"/>
        <w:widowControl w:val="0"/>
        <w:numPr>
          <w:ilvl w:val="2"/>
          <w:numId w:val="9"/>
        </w:numPr>
        <w:tabs>
          <w:tab w:val="left" w:pos="1560"/>
        </w:tabs>
        <w:spacing w:before="120" w:after="120" w:line="24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Оценка</w:t>
      </w:r>
      <w:r w:rsidRPr="006F743E">
        <w:rPr>
          <w:rFonts w:ascii="Times New Roman" w:hAnsi="Times New Roman" w:cs="Times New Roman"/>
          <w:b/>
          <w:sz w:val="24"/>
          <w:szCs w:val="24"/>
        </w:rPr>
        <w:t xml:space="preserve"> соответствия по требованиям информационной безопасности</w:t>
      </w:r>
    </w:p>
    <w:p w14:paraId="07FF8C27" w14:textId="77777777" w:rsidR="007F1161" w:rsidRPr="00AF7056" w:rsidRDefault="007F1161" w:rsidP="007F1161">
      <w:pPr>
        <w:pStyle w:val="af3"/>
        <w:widowControl w:val="0"/>
        <w:spacing w:after="0" w:line="240" w:lineRule="auto"/>
        <w:ind w:left="0" w:firstLine="851"/>
        <w:jc w:val="both"/>
        <w:rPr>
          <w:rFonts w:ascii="Times New Roman" w:hAnsi="Times New Roman" w:cs="Times New Roman"/>
          <w:sz w:val="24"/>
          <w:szCs w:val="24"/>
        </w:rPr>
      </w:pPr>
      <w:r w:rsidRPr="00AF7056">
        <w:rPr>
          <w:rFonts w:ascii="Times New Roman" w:hAnsi="Times New Roman" w:cs="Times New Roman"/>
          <w:sz w:val="24"/>
          <w:szCs w:val="24"/>
        </w:rPr>
        <w:t>Содержание:</w:t>
      </w:r>
    </w:p>
    <w:p w14:paraId="71B069E4" w14:textId="77777777" w:rsidR="007F1161" w:rsidRDefault="007F1161" w:rsidP="007F1161">
      <w:pPr>
        <w:pStyle w:val="af3"/>
        <w:numPr>
          <w:ilvl w:val="0"/>
          <w:numId w:val="38"/>
        </w:numPr>
        <w:tabs>
          <w:tab w:val="left" w:pos="1134"/>
        </w:tabs>
        <w:spacing w:after="0" w:line="240" w:lineRule="auto"/>
        <w:ind w:left="0" w:firstLine="851"/>
        <w:jc w:val="both"/>
        <w:rPr>
          <w:rFonts w:ascii="Times New Roman" w:hAnsi="Times New Roman" w:cs="Times New Roman"/>
          <w:sz w:val="24"/>
          <w:szCs w:val="24"/>
        </w:rPr>
      </w:pPr>
      <w:r w:rsidRPr="00176BC5">
        <w:rPr>
          <w:rFonts w:ascii="Times New Roman" w:hAnsi="Times New Roman" w:cs="Times New Roman"/>
          <w:sz w:val="24"/>
          <w:szCs w:val="24"/>
        </w:rPr>
        <w:t xml:space="preserve">Подготовка </w:t>
      </w:r>
      <w:r>
        <w:rPr>
          <w:rFonts w:ascii="Times New Roman" w:hAnsi="Times New Roman" w:cs="Times New Roman"/>
          <w:sz w:val="24"/>
          <w:szCs w:val="24"/>
        </w:rPr>
        <w:t>Акта</w:t>
      </w:r>
      <w:r w:rsidRPr="00176BC5">
        <w:rPr>
          <w:rFonts w:ascii="Times New Roman" w:hAnsi="Times New Roman" w:cs="Times New Roman"/>
          <w:sz w:val="24"/>
          <w:szCs w:val="24"/>
        </w:rPr>
        <w:t xml:space="preserve"> соответствия по итогам </w:t>
      </w:r>
      <w:r>
        <w:rPr>
          <w:rFonts w:ascii="Times New Roman" w:hAnsi="Times New Roman" w:cs="Times New Roman"/>
          <w:sz w:val="24"/>
          <w:szCs w:val="24"/>
        </w:rPr>
        <w:t>оценки соответствия</w:t>
      </w:r>
      <w:r w:rsidRPr="00176BC5">
        <w:rPr>
          <w:rFonts w:ascii="Times New Roman" w:hAnsi="Times New Roman" w:cs="Times New Roman"/>
          <w:sz w:val="24"/>
          <w:szCs w:val="24"/>
        </w:rPr>
        <w:t xml:space="preserve"> требованиям по безопасности информации.</w:t>
      </w:r>
    </w:p>
    <w:p w14:paraId="20C05AA6" w14:textId="77777777" w:rsidR="007F1161" w:rsidRPr="00AF7056" w:rsidRDefault="007F1161" w:rsidP="007F1161">
      <w:pPr>
        <w:keepLines/>
        <w:spacing w:after="0" w:line="240" w:lineRule="auto"/>
        <w:ind w:firstLine="851"/>
        <w:jc w:val="both"/>
        <w:rPr>
          <w:rFonts w:ascii="Times New Roman" w:eastAsia="Times New Roman" w:hAnsi="Times New Roman" w:cs="Times New Roman"/>
          <w:sz w:val="24"/>
          <w:szCs w:val="24"/>
        </w:rPr>
      </w:pPr>
      <w:r w:rsidRPr="00AF7056">
        <w:rPr>
          <w:rFonts w:ascii="Times New Roman" w:eastAsia="Times New Roman" w:hAnsi="Times New Roman" w:cs="Times New Roman"/>
          <w:sz w:val="24"/>
          <w:szCs w:val="24"/>
        </w:rPr>
        <w:t>Оценка соответствия объекта информатизации</w:t>
      </w:r>
      <w:r w:rsidRPr="00AF7056">
        <w:rPr>
          <w:rFonts w:ascii="Times New Roman" w:eastAsia="Calibri" w:hAnsi="Times New Roman" w:cs="Times New Roman"/>
          <w:sz w:val="24"/>
          <w:szCs w:val="24"/>
          <w:lang w:eastAsia="ru-RU"/>
        </w:rPr>
        <w:t xml:space="preserve"> </w:t>
      </w:r>
      <w:r w:rsidRPr="00AF7056">
        <w:rPr>
          <w:rFonts w:ascii="Times New Roman" w:eastAsia="Times New Roman" w:hAnsi="Times New Roman" w:cs="Times New Roman"/>
          <w:sz w:val="24"/>
          <w:szCs w:val="24"/>
        </w:rPr>
        <w:t>требованиям по безопасности информации должна проводиться 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14:paraId="0E6262B5" w14:textId="77777777" w:rsidR="007F1161" w:rsidRPr="00AF7056" w:rsidRDefault="007F1161" w:rsidP="007F1161">
      <w:pPr>
        <w:keepLine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w:t>
      </w:r>
      <w:r w:rsidRPr="00AF7056">
        <w:rPr>
          <w:rFonts w:ascii="Times New Roman" w:eastAsia="Times New Roman" w:hAnsi="Times New Roman" w:cs="Times New Roman"/>
          <w:sz w:val="24"/>
          <w:szCs w:val="24"/>
        </w:rPr>
        <w:t xml:space="preserve"> соответствия выдаётся </w:t>
      </w:r>
      <w:r w:rsidRPr="00AF7056">
        <w:rPr>
          <w:rFonts w:ascii="Times New Roman" w:eastAsia="Arial Unicode MS" w:hAnsi="Times New Roman" w:cs="Times New Roman"/>
          <w:sz w:val="24"/>
          <w:szCs w:val="24"/>
        </w:rPr>
        <w:t xml:space="preserve">в случае </w:t>
      </w:r>
      <w:r>
        <w:rPr>
          <w:rFonts w:ascii="Times New Roman" w:eastAsia="Arial Unicode MS" w:hAnsi="Times New Roman" w:cs="Times New Roman"/>
          <w:sz w:val="24"/>
          <w:szCs w:val="24"/>
        </w:rPr>
        <w:t>подтверждения соответствия требованиям информационной безопасности</w:t>
      </w:r>
      <w:r w:rsidRPr="00AF7056">
        <w:rPr>
          <w:rFonts w:ascii="Times New Roman" w:eastAsia="Arial Unicode MS" w:hAnsi="Times New Roman" w:cs="Times New Roman"/>
          <w:sz w:val="24"/>
          <w:szCs w:val="24"/>
        </w:rPr>
        <w:t>.</w:t>
      </w:r>
    </w:p>
    <w:p w14:paraId="6F716968" w14:textId="77777777" w:rsidR="007F1161" w:rsidRDefault="007F1161" w:rsidP="007F1161">
      <w:pPr>
        <w:widowControl w:val="0"/>
        <w:spacing w:before="60" w:after="0" w:line="240" w:lineRule="auto"/>
        <w:ind w:firstLine="851"/>
        <w:jc w:val="both"/>
        <w:rPr>
          <w:rFonts w:ascii="Times New Roman" w:hAnsi="Times New Roman" w:cs="Times New Roman"/>
          <w:sz w:val="24"/>
          <w:szCs w:val="24"/>
        </w:rPr>
      </w:pPr>
    </w:p>
    <w:p w14:paraId="6CE5A8B3" w14:textId="77777777" w:rsidR="007F1161" w:rsidRPr="00AF7056" w:rsidRDefault="007F1161" w:rsidP="007F1161">
      <w:pPr>
        <w:widowControl w:val="0"/>
        <w:spacing w:before="60" w:after="0" w:line="240" w:lineRule="auto"/>
        <w:ind w:firstLine="851"/>
        <w:jc w:val="both"/>
        <w:rPr>
          <w:rFonts w:ascii="Times New Roman" w:hAnsi="Times New Roman" w:cs="Times New Roman"/>
          <w:sz w:val="24"/>
          <w:szCs w:val="24"/>
        </w:rPr>
      </w:pPr>
      <w:r w:rsidRPr="00AF7056">
        <w:rPr>
          <w:rFonts w:ascii="Times New Roman" w:hAnsi="Times New Roman" w:cs="Times New Roman"/>
          <w:sz w:val="24"/>
          <w:szCs w:val="24"/>
        </w:rPr>
        <w:lastRenderedPageBreak/>
        <w:t>Результат:</w:t>
      </w:r>
    </w:p>
    <w:p w14:paraId="4185C6D9" w14:textId="77777777" w:rsidR="007F1161" w:rsidRPr="00176BC5" w:rsidRDefault="007F1161" w:rsidP="007F1161">
      <w:pPr>
        <w:pStyle w:val="af3"/>
        <w:numPr>
          <w:ilvl w:val="0"/>
          <w:numId w:val="38"/>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Акт оценки</w:t>
      </w:r>
      <w:r w:rsidRPr="00176BC5">
        <w:rPr>
          <w:rFonts w:ascii="Times New Roman" w:hAnsi="Times New Roman" w:cs="Times New Roman"/>
          <w:sz w:val="24"/>
          <w:szCs w:val="24"/>
        </w:rPr>
        <w:t xml:space="preserve"> соответствия требованиям безопасности.</w:t>
      </w:r>
    </w:p>
    <w:p w14:paraId="16178762" w14:textId="35B95726" w:rsidR="001517FB" w:rsidRPr="001517FB" w:rsidRDefault="00D71468" w:rsidP="006E4A08">
      <w:pPr>
        <w:numPr>
          <w:ilvl w:val="2"/>
          <w:numId w:val="9"/>
        </w:numPr>
        <w:tabs>
          <w:tab w:val="left" w:pos="1418"/>
        </w:tabs>
        <w:spacing w:before="120" w:after="120" w:line="240" w:lineRule="auto"/>
        <w:ind w:left="567" w:firstLine="142"/>
        <w:jc w:val="both"/>
        <w:rPr>
          <w:rFonts w:ascii="Times New Roman" w:hAnsi="Times New Roman" w:cs="Times New Roman"/>
          <w:b/>
          <w:sz w:val="24"/>
          <w:szCs w:val="24"/>
        </w:rPr>
      </w:pPr>
      <w:r w:rsidRPr="00D71468">
        <w:rPr>
          <w:rFonts w:ascii="Times New Roman" w:hAnsi="Times New Roman" w:cs="Times New Roman"/>
          <w:b/>
          <w:sz w:val="24"/>
          <w:szCs w:val="24"/>
        </w:rPr>
        <w:t>Приемочные испытания подключаемых сегментов</w:t>
      </w:r>
    </w:p>
    <w:p w14:paraId="1C20BD63" w14:textId="55F70813" w:rsid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Содержание:</w:t>
      </w:r>
    </w:p>
    <w:p w14:paraId="4C63D4C1" w14:textId="6674B66B"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Оценка соответствия объекта информатизации требованиям по безопасности информации должна проводиться </w:t>
      </w:r>
      <w:r w:rsidR="00346E5F" w:rsidRPr="001517FB">
        <w:rPr>
          <w:rFonts w:ascii="Times New Roman" w:eastAsia="Arial Unicode MS" w:hAnsi="Times New Roman" w:cs="Times New Roman"/>
          <w:sz w:val="24"/>
          <w:szCs w:val="24"/>
        </w:rPr>
        <w:t xml:space="preserve">в соответствии с </w:t>
      </w:r>
      <w:r w:rsidR="00346E5F" w:rsidRPr="00346E5F">
        <w:rPr>
          <w:rFonts w:ascii="Times New Roman" w:eastAsia="Arial Unicode MS" w:hAnsi="Times New Roman" w:cs="Times New Roman"/>
          <w:sz w:val="24"/>
          <w:szCs w:val="24"/>
        </w:rPr>
        <w:t>условиями распространения аттестата соответствия</w:t>
      </w:r>
      <w:r w:rsidRPr="00346E5F" w:rsidDel="00DA6264">
        <w:rPr>
          <w:rFonts w:ascii="Times New Roman" w:eastAsia="Arial Unicode MS" w:hAnsi="Times New Roman" w:cs="Times New Roman"/>
          <w:sz w:val="24"/>
          <w:szCs w:val="24"/>
        </w:rPr>
        <w:t xml:space="preserve"> </w:t>
      </w:r>
      <w:r w:rsidR="00346E5F" w:rsidRPr="00346E5F">
        <w:rPr>
          <w:rFonts w:ascii="Times New Roman" w:eastAsia="Arial Unicode MS" w:hAnsi="Times New Roman" w:cs="Times New Roman"/>
          <w:sz w:val="24"/>
          <w:szCs w:val="24"/>
        </w:rPr>
        <w:t>ЕИС ОУ</w:t>
      </w:r>
      <w:r w:rsidR="00346E5F">
        <w:rPr>
          <w:rFonts w:ascii="Times New Roman" w:eastAsia="Arial Unicode MS" w:hAnsi="Times New Roman" w:cs="Times New Roman"/>
          <w:sz w:val="24"/>
          <w:szCs w:val="24"/>
        </w:rPr>
        <w:t>,</w:t>
      </w:r>
      <w:r w:rsidR="00346E5F" w:rsidRPr="00346E5F">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14:paraId="53E9A360" w14:textId="26870967" w:rsidR="003C1ED4" w:rsidRPr="001517FB" w:rsidRDefault="00BE15A2" w:rsidP="00656320">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Акт соответствия сегмента</w:t>
      </w:r>
      <w:r w:rsidR="00346E5F" w:rsidRPr="00346E5F">
        <w:rPr>
          <w:rFonts w:ascii="Times New Roman" w:eastAsia="Arial Unicode MS" w:hAnsi="Times New Roman" w:cs="Times New Roman"/>
          <w:sz w:val="24"/>
          <w:szCs w:val="24"/>
        </w:rPr>
        <w:t xml:space="preserve"> ЕИС ОУ </w:t>
      </w:r>
      <w:r w:rsidR="001517FB" w:rsidRPr="001517FB">
        <w:rPr>
          <w:rFonts w:ascii="Times New Roman" w:eastAsia="Arial Unicode MS" w:hAnsi="Times New Roman" w:cs="Times New Roman"/>
          <w:sz w:val="24"/>
          <w:szCs w:val="24"/>
        </w:rPr>
        <w:t xml:space="preserve">выдаётся в случае успешного прохождения </w:t>
      </w:r>
      <w:r w:rsidR="00346E5F">
        <w:rPr>
          <w:rFonts w:ascii="Times New Roman" w:eastAsia="Arial Unicode MS" w:hAnsi="Times New Roman" w:cs="Times New Roman"/>
          <w:sz w:val="24"/>
          <w:szCs w:val="24"/>
        </w:rPr>
        <w:t xml:space="preserve">приемочных </w:t>
      </w:r>
      <w:r w:rsidR="00346E5F" w:rsidRPr="001517FB">
        <w:rPr>
          <w:rFonts w:ascii="Times New Roman" w:eastAsia="Arial Unicode MS" w:hAnsi="Times New Roman" w:cs="Times New Roman"/>
          <w:sz w:val="24"/>
          <w:szCs w:val="24"/>
        </w:rPr>
        <w:t>испытаний</w:t>
      </w:r>
      <w:r w:rsidR="001517FB" w:rsidRPr="001517FB">
        <w:rPr>
          <w:rFonts w:ascii="Times New Roman" w:eastAsia="Arial Unicode MS" w:hAnsi="Times New Roman" w:cs="Times New Roman"/>
          <w:sz w:val="24"/>
          <w:szCs w:val="24"/>
        </w:rPr>
        <w:t>.</w:t>
      </w:r>
    </w:p>
    <w:p w14:paraId="3F1743BD" w14:textId="77777777" w:rsidR="001517FB" w:rsidRPr="001517FB" w:rsidRDefault="001517FB" w:rsidP="00656320">
      <w:pPr>
        <w:widowControl w:val="0"/>
        <w:spacing w:before="120" w:after="0" w:line="240" w:lineRule="auto"/>
        <w:ind w:firstLine="709"/>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Результат:</w:t>
      </w:r>
    </w:p>
    <w:p w14:paraId="5CC44E07" w14:textId="6AC701B3" w:rsidR="005D5448" w:rsidRPr="00B83D59" w:rsidRDefault="001517FB" w:rsidP="00B83D59">
      <w:pPr>
        <w:pStyle w:val="af3"/>
        <w:widowControl w:val="0"/>
        <w:numPr>
          <w:ilvl w:val="0"/>
          <w:numId w:val="33"/>
        </w:numPr>
        <w:tabs>
          <w:tab w:val="left" w:pos="993"/>
        </w:tabs>
        <w:spacing w:after="0" w:line="240" w:lineRule="auto"/>
        <w:ind w:left="0" w:firstLine="709"/>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Акт</w:t>
      </w:r>
      <w:r w:rsidR="007F1161">
        <w:rPr>
          <w:rFonts w:ascii="Times New Roman" w:eastAsia="Arial Unicode MS" w:hAnsi="Times New Roman" w:cs="Times New Roman"/>
          <w:sz w:val="24"/>
          <w:szCs w:val="24"/>
        </w:rPr>
        <w:t xml:space="preserve"> соответствия сегмента</w:t>
      </w:r>
      <w:r w:rsidRPr="001517FB">
        <w:rPr>
          <w:rFonts w:ascii="Times New Roman" w:eastAsia="Arial Unicode MS" w:hAnsi="Times New Roman" w:cs="Times New Roman"/>
          <w:sz w:val="24"/>
          <w:szCs w:val="24"/>
        </w:rPr>
        <w:t xml:space="preserve"> </w:t>
      </w:r>
      <w:r w:rsidR="00AB0104">
        <w:rPr>
          <w:rFonts w:ascii="Times New Roman" w:eastAsia="Arial Unicode MS" w:hAnsi="Times New Roman" w:cs="Times New Roman"/>
          <w:sz w:val="24"/>
          <w:szCs w:val="24"/>
        </w:rPr>
        <w:t>ЕИС ОУ</w:t>
      </w:r>
      <w:r w:rsidR="00BE15A2">
        <w:rPr>
          <w:rFonts w:ascii="Times New Roman" w:eastAsia="Arial Unicode MS" w:hAnsi="Times New Roman" w:cs="Times New Roman"/>
          <w:sz w:val="24"/>
          <w:szCs w:val="24"/>
        </w:rPr>
        <w:t xml:space="preserve"> </w:t>
      </w:r>
      <w:r w:rsidR="007F1161">
        <w:rPr>
          <w:rFonts w:ascii="Times New Roman" w:eastAsia="Arial Unicode MS" w:hAnsi="Times New Roman" w:cs="Times New Roman"/>
          <w:sz w:val="24"/>
          <w:szCs w:val="24"/>
        </w:rPr>
        <w:t>сегменту</w:t>
      </w:r>
      <w:r w:rsidR="00BE15A2">
        <w:rPr>
          <w:rFonts w:ascii="Times New Roman" w:eastAsia="Arial Unicode MS" w:hAnsi="Times New Roman" w:cs="Times New Roman"/>
          <w:sz w:val="24"/>
          <w:szCs w:val="24"/>
        </w:rPr>
        <w:t xml:space="preserve"> в отношении</w:t>
      </w:r>
      <w:r w:rsidRPr="001517FB">
        <w:rPr>
          <w:rFonts w:ascii="Times New Roman" w:eastAsia="Arial Unicode MS" w:hAnsi="Times New Roman" w:cs="Times New Roman"/>
          <w:sz w:val="24"/>
          <w:szCs w:val="24"/>
        </w:rPr>
        <w:t xml:space="preserve"> </w:t>
      </w:r>
      <w:r w:rsidR="007F1161">
        <w:rPr>
          <w:rFonts w:ascii="Times New Roman" w:eastAsia="Arial Unicode MS" w:hAnsi="Times New Roman" w:cs="Times New Roman"/>
          <w:sz w:val="24"/>
          <w:szCs w:val="24"/>
        </w:rPr>
        <w:t>которого</w:t>
      </w:r>
      <w:r w:rsidRPr="001517FB">
        <w:rPr>
          <w:rFonts w:ascii="Times New Roman" w:eastAsia="Arial Unicode MS" w:hAnsi="Times New Roman" w:cs="Times New Roman"/>
          <w:sz w:val="24"/>
          <w:szCs w:val="24"/>
        </w:rPr>
        <w:t xml:space="preserve"> были проведены аттестационные испытания по требованию безопасности информации</w:t>
      </w:r>
      <w:r>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(в случае успешного прохождения аттестационных испытаний).</w:t>
      </w:r>
    </w:p>
    <w:p w14:paraId="73C62E0A" w14:textId="7D88CA6E" w:rsidR="00D37FF8" w:rsidRPr="00E2485E" w:rsidRDefault="00961D81" w:rsidP="009F31DE">
      <w:pPr>
        <w:numPr>
          <w:ilvl w:val="1"/>
          <w:numId w:val="9"/>
        </w:numPr>
        <w:tabs>
          <w:tab w:val="left" w:pos="993"/>
        </w:tabs>
        <w:spacing w:before="120" w:after="12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D37FF8" w:rsidRPr="00E2485E">
        <w:rPr>
          <w:rFonts w:ascii="Times New Roman" w:hAnsi="Times New Roman" w:cs="Times New Roman"/>
          <w:b/>
          <w:sz w:val="24"/>
          <w:szCs w:val="24"/>
        </w:rPr>
        <w:t>Требования к качественным и техническим характеристикам поставляемых средств защиты информации</w:t>
      </w:r>
    </w:p>
    <w:p w14:paraId="14E13397" w14:textId="520C205C" w:rsidR="00D37FF8" w:rsidRDefault="00D37FF8" w:rsidP="00D37FF8">
      <w:pPr>
        <w:spacing w:after="0" w:line="240" w:lineRule="auto"/>
        <w:ind w:firstLine="567"/>
        <w:jc w:val="both"/>
        <w:rPr>
          <w:rFonts w:ascii="Times New Roman" w:hAnsi="Times New Roman" w:cs="Times New Roman"/>
          <w:sz w:val="24"/>
          <w:szCs w:val="24"/>
        </w:rPr>
      </w:pPr>
      <w:r w:rsidRPr="00E2485E">
        <w:rPr>
          <w:rFonts w:ascii="Times New Roman" w:hAnsi="Times New Roman" w:cs="Times New Roman"/>
          <w:sz w:val="24"/>
          <w:szCs w:val="24"/>
        </w:rPr>
        <w:t>Все поставляемые средства защиты информации должны быть включены в единый реестр Минкомсвязи российских программ для электронных вычислительных машин и баз данных.</w:t>
      </w:r>
    </w:p>
    <w:p w14:paraId="7232B6F4" w14:textId="5FA708F3" w:rsidR="0003353C" w:rsidRPr="00C90671" w:rsidRDefault="0003353C" w:rsidP="00491F58">
      <w:pPr>
        <w:pStyle w:val="af3"/>
        <w:numPr>
          <w:ilvl w:val="0"/>
          <w:numId w:val="9"/>
        </w:numPr>
        <w:spacing w:before="240" w:after="120" w:line="240" w:lineRule="auto"/>
        <w:ind w:left="357" w:firstLine="210"/>
        <w:contextualSpacing w:val="0"/>
        <w:jc w:val="both"/>
        <w:rPr>
          <w:rFonts w:ascii="Times New Roman" w:hAnsi="Times New Roman" w:cs="Times New Roman"/>
          <w:b/>
          <w:caps/>
          <w:sz w:val="24"/>
          <w:szCs w:val="24"/>
        </w:rPr>
      </w:pPr>
      <w:bookmarkStart w:id="26" w:name="_Toc486947694"/>
      <w:r w:rsidRPr="00C90671">
        <w:rPr>
          <w:rFonts w:ascii="Times New Roman" w:hAnsi="Times New Roman" w:cs="Times New Roman"/>
          <w:b/>
          <w:caps/>
          <w:sz w:val="24"/>
          <w:szCs w:val="24"/>
        </w:rPr>
        <w:t xml:space="preserve">Гарантия качества </w:t>
      </w:r>
      <w:bookmarkEnd w:id="26"/>
    </w:p>
    <w:p w14:paraId="1EA19AEA" w14:textId="77777777" w:rsidR="0003353C" w:rsidRPr="00E2485E" w:rsidRDefault="0003353C" w:rsidP="00E2485E">
      <w:pPr>
        <w:keepLines/>
        <w:spacing w:after="0" w:line="240" w:lineRule="auto"/>
        <w:ind w:firstLine="851"/>
        <w:jc w:val="both"/>
        <w:rPr>
          <w:rFonts w:ascii="Times New Roman" w:eastAsia="Times New Roman" w:hAnsi="Times New Roman" w:cs="Times New Roman"/>
          <w:sz w:val="24"/>
          <w:szCs w:val="24"/>
        </w:rPr>
      </w:pPr>
      <w:r w:rsidRPr="00E2485E">
        <w:rPr>
          <w:rFonts w:ascii="Times New Roman" w:eastAsia="Times New Roman" w:hAnsi="Times New Roman" w:cs="Times New Roman"/>
          <w:sz w:val="24"/>
          <w:szCs w:val="24"/>
        </w:rPr>
        <w:t xml:space="preserve">Исполнитель принимает на себя обязательства по предоставлению гарантии качества на результат </w:t>
      </w:r>
      <w:r w:rsidR="00B03B2E" w:rsidRPr="00E2485E">
        <w:rPr>
          <w:rFonts w:ascii="Times New Roman" w:eastAsia="Times New Roman" w:hAnsi="Times New Roman" w:cs="Times New Roman"/>
          <w:sz w:val="24"/>
          <w:szCs w:val="24"/>
        </w:rPr>
        <w:t>оказанных услуг</w:t>
      </w:r>
      <w:r w:rsidRPr="00E2485E">
        <w:rPr>
          <w:rFonts w:ascii="Times New Roman" w:eastAsia="Times New Roman" w:hAnsi="Times New Roman" w:cs="Times New Roman"/>
          <w:sz w:val="24"/>
          <w:szCs w:val="24"/>
        </w:rPr>
        <w:t xml:space="preserve">. Срок предоставления гарантии качества </w:t>
      </w:r>
      <w:r w:rsidR="00B03B2E" w:rsidRPr="00E2485E">
        <w:rPr>
          <w:rFonts w:ascii="Times New Roman" w:eastAsia="Times New Roman" w:hAnsi="Times New Roman" w:cs="Times New Roman"/>
          <w:sz w:val="24"/>
          <w:szCs w:val="24"/>
        </w:rPr>
        <w:t xml:space="preserve">оказания услуг </w:t>
      </w:r>
      <w:r w:rsidRPr="00E2485E">
        <w:rPr>
          <w:rFonts w:ascii="Times New Roman" w:eastAsia="Times New Roman" w:hAnsi="Times New Roman" w:cs="Times New Roman"/>
          <w:sz w:val="24"/>
          <w:szCs w:val="24"/>
        </w:rPr>
        <w:t xml:space="preserve">– 12 (Двенадцать) месяцев с даты подписания Сторонами Акта сдачи-приемки </w:t>
      </w:r>
      <w:r w:rsidR="00C058DB" w:rsidRPr="00E2485E">
        <w:rPr>
          <w:rFonts w:ascii="Times New Roman" w:eastAsia="Times New Roman" w:hAnsi="Times New Roman" w:cs="Times New Roman"/>
          <w:sz w:val="24"/>
          <w:szCs w:val="24"/>
        </w:rPr>
        <w:t>оказанных</w:t>
      </w:r>
      <w:r w:rsidR="00B03B2E" w:rsidRPr="00E2485E">
        <w:rPr>
          <w:rFonts w:ascii="Times New Roman" w:eastAsia="Times New Roman" w:hAnsi="Times New Roman" w:cs="Times New Roman"/>
          <w:sz w:val="24"/>
          <w:szCs w:val="24"/>
        </w:rPr>
        <w:t xml:space="preserve"> услуг</w:t>
      </w:r>
      <w:r w:rsidRPr="00E2485E">
        <w:rPr>
          <w:rFonts w:ascii="Times New Roman" w:eastAsia="Times New Roman" w:hAnsi="Times New Roman" w:cs="Times New Roman"/>
          <w:sz w:val="24"/>
          <w:szCs w:val="24"/>
        </w:rPr>
        <w:t xml:space="preserve">. </w:t>
      </w:r>
    </w:p>
    <w:p w14:paraId="38C0C89E" w14:textId="77777777" w:rsidR="0003353C" w:rsidRPr="00E2485E" w:rsidRDefault="0003353C" w:rsidP="00E2485E">
      <w:pPr>
        <w:keepLines/>
        <w:spacing w:after="0" w:line="240" w:lineRule="auto"/>
        <w:ind w:firstLine="720"/>
        <w:jc w:val="both"/>
        <w:rPr>
          <w:rFonts w:ascii="Times New Roman" w:eastAsia="Times New Roman" w:hAnsi="Times New Roman" w:cs="Times New Roman"/>
          <w:sz w:val="24"/>
          <w:szCs w:val="24"/>
        </w:rPr>
      </w:pPr>
      <w:r w:rsidRPr="00E2485E">
        <w:rPr>
          <w:rFonts w:ascii="Times New Roman" w:eastAsia="Times New Roman" w:hAnsi="Times New Roman" w:cs="Times New Roman"/>
          <w:sz w:val="24"/>
          <w:szCs w:val="24"/>
        </w:rPr>
        <w:t xml:space="preserve">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w:t>
      </w:r>
      <w:r w:rsidR="00B03B2E" w:rsidRPr="00E2485E">
        <w:rPr>
          <w:rFonts w:ascii="Times New Roman" w:eastAsia="Times New Roman" w:hAnsi="Times New Roman" w:cs="Times New Roman"/>
          <w:sz w:val="24"/>
          <w:szCs w:val="24"/>
        </w:rPr>
        <w:t>Заказчиком</w:t>
      </w:r>
      <w:r w:rsidRPr="00E2485E">
        <w:rPr>
          <w:rFonts w:ascii="Times New Roman" w:eastAsia="Times New Roman" w:hAnsi="Times New Roman" w:cs="Times New Roman"/>
          <w:sz w:val="24"/>
          <w:szCs w:val="24"/>
        </w:rPr>
        <w:t>, но не должен превышать 1 (Одного) месяца с момента выявления недостатков.</w:t>
      </w:r>
    </w:p>
    <w:sectPr w:rsidR="0003353C" w:rsidRPr="00E2485E" w:rsidSect="001D33C3">
      <w:pgSz w:w="11906" w:h="16838"/>
      <w:pgMar w:top="1134"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FC35" w14:textId="77777777" w:rsidR="00497076" w:rsidRDefault="00497076" w:rsidP="005E7AD0">
      <w:pPr>
        <w:spacing w:after="0" w:line="240" w:lineRule="auto"/>
      </w:pPr>
      <w:r>
        <w:separator/>
      </w:r>
    </w:p>
  </w:endnote>
  <w:endnote w:type="continuationSeparator" w:id="0">
    <w:p w14:paraId="208B5ECD" w14:textId="77777777" w:rsidR="00497076" w:rsidRDefault="00497076" w:rsidP="005E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F514" w14:textId="77777777" w:rsidR="00497076" w:rsidRDefault="00497076" w:rsidP="005E7AD0">
      <w:pPr>
        <w:spacing w:after="0" w:line="240" w:lineRule="auto"/>
      </w:pPr>
      <w:r>
        <w:separator/>
      </w:r>
    </w:p>
  </w:footnote>
  <w:footnote w:type="continuationSeparator" w:id="0">
    <w:p w14:paraId="75DDF477" w14:textId="77777777" w:rsidR="00497076" w:rsidRDefault="00497076" w:rsidP="005E7AD0">
      <w:pPr>
        <w:spacing w:after="0" w:line="240" w:lineRule="auto"/>
      </w:pPr>
      <w:r>
        <w:continuationSeparator/>
      </w:r>
    </w:p>
  </w:footnote>
  <w:footnote w:id="1">
    <w:p w14:paraId="462D74EB" w14:textId="77777777" w:rsidR="00AC7FA3" w:rsidRPr="00985DCC" w:rsidRDefault="00AC7FA3" w:rsidP="00AC7FA3">
      <w:pPr>
        <w:pStyle w:val="af0"/>
      </w:pPr>
      <w:r w:rsidRPr="00985DCC">
        <w:rPr>
          <w:rStyle w:val="af2"/>
        </w:rPr>
        <w:footnoteRef/>
      </w:r>
      <w:r w:rsidRPr="00985DCC">
        <w:t xml:space="preserve"> </w:t>
      </w:r>
      <w:r w:rsidRPr="00AC7FA3">
        <w:rPr>
          <w:rFonts w:ascii="Times New Roman" w:hAnsi="Times New Roman" w:cs="Times New Roman"/>
        </w:rPr>
        <w:t>В целях обеспечения совместимости с уже имеющимися у Заказчика СЗИ позиция приобретается без указания параметров эквивалентности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A206F6C"/>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284"/>
        </w:tabs>
        <w:ind w:left="644"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7B30F53"/>
    <w:multiLevelType w:val="multilevel"/>
    <w:tmpl w:val="6100BDAC"/>
    <w:lvl w:ilvl="0">
      <w:start w:val="1"/>
      <w:numFmt w:val="decimal"/>
      <w:lvlText w:val="%1."/>
      <w:lvlJc w:val="left"/>
      <w:pPr>
        <w:tabs>
          <w:tab w:val="num" w:pos="8724"/>
        </w:tabs>
        <w:ind w:left="8724" w:hanging="360"/>
      </w:pPr>
      <w:rPr>
        <w:rFonts w:hint="default"/>
      </w:rPr>
    </w:lvl>
    <w:lvl w:ilvl="1">
      <w:start w:val="1"/>
      <w:numFmt w:val="decimal"/>
      <w:lvlText w:val="%1.%2."/>
      <w:lvlJc w:val="left"/>
      <w:pPr>
        <w:tabs>
          <w:tab w:val="num" w:pos="7742"/>
        </w:tabs>
        <w:ind w:left="7742" w:hanging="432"/>
      </w:pPr>
      <w:rPr>
        <w:rFonts w:hint="default"/>
        <w:b w:val="0"/>
        <w:lang w:val="ru-RU"/>
      </w:rPr>
    </w:lvl>
    <w:lvl w:ilvl="2">
      <w:start w:val="1"/>
      <w:numFmt w:val="decimal"/>
      <w:lvlText w:val="%1.%2.%3."/>
      <w:lvlJc w:val="left"/>
      <w:pPr>
        <w:tabs>
          <w:tab w:val="num" w:pos="12061"/>
        </w:tabs>
        <w:ind w:left="11845" w:hanging="504"/>
      </w:pPr>
      <w:rPr>
        <w:rFonts w:hint="default"/>
      </w:rPr>
    </w:lvl>
    <w:lvl w:ilvl="3">
      <w:start w:val="1"/>
      <w:numFmt w:val="decimal"/>
      <w:lvlText w:val="%1.%2.%3.%4."/>
      <w:lvlJc w:val="left"/>
      <w:pPr>
        <w:tabs>
          <w:tab w:val="num" w:pos="8910"/>
        </w:tabs>
        <w:ind w:left="8478" w:hanging="648"/>
      </w:pPr>
      <w:rPr>
        <w:rFonts w:hint="default"/>
      </w:rPr>
    </w:lvl>
    <w:lvl w:ilvl="4">
      <w:start w:val="1"/>
      <w:numFmt w:val="decimal"/>
      <w:lvlText w:val="%1.%2.%3.%4.%5."/>
      <w:lvlJc w:val="left"/>
      <w:pPr>
        <w:tabs>
          <w:tab w:val="num" w:pos="9270"/>
        </w:tabs>
        <w:ind w:left="8982" w:hanging="792"/>
      </w:pPr>
      <w:rPr>
        <w:rFonts w:hint="default"/>
      </w:rPr>
    </w:lvl>
    <w:lvl w:ilvl="5">
      <w:start w:val="1"/>
      <w:numFmt w:val="decimal"/>
      <w:lvlText w:val="%1.%2.%3.%4.%5.%6."/>
      <w:lvlJc w:val="left"/>
      <w:pPr>
        <w:tabs>
          <w:tab w:val="num" w:pos="9990"/>
        </w:tabs>
        <w:ind w:left="9486" w:hanging="936"/>
      </w:pPr>
      <w:rPr>
        <w:rFonts w:hint="default"/>
      </w:rPr>
    </w:lvl>
    <w:lvl w:ilvl="6">
      <w:start w:val="1"/>
      <w:numFmt w:val="decimal"/>
      <w:lvlText w:val="%1.%2.%3.%4.%5.%6.%7."/>
      <w:lvlJc w:val="left"/>
      <w:pPr>
        <w:tabs>
          <w:tab w:val="num" w:pos="10710"/>
        </w:tabs>
        <w:ind w:left="9990" w:hanging="1080"/>
      </w:pPr>
      <w:rPr>
        <w:rFonts w:hint="default"/>
      </w:rPr>
    </w:lvl>
    <w:lvl w:ilvl="7">
      <w:start w:val="1"/>
      <w:numFmt w:val="decimal"/>
      <w:lvlText w:val="%1.%2.%3.%4.%5.%6.%7.%8."/>
      <w:lvlJc w:val="left"/>
      <w:pPr>
        <w:tabs>
          <w:tab w:val="num" w:pos="11070"/>
        </w:tabs>
        <w:ind w:left="10494" w:hanging="1224"/>
      </w:pPr>
      <w:rPr>
        <w:rFonts w:hint="default"/>
      </w:rPr>
    </w:lvl>
    <w:lvl w:ilvl="8">
      <w:start w:val="1"/>
      <w:numFmt w:val="decimal"/>
      <w:lvlText w:val="%1.%2.%3.%4.%5.%6.%7.%8.%9."/>
      <w:lvlJc w:val="left"/>
      <w:pPr>
        <w:tabs>
          <w:tab w:val="num" w:pos="11790"/>
        </w:tabs>
        <w:ind w:left="11070" w:hanging="1440"/>
      </w:pPr>
      <w:rPr>
        <w:rFonts w:hint="default"/>
      </w:rPr>
    </w:lvl>
  </w:abstractNum>
  <w:abstractNum w:abstractNumId="6" w15:restartNumberingAfterBreak="0">
    <w:nsid w:val="07F4407B"/>
    <w:multiLevelType w:val="hybridMultilevel"/>
    <w:tmpl w:val="B7E8ED72"/>
    <w:lvl w:ilvl="0" w:tplc="39643410">
      <w:start w:val="1"/>
      <w:numFmt w:val="decimal"/>
      <w:lvlText w:val="11.%1."/>
      <w:lvlJc w:val="left"/>
      <w:pPr>
        <w:ind w:left="1211"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0C6A02F5"/>
    <w:multiLevelType w:val="hybridMultilevel"/>
    <w:tmpl w:val="497EC56C"/>
    <w:lvl w:ilvl="0" w:tplc="00982A00">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11313FC8"/>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3075A3"/>
    <w:multiLevelType w:val="hybridMultilevel"/>
    <w:tmpl w:val="713A5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474078"/>
    <w:multiLevelType w:val="hybridMultilevel"/>
    <w:tmpl w:val="87101750"/>
    <w:lvl w:ilvl="0" w:tplc="6E1455E4">
      <w:start w:val="3"/>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11" w15:restartNumberingAfterBreak="0">
    <w:nsid w:val="236E68C2"/>
    <w:multiLevelType w:val="hybridMultilevel"/>
    <w:tmpl w:val="F1281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37351"/>
    <w:multiLevelType w:val="hybridMultilevel"/>
    <w:tmpl w:val="83889D5E"/>
    <w:lvl w:ilvl="0" w:tplc="24A63F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8910482"/>
    <w:multiLevelType w:val="multilevel"/>
    <w:tmpl w:val="38D478BA"/>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EA1108"/>
    <w:multiLevelType w:val="hybridMultilevel"/>
    <w:tmpl w:val="713A5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E09B8"/>
    <w:multiLevelType w:val="hybridMultilevel"/>
    <w:tmpl w:val="713A5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342B30"/>
    <w:multiLevelType w:val="multilevel"/>
    <w:tmpl w:val="1A32336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51872"/>
    <w:multiLevelType w:val="multilevel"/>
    <w:tmpl w:val="FA7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E2A5D"/>
    <w:multiLevelType w:val="hybridMultilevel"/>
    <w:tmpl w:val="F1281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D3E63"/>
    <w:multiLevelType w:val="multilevel"/>
    <w:tmpl w:val="EEC0D2C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ascii="Times New Roman" w:hAnsi="Times New Roman" w:cs="Times New Roman"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AA44C94"/>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06572F5"/>
    <w:multiLevelType w:val="hybridMultilevel"/>
    <w:tmpl w:val="BEFA19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84139E"/>
    <w:multiLevelType w:val="multilevel"/>
    <w:tmpl w:val="B48CFC9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052ACB"/>
    <w:multiLevelType w:val="multilevel"/>
    <w:tmpl w:val="3982C3F8"/>
    <w:lvl w:ilvl="0">
      <w:start w:val="1"/>
      <w:numFmt w:val="decimal"/>
      <w:pStyle w:val="a0"/>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65128AC"/>
    <w:multiLevelType w:val="hybridMultilevel"/>
    <w:tmpl w:val="31F2898C"/>
    <w:lvl w:ilvl="0" w:tplc="3E68711A">
      <w:start w:val="1"/>
      <w:numFmt w:val="bullet"/>
      <w:pStyle w:val="a1"/>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233C67"/>
    <w:multiLevelType w:val="hybridMultilevel"/>
    <w:tmpl w:val="713A5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A9188D"/>
    <w:multiLevelType w:val="hybridMultilevel"/>
    <w:tmpl w:val="156C4C7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7" w15:restartNumberingAfterBreak="0">
    <w:nsid w:val="61DD2034"/>
    <w:multiLevelType w:val="hybridMultilevel"/>
    <w:tmpl w:val="63DEA4D2"/>
    <w:lvl w:ilvl="0" w:tplc="24A63F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E26C0B"/>
    <w:multiLevelType w:val="hybridMultilevel"/>
    <w:tmpl w:val="CF300240"/>
    <w:lvl w:ilvl="0" w:tplc="FFFFFFFF">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ACB3576"/>
    <w:multiLevelType w:val="multilevel"/>
    <w:tmpl w:val="3B0CB444"/>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B986309"/>
    <w:multiLevelType w:val="multilevel"/>
    <w:tmpl w:val="63CE6C86"/>
    <w:lvl w:ilvl="0">
      <w:start w:val="5"/>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6DB166AA"/>
    <w:multiLevelType w:val="hybridMultilevel"/>
    <w:tmpl w:val="B75CE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71F178BF"/>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cs="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cs="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cs="Courier New" w:hint="default"/>
      </w:rPr>
    </w:lvl>
    <w:lvl w:ilvl="8" w:tplc="04190005">
      <w:start w:val="1"/>
      <w:numFmt w:val="bullet"/>
      <w:lvlText w:val=""/>
      <w:lvlJc w:val="left"/>
      <w:pPr>
        <w:ind w:left="8045" w:hanging="360"/>
      </w:pPr>
      <w:rPr>
        <w:rFonts w:ascii="Wingdings" w:hAnsi="Wingdings" w:hint="default"/>
      </w:rPr>
    </w:lvl>
  </w:abstractNum>
  <w:abstractNum w:abstractNumId="35" w15:restartNumberingAfterBreak="0">
    <w:nsid w:val="795B623D"/>
    <w:multiLevelType w:val="singleLevel"/>
    <w:tmpl w:val="71427F0A"/>
    <w:lvl w:ilvl="0">
      <w:start w:val="1"/>
      <w:numFmt w:val="bullet"/>
      <w:pStyle w:val="30"/>
      <w:lvlText w:val=""/>
      <w:lvlJc w:val="left"/>
      <w:pPr>
        <w:tabs>
          <w:tab w:val="num" w:pos="1381"/>
        </w:tabs>
        <w:ind w:left="567" w:firstLine="454"/>
      </w:pPr>
      <w:rPr>
        <w:rFonts w:ascii="Symbol" w:hAnsi="Symbol" w:hint="default"/>
      </w:rPr>
    </w:lvl>
  </w:abstractNum>
  <w:abstractNum w:abstractNumId="36" w15:restartNumberingAfterBreak="0">
    <w:nsid w:val="7BC62FDF"/>
    <w:multiLevelType w:val="multilevel"/>
    <w:tmpl w:val="517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abstractNum w:abstractNumId="38" w15:restartNumberingAfterBreak="0">
    <w:nsid w:val="7F4E2AE7"/>
    <w:multiLevelType w:val="multilevel"/>
    <w:tmpl w:val="3FB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35"/>
  </w:num>
  <w:num w:numId="4">
    <w:abstractNumId w:val="1"/>
  </w:num>
  <w:num w:numId="5">
    <w:abstractNumId w:val="0"/>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4"/>
  </w:num>
  <w:num w:numId="9">
    <w:abstractNumId w:val="19"/>
  </w:num>
  <w:num w:numId="10">
    <w:abstractNumId w:val="10"/>
  </w:num>
  <w:num w:numId="11">
    <w:abstractNumId w:val="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
  </w:num>
  <w:num w:numId="20">
    <w:abstractNumId w:val="36"/>
  </w:num>
  <w:num w:numId="21">
    <w:abstractNumId w:val="17"/>
  </w:num>
  <w:num w:numId="22">
    <w:abstractNumId w:val="38"/>
  </w:num>
  <w:num w:numId="23">
    <w:abstractNumId w:val="6"/>
  </w:num>
  <w:num w:numId="24">
    <w:abstractNumId w:val="20"/>
  </w:num>
  <w:num w:numId="25">
    <w:abstractNumId w:val="31"/>
  </w:num>
  <w:num w:numId="26">
    <w:abstractNumId w:val="25"/>
  </w:num>
  <w:num w:numId="27">
    <w:abstractNumId w:val="8"/>
  </w:num>
  <w:num w:numId="28">
    <w:abstractNumId w:val="37"/>
  </w:num>
  <w:num w:numId="29">
    <w:abstractNumId w:val="33"/>
  </w:num>
  <w:num w:numId="30">
    <w:abstractNumId w:val="21"/>
  </w:num>
  <w:num w:numId="31">
    <w:abstractNumId w:val="18"/>
  </w:num>
  <w:num w:numId="32">
    <w:abstractNumId w:val="11"/>
  </w:num>
  <w:num w:numId="33">
    <w:abstractNumId w:val="27"/>
  </w:num>
  <w:num w:numId="34">
    <w:abstractNumId w:val="9"/>
  </w:num>
  <w:num w:numId="35">
    <w:abstractNumId w:val="30"/>
  </w:num>
  <w:num w:numId="36">
    <w:abstractNumId w:val="14"/>
  </w:num>
  <w:num w:numId="37">
    <w:abstractNumId w:val="15"/>
  </w:num>
  <w:num w:numId="3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D8"/>
    <w:rsid w:val="000009F2"/>
    <w:rsid w:val="00001C48"/>
    <w:rsid w:val="00001C91"/>
    <w:rsid w:val="0000222E"/>
    <w:rsid w:val="0000747B"/>
    <w:rsid w:val="0001487F"/>
    <w:rsid w:val="000225AD"/>
    <w:rsid w:val="00023474"/>
    <w:rsid w:val="0003007D"/>
    <w:rsid w:val="000324D1"/>
    <w:rsid w:val="0003295B"/>
    <w:rsid w:val="0003314E"/>
    <w:rsid w:val="0003353C"/>
    <w:rsid w:val="00034918"/>
    <w:rsid w:val="00036F9B"/>
    <w:rsid w:val="00042931"/>
    <w:rsid w:val="00052A7A"/>
    <w:rsid w:val="00066D36"/>
    <w:rsid w:val="00072AEF"/>
    <w:rsid w:val="00074894"/>
    <w:rsid w:val="00075ED0"/>
    <w:rsid w:val="000833B7"/>
    <w:rsid w:val="00086AB2"/>
    <w:rsid w:val="0009603D"/>
    <w:rsid w:val="000B0D7B"/>
    <w:rsid w:val="000B2D15"/>
    <w:rsid w:val="000C322E"/>
    <w:rsid w:val="000D6260"/>
    <w:rsid w:val="000D6BB2"/>
    <w:rsid w:val="000D6C49"/>
    <w:rsid w:val="000F0936"/>
    <w:rsid w:val="0010201D"/>
    <w:rsid w:val="00103BE6"/>
    <w:rsid w:val="001240BC"/>
    <w:rsid w:val="0013164F"/>
    <w:rsid w:val="001517FB"/>
    <w:rsid w:val="00152ECD"/>
    <w:rsid w:val="0016290C"/>
    <w:rsid w:val="001718E3"/>
    <w:rsid w:val="00185D40"/>
    <w:rsid w:val="00186D6E"/>
    <w:rsid w:val="00191811"/>
    <w:rsid w:val="0019386B"/>
    <w:rsid w:val="001A0D98"/>
    <w:rsid w:val="001A4FA4"/>
    <w:rsid w:val="001A50FA"/>
    <w:rsid w:val="001B2A62"/>
    <w:rsid w:val="001B4DB0"/>
    <w:rsid w:val="001B6C5A"/>
    <w:rsid w:val="001C3D32"/>
    <w:rsid w:val="001D1E13"/>
    <w:rsid w:val="001D33C3"/>
    <w:rsid w:val="001D48F1"/>
    <w:rsid w:val="001E3BD6"/>
    <w:rsid w:val="001E4176"/>
    <w:rsid w:val="001F18EE"/>
    <w:rsid w:val="001F5698"/>
    <w:rsid w:val="00201FE4"/>
    <w:rsid w:val="00202055"/>
    <w:rsid w:val="002028FC"/>
    <w:rsid w:val="002102DD"/>
    <w:rsid w:val="00210806"/>
    <w:rsid w:val="00216D7C"/>
    <w:rsid w:val="00233926"/>
    <w:rsid w:val="00236705"/>
    <w:rsid w:val="00244B48"/>
    <w:rsid w:val="00246D6D"/>
    <w:rsid w:val="002746E5"/>
    <w:rsid w:val="00283881"/>
    <w:rsid w:val="002847E5"/>
    <w:rsid w:val="002A0A2A"/>
    <w:rsid w:val="002A4183"/>
    <w:rsid w:val="002B43FE"/>
    <w:rsid w:val="002B4F96"/>
    <w:rsid w:val="002C1E55"/>
    <w:rsid w:val="002E015A"/>
    <w:rsid w:val="002E4AD6"/>
    <w:rsid w:val="002F0DE2"/>
    <w:rsid w:val="0030289E"/>
    <w:rsid w:val="00306A97"/>
    <w:rsid w:val="00321F50"/>
    <w:rsid w:val="003267AC"/>
    <w:rsid w:val="00332D1C"/>
    <w:rsid w:val="00346E5F"/>
    <w:rsid w:val="00347A6C"/>
    <w:rsid w:val="00352DB0"/>
    <w:rsid w:val="00366141"/>
    <w:rsid w:val="00366497"/>
    <w:rsid w:val="00374DFD"/>
    <w:rsid w:val="00375A02"/>
    <w:rsid w:val="00375D9E"/>
    <w:rsid w:val="00377B94"/>
    <w:rsid w:val="0038079E"/>
    <w:rsid w:val="00381F9E"/>
    <w:rsid w:val="003875BA"/>
    <w:rsid w:val="003902CA"/>
    <w:rsid w:val="003A7314"/>
    <w:rsid w:val="003B1DBD"/>
    <w:rsid w:val="003B53CB"/>
    <w:rsid w:val="003B7767"/>
    <w:rsid w:val="003C1126"/>
    <w:rsid w:val="003C1E1A"/>
    <w:rsid w:val="003C1ED4"/>
    <w:rsid w:val="003C5A22"/>
    <w:rsid w:val="003C7380"/>
    <w:rsid w:val="003C7EA7"/>
    <w:rsid w:val="003C7F1B"/>
    <w:rsid w:val="003D1255"/>
    <w:rsid w:val="003D1FDF"/>
    <w:rsid w:val="003D38F2"/>
    <w:rsid w:val="003D3A7D"/>
    <w:rsid w:val="003D40E6"/>
    <w:rsid w:val="003D446B"/>
    <w:rsid w:val="003D4C40"/>
    <w:rsid w:val="003E361F"/>
    <w:rsid w:val="003F5408"/>
    <w:rsid w:val="003F5BB2"/>
    <w:rsid w:val="004022D4"/>
    <w:rsid w:val="004119F7"/>
    <w:rsid w:val="00421360"/>
    <w:rsid w:val="00421B96"/>
    <w:rsid w:val="00423382"/>
    <w:rsid w:val="00431FD0"/>
    <w:rsid w:val="004351E2"/>
    <w:rsid w:val="00442710"/>
    <w:rsid w:val="00451678"/>
    <w:rsid w:val="0045304B"/>
    <w:rsid w:val="00457577"/>
    <w:rsid w:val="004671D3"/>
    <w:rsid w:val="00475CA2"/>
    <w:rsid w:val="00476777"/>
    <w:rsid w:val="00481E0A"/>
    <w:rsid w:val="00491F58"/>
    <w:rsid w:val="00497076"/>
    <w:rsid w:val="004A00BB"/>
    <w:rsid w:val="004A7C5D"/>
    <w:rsid w:val="004B1072"/>
    <w:rsid w:val="004B3B0D"/>
    <w:rsid w:val="004C3BD7"/>
    <w:rsid w:val="004D0ABF"/>
    <w:rsid w:val="004D230A"/>
    <w:rsid w:val="004E577D"/>
    <w:rsid w:val="004F0BCF"/>
    <w:rsid w:val="00504D8B"/>
    <w:rsid w:val="00507671"/>
    <w:rsid w:val="0051411C"/>
    <w:rsid w:val="00521EFB"/>
    <w:rsid w:val="00521FAB"/>
    <w:rsid w:val="00522782"/>
    <w:rsid w:val="0053000B"/>
    <w:rsid w:val="005403AC"/>
    <w:rsid w:val="00542FD7"/>
    <w:rsid w:val="00543AD6"/>
    <w:rsid w:val="00546A0C"/>
    <w:rsid w:val="00547100"/>
    <w:rsid w:val="00555292"/>
    <w:rsid w:val="0055654D"/>
    <w:rsid w:val="00586BA7"/>
    <w:rsid w:val="00587F18"/>
    <w:rsid w:val="00596E36"/>
    <w:rsid w:val="005A6BCA"/>
    <w:rsid w:val="005B03AA"/>
    <w:rsid w:val="005B2F30"/>
    <w:rsid w:val="005B41B9"/>
    <w:rsid w:val="005B5C16"/>
    <w:rsid w:val="005C532A"/>
    <w:rsid w:val="005C69F2"/>
    <w:rsid w:val="005C7DD6"/>
    <w:rsid w:val="005D0274"/>
    <w:rsid w:val="005D1A2A"/>
    <w:rsid w:val="005D2545"/>
    <w:rsid w:val="005D5448"/>
    <w:rsid w:val="005D70AC"/>
    <w:rsid w:val="005E0ED5"/>
    <w:rsid w:val="005E7AD0"/>
    <w:rsid w:val="005F43C7"/>
    <w:rsid w:val="005F77E2"/>
    <w:rsid w:val="00605214"/>
    <w:rsid w:val="00611510"/>
    <w:rsid w:val="00613CE9"/>
    <w:rsid w:val="00624A3F"/>
    <w:rsid w:val="00626D19"/>
    <w:rsid w:val="00630095"/>
    <w:rsid w:val="00633490"/>
    <w:rsid w:val="00641EC7"/>
    <w:rsid w:val="00645EF7"/>
    <w:rsid w:val="00654B9E"/>
    <w:rsid w:val="00654C2C"/>
    <w:rsid w:val="00656320"/>
    <w:rsid w:val="006570A6"/>
    <w:rsid w:val="006645A8"/>
    <w:rsid w:val="00671844"/>
    <w:rsid w:val="006736B6"/>
    <w:rsid w:val="006776B7"/>
    <w:rsid w:val="0068444A"/>
    <w:rsid w:val="00685435"/>
    <w:rsid w:val="00685924"/>
    <w:rsid w:val="006A6A75"/>
    <w:rsid w:val="006B4E52"/>
    <w:rsid w:val="006C5C3D"/>
    <w:rsid w:val="006D1329"/>
    <w:rsid w:val="006D200B"/>
    <w:rsid w:val="006D5BE2"/>
    <w:rsid w:val="006D70C8"/>
    <w:rsid w:val="006E3FCC"/>
    <w:rsid w:val="006E4A08"/>
    <w:rsid w:val="006E4CF7"/>
    <w:rsid w:val="007014F5"/>
    <w:rsid w:val="00701A4B"/>
    <w:rsid w:val="00707E44"/>
    <w:rsid w:val="007123CA"/>
    <w:rsid w:val="00714356"/>
    <w:rsid w:val="00715118"/>
    <w:rsid w:val="00715AE6"/>
    <w:rsid w:val="00724579"/>
    <w:rsid w:val="007301B2"/>
    <w:rsid w:val="00730D97"/>
    <w:rsid w:val="00746297"/>
    <w:rsid w:val="00747E30"/>
    <w:rsid w:val="0075223D"/>
    <w:rsid w:val="00752920"/>
    <w:rsid w:val="00753568"/>
    <w:rsid w:val="00766B97"/>
    <w:rsid w:val="00776698"/>
    <w:rsid w:val="007766A6"/>
    <w:rsid w:val="00776D7B"/>
    <w:rsid w:val="007806D3"/>
    <w:rsid w:val="00784644"/>
    <w:rsid w:val="00794BC3"/>
    <w:rsid w:val="007A2AFD"/>
    <w:rsid w:val="007B1861"/>
    <w:rsid w:val="007B1A5B"/>
    <w:rsid w:val="007B39C1"/>
    <w:rsid w:val="007B7268"/>
    <w:rsid w:val="007C3D6D"/>
    <w:rsid w:val="007D23E1"/>
    <w:rsid w:val="007D24C6"/>
    <w:rsid w:val="007D25B3"/>
    <w:rsid w:val="007D3A50"/>
    <w:rsid w:val="007E695E"/>
    <w:rsid w:val="007E7A52"/>
    <w:rsid w:val="007F1161"/>
    <w:rsid w:val="007F32BE"/>
    <w:rsid w:val="007F5771"/>
    <w:rsid w:val="007F7164"/>
    <w:rsid w:val="00814D5F"/>
    <w:rsid w:val="00817259"/>
    <w:rsid w:val="0082520F"/>
    <w:rsid w:val="00830258"/>
    <w:rsid w:val="0083432D"/>
    <w:rsid w:val="008348EA"/>
    <w:rsid w:val="00835309"/>
    <w:rsid w:val="00837A87"/>
    <w:rsid w:val="008460EE"/>
    <w:rsid w:val="008535BA"/>
    <w:rsid w:val="00855419"/>
    <w:rsid w:val="0086072F"/>
    <w:rsid w:val="0087429D"/>
    <w:rsid w:val="00876F2D"/>
    <w:rsid w:val="00882B54"/>
    <w:rsid w:val="00890C81"/>
    <w:rsid w:val="00894561"/>
    <w:rsid w:val="008A4133"/>
    <w:rsid w:val="008A5B96"/>
    <w:rsid w:val="008A688B"/>
    <w:rsid w:val="008B333E"/>
    <w:rsid w:val="008B3D93"/>
    <w:rsid w:val="008B4DDA"/>
    <w:rsid w:val="008C2727"/>
    <w:rsid w:val="008C5578"/>
    <w:rsid w:val="008D1BE9"/>
    <w:rsid w:val="008E2EEB"/>
    <w:rsid w:val="008E7204"/>
    <w:rsid w:val="008F3504"/>
    <w:rsid w:val="008F36C3"/>
    <w:rsid w:val="008F7D6B"/>
    <w:rsid w:val="00913212"/>
    <w:rsid w:val="00915890"/>
    <w:rsid w:val="00921601"/>
    <w:rsid w:val="00921E23"/>
    <w:rsid w:val="00924FEB"/>
    <w:rsid w:val="009276E5"/>
    <w:rsid w:val="009302D8"/>
    <w:rsid w:val="00933133"/>
    <w:rsid w:val="00934AE7"/>
    <w:rsid w:val="009416D5"/>
    <w:rsid w:val="00961D81"/>
    <w:rsid w:val="0096576F"/>
    <w:rsid w:val="00967120"/>
    <w:rsid w:val="00967943"/>
    <w:rsid w:val="00974DB1"/>
    <w:rsid w:val="00984B15"/>
    <w:rsid w:val="00990682"/>
    <w:rsid w:val="00996C81"/>
    <w:rsid w:val="009A6127"/>
    <w:rsid w:val="009B5C2E"/>
    <w:rsid w:val="009C0083"/>
    <w:rsid w:val="009C4AC3"/>
    <w:rsid w:val="009C7B64"/>
    <w:rsid w:val="009D46E4"/>
    <w:rsid w:val="009D49B6"/>
    <w:rsid w:val="009D4EA3"/>
    <w:rsid w:val="009E1D88"/>
    <w:rsid w:val="009F1F7B"/>
    <w:rsid w:val="009F31DE"/>
    <w:rsid w:val="009F79ED"/>
    <w:rsid w:val="00A025CD"/>
    <w:rsid w:val="00A133BD"/>
    <w:rsid w:val="00A24706"/>
    <w:rsid w:val="00A25E76"/>
    <w:rsid w:val="00A263D0"/>
    <w:rsid w:val="00A30495"/>
    <w:rsid w:val="00A37428"/>
    <w:rsid w:val="00A44861"/>
    <w:rsid w:val="00A44DEE"/>
    <w:rsid w:val="00A45469"/>
    <w:rsid w:val="00A45BF8"/>
    <w:rsid w:val="00A52DAD"/>
    <w:rsid w:val="00A63DD1"/>
    <w:rsid w:val="00A81C75"/>
    <w:rsid w:val="00A913E9"/>
    <w:rsid w:val="00A93A86"/>
    <w:rsid w:val="00A95505"/>
    <w:rsid w:val="00A97507"/>
    <w:rsid w:val="00AA148B"/>
    <w:rsid w:val="00AA2F61"/>
    <w:rsid w:val="00AA4F10"/>
    <w:rsid w:val="00AA5CDC"/>
    <w:rsid w:val="00AA6DB6"/>
    <w:rsid w:val="00AB0104"/>
    <w:rsid w:val="00AB0AE6"/>
    <w:rsid w:val="00AB25C8"/>
    <w:rsid w:val="00AB3D1A"/>
    <w:rsid w:val="00AB55C8"/>
    <w:rsid w:val="00AB7582"/>
    <w:rsid w:val="00AC51D0"/>
    <w:rsid w:val="00AC5CFF"/>
    <w:rsid w:val="00AC7FA3"/>
    <w:rsid w:val="00AD619A"/>
    <w:rsid w:val="00AE5182"/>
    <w:rsid w:val="00AF0503"/>
    <w:rsid w:val="00AF252F"/>
    <w:rsid w:val="00AF41B8"/>
    <w:rsid w:val="00AF5D9C"/>
    <w:rsid w:val="00AF7056"/>
    <w:rsid w:val="00AF7239"/>
    <w:rsid w:val="00B03B2E"/>
    <w:rsid w:val="00B104C4"/>
    <w:rsid w:val="00B15399"/>
    <w:rsid w:val="00B21CFE"/>
    <w:rsid w:val="00B2534A"/>
    <w:rsid w:val="00B330C9"/>
    <w:rsid w:val="00B375F8"/>
    <w:rsid w:val="00B40E12"/>
    <w:rsid w:val="00B463FB"/>
    <w:rsid w:val="00B61E35"/>
    <w:rsid w:val="00B64C30"/>
    <w:rsid w:val="00B73575"/>
    <w:rsid w:val="00B74592"/>
    <w:rsid w:val="00B83D59"/>
    <w:rsid w:val="00B858E7"/>
    <w:rsid w:val="00B87813"/>
    <w:rsid w:val="00B90741"/>
    <w:rsid w:val="00B92CD8"/>
    <w:rsid w:val="00B97118"/>
    <w:rsid w:val="00B9762A"/>
    <w:rsid w:val="00BA0146"/>
    <w:rsid w:val="00BA0778"/>
    <w:rsid w:val="00BA07B1"/>
    <w:rsid w:val="00BA5204"/>
    <w:rsid w:val="00BB2493"/>
    <w:rsid w:val="00BB52F2"/>
    <w:rsid w:val="00BC3834"/>
    <w:rsid w:val="00BC66A5"/>
    <w:rsid w:val="00BD2F30"/>
    <w:rsid w:val="00BD412D"/>
    <w:rsid w:val="00BD785C"/>
    <w:rsid w:val="00BE15A2"/>
    <w:rsid w:val="00BE1C78"/>
    <w:rsid w:val="00BE5F0B"/>
    <w:rsid w:val="00BF7686"/>
    <w:rsid w:val="00C0575D"/>
    <w:rsid w:val="00C058DB"/>
    <w:rsid w:val="00C11B6A"/>
    <w:rsid w:val="00C1387B"/>
    <w:rsid w:val="00C20D30"/>
    <w:rsid w:val="00C2102F"/>
    <w:rsid w:val="00C32024"/>
    <w:rsid w:val="00C33364"/>
    <w:rsid w:val="00C3534C"/>
    <w:rsid w:val="00C40E96"/>
    <w:rsid w:val="00C41679"/>
    <w:rsid w:val="00C446E2"/>
    <w:rsid w:val="00C61EA7"/>
    <w:rsid w:val="00C642B0"/>
    <w:rsid w:val="00C646B8"/>
    <w:rsid w:val="00C901C2"/>
    <w:rsid w:val="00C90671"/>
    <w:rsid w:val="00C93D90"/>
    <w:rsid w:val="00C94E61"/>
    <w:rsid w:val="00CA09B1"/>
    <w:rsid w:val="00CA1B13"/>
    <w:rsid w:val="00CB2CAB"/>
    <w:rsid w:val="00CD549C"/>
    <w:rsid w:val="00CD63CD"/>
    <w:rsid w:val="00CE3FBA"/>
    <w:rsid w:val="00CE6682"/>
    <w:rsid w:val="00CF0F77"/>
    <w:rsid w:val="00CF107D"/>
    <w:rsid w:val="00CF10EC"/>
    <w:rsid w:val="00CF4C7E"/>
    <w:rsid w:val="00CF5A98"/>
    <w:rsid w:val="00D077F7"/>
    <w:rsid w:val="00D15928"/>
    <w:rsid w:val="00D30F38"/>
    <w:rsid w:val="00D37414"/>
    <w:rsid w:val="00D37FF8"/>
    <w:rsid w:val="00D400D2"/>
    <w:rsid w:val="00D43DB6"/>
    <w:rsid w:val="00D522CB"/>
    <w:rsid w:val="00D574CD"/>
    <w:rsid w:val="00D605CB"/>
    <w:rsid w:val="00D6635A"/>
    <w:rsid w:val="00D66CB3"/>
    <w:rsid w:val="00D67BE7"/>
    <w:rsid w:val="00D71468"/>
    <w:rsid w:val="00D80128"/>
    <w:rsid w:val="00D9446C"/>
    <w:rsid w:val="00DA6264"/>
    <w:rsid w:val="00DC76C7"/>
    <w:rsid w:val="00DF07CF"/>
    <w:rsid w:val="00DF690E"/>
    <w:rsid w:val="00E11F73"/>
    <w:rsid w:val="00E2485E"/>
    <w:rsid w:val="00E24DFD"/>
    <w:rsid w:val="00E40CE0"/>
    <w:rsid w:val="00E5002D"/>
    <w:rsid w:val="00E548FC"/>
    <w:rsid w:val="00E62BB6"/>
    <w:rsid w:val="00E63423"/>
    <w:rsid w:val="00E73B05"/>
    <w:rsid w:val="00E74F60"/>
    <w:rsid w:val="00E85930"/>
    <w:rsid w:val="00E86B0D"/>
    <w:rsid w:val="00E9595F"/>
    <w:rsid w:val="00E9652C"/>
    <w:rsid w:val="00EA272B"/>
    <w:rsid w:val="00EB5558"/>
    <w:rsid w:val="00EC1F06"/>
    <w:rsid w:val="00ED1C42"/>
    <w:rsid w:val="00ED3A6B"/>
    <w:rsid w:val="00EE5F29"/>
    <w:rsid w:val="00EE649F"/>
    <w:rsid w:val="00EF0472"/>
    <w:rsid w:val="00F04F3D"/>
    <w:rsid w:val="00F07A11"/>
    <w:rsid w:val="00F138A6"/>
    <w:rsid w:val="00F16EAD"/>
    <w:rsid w:val="00F2722D"/>
    <w:rsid w:val="00F3419D"/>
    <w:rsid w:val="00F342F8"/>
    <w:rsid w:val="00F35458"/>
    <w:rsid w:val="00F44C0C"/>
    <w:rsid w:val="00F51344"/>
    <w:rsid w:val="00F61EEE"/>
    <w:rsid w:val="00F648FA"/>
    <w:rsid w:val="00F70591"/>
    <w:rsid w:val="00F770A7"/>
    <w:rsid w:val="00F80DA9"/>
    <w:rsid w:val="00F97E09"/>
    <w:rsid w:val="00FA08D5"/>
    <w:rsid w:val="00FA1FA0"/>
    <w:rsid w:val="00FC1D3E"/>
    <w:rsid w:val="00FD0849"/>
    <w:rsid w:val="00FD5343"/>
    <w:rsid w:val="00FE430D"/>
    <w:rsid w:val="00FF019C"/>
    <w:rsid w:val="00FF417C"/>
    <w:rsid w:val="00FF536C"/>
    <w:rsid w:val="00FF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46BF"/>
  <w15:docId w15:val="{A1464E23-563E-4892-AFA7-7CBC35F0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1"/>
    <w:qFormat/>
    <w:rsid w:val="000B0D7B"/>
    <w:pPr>
      <w:keepNext/>
      <w:numPr>
        <w:numId w:val="4"/>
      </w:numPr>
      <w:suppressAutoHyphens/>
      <w:spacing w:before="240" w:after="60" w:line="240" w:lineRule="auto"/>
      <w:jc w:val="both"/>
      <w:outlineLvl w:val="0"/>
    </w:pPr>
    <w:rPr>
      <w:rFonts w:ascii="Times New Roman" w:eastAsia="Calibri" w:hAnsi="Times New Roman" w:cs="Times New Roman"/>
      <w:b/>
      <w:caps/>
      <w:kern w:val="2"/>
      <w:sz w:val="28"/>
      <w:szCs w:val="24"/>
      <w:lang w:eastAsia="zh-CN"/>
    </w:rPr>
  </w:style>
  <w:style w:type="paragraph" w:styleId="2">
    <w:name w:val="heading 2"/>
    <w:basedOn w:val="a2"/>
    <w:next w:val="a2"/>
    <w:link w:val="20"/>
    <w:qFormat/>
    <w:rsid w:val="000B0D7B"/>
    <w:pPr>
      <w:keepNext/>
      <w:numPr>
        <w:ilvl w:val="1"/>
        <w:numId w:val="4"/>
      </w:numPr>
      <w:suppressAutoHyphens/>
      <w:spacing w:before="240" w:after="60" w:line="276" w:lineRule="auto"/>
      <w:jc w:val="both"/>
      <w:outlineLvl w:val="1"/>
    </w:pPr>
    <w:rPr>
      <w:rFonts w:ascii="Times New Roman" w:eastAsia="Times New Roman" w:hAnsi="Times New Roman" w:cs="Times New Roman"/>
      <w:bCs/>
      <w:iCs/>
      <w:sz w:val="28"/>
      <w:szCs w:val="28"/>
      <w:lang w:eastAsia="zh-CN"/>
    </w:rPr>
  </w:style>
  <w:style w:type="paragraph" w:styleId="3">
    <w:name w:val="heading 3"/>
    <w:basedOn w:val="a2"/>
    <w:next w:val="a2"/>
    <w:link w:val="31"/>
    <w:qFormat/>
    <w:rsid w:val="000B0D7B"/>
    <w:pPr>
      <w:keepNext/>
      <w:numPr>
        <w:ilvl w:val="2"/>
        <w:numId w:val="4"/>
      </w:numPr>
      <w:suppressAutoHyphens/>
      <w:spacing w:before="240" w:after="60" w:line="276" w:lineRule="auto"/>
      <w:outlineLvl w:val="2"/>
    </w:pPr>
    <w:rPr>
      <w:rFonts w:ascii="Calibri Light" w:eastAsia="Times New Roman" w:hAnsi="Calibri Light" w:cs="Times New Roman"/>
      <w:b/>
      <w:bCs/>
      <w:sz w:val="26"/>
      <w:szCs w:val="26"/>
      <w:lang w:eastAsia="zh-CN"/>
    </w:rPr>
  </w:style>
  <w:style w:type="paragraph" w:styleId="4">
    <w:name w:val="heading 4"/>
    <w:basedOn w:val="a2"/>
    <w:next w:val="a2"/>
    <w:link w:val="40"/>
    <w:qFormat/>
    <w:rsid w:val="000B0D7B"/>
    <w:pPr>
      <w:keepNext/>
      <w:numPr>
        <w:ilvl w:val="3"/>
        <w:numId w:val="4"/>
      </w:numPr>
      <w:tabs>
        <w:tab w:val="left" w:pos="567"/>
      </w:tabs>
      <w:suppressAutoHyphens/>
      <w:spacing w:before="40" w:after="40" w:line="240" w:lineRule="auto"/>
      <w:jc w:val="center"/>
      <w:outlineLvl w:val="3"/>
    </w:pPr>
    <w:rPr>
      <w:rFonts w:ascii="Times New Roman" w:eastAsia="Times New Roman" w:hAnsi="Times New Roman" w:cs="Times New Roman"/>
      <w:b/>
      <w:szCs w:val="20"/>
      <w:lang w:val="x-none" w:eastAsia="zh-CN"/>
    </w:rPr>
  </w:style>
  <w:style w:type="paragraph" w:styleId="5">
    <w:name w:val="heading 5"/>
    <w:basedOn w:val="a2"/>
    <w:next w:val="a2"/>
    <w:link w:val="50"/>
    <w:qFormat/>
    <w:rsid w:val="000B0D7B"/>
    <w:pPr>
      <w:numPr>
        <w:ilvl w:val="4"/>
        <w:numId w:val="4"/>
      </w:numPr>
      <w:suppressAutoHyphens/>
      <w:spacing w:before="240" w:after="60" w:line="276" w:lineRule="auto"/>
      <w:outlineLvl w:val="4"/>
    </w:pPr>
    <w:rPr>
      <w:rFonts w:ascii="Calibri" w:eastAsia="Times New Roman" w:hAnsi="Calibri" w:cs="Times New Roman"/>
      <w:b/>
      <w:bCs/>
      <w:i/>
      <w:iCs/>
      <w:sz w:val="26"/>
      <w:szCs w:val="26"/>
      <w:lang w:eastAsia="zh-CN"/>
    </w:rPr>
  </w:style>
  <w:style w:type="paragraph" w:styleId="6">
    <w:name w:val="heading 6"/>
    <w:basedOn w:val="a2"/>
    <w:next w:val="a2"/>
    <w:link w:val="60"/>
    <w:qFormat/>
    <w:rsid w:val="000B0D7B"/>
    <w:pPr>
      <w:numPr>
        <w:ilvl w:val="5"/>
        <w:numId w:val="4"/>
      </w:numPr>
      <w:suppressAutoHyphens/>
      <w:spacing w:before="240" w:after="60" w:line="276" w:lineRule="auto"/>
      <w:outlineLvl w:val="5"/>
    </w:pPr>
    <w:rPr>
      <w:rFonts w:ascii="Calibri" w:eastAsia="Times New Roman" w:hAnsi="Calibri" w:cs="Times New Roman"/>
      <w:b/>
      <w:bCs/>
      <w:lang w:eastAsia="zh-CN"/>
    </w:rPr>
  </w:style>
  <w:style w:type="paragraph" w:styleId="7">
    <w:name w:val="heading 7"/>
    <w:basedOn w:val="a2"/>
    <w:next w:val="a2"/>
    <w:link w:val="70"/>
    <w:qFormat/>
    <w:rsid w:val="000B0D7B"/>
    <w:pPr>
      <w:numPr>
        <w:ilvl w:val="6"/>
        <w:numId w:val="4"/>
      </w:numPr>
      <w:suppressAutoHyphens/>
      <w:spacing w:before="240" w:after="60" w:line="276" w:lineRule="auto"/>
      <w:outlineLvl w:val="6"/>
    </w:pPr>
    <w:rPr>
      <w:rFonts w:ascii="Calibri" w:eastAsia="Times New Roman" w:hAnsi="Calibri" w:cs="Times New Roman"/>
      <w:sz w:val="24"/>
      <w:szCs w:val="24"/>
      <w:lang w:eastAsia="zh-CN"/>
    </w:rPr>
  </w:style>
  <w:style w:type="paragraph" w:styleId="8">
    <w:name w:val="heading 8"/>
    <w:basedOn w:val="a2"/>
    <w:next w:val="a2"/>
    <w:link w:val="80"/>
    <w:qFormat/>
    <w:rsid w:val="000B0D7B"/>
    <w:pPr>
      <w:numPr>
        <w:ilvl w:val="7"/>
        <w:numId w:val="4"/>
      </w:numPr>
      <w:suppressAutoHyphens/>
      <w:spacing w:before="240" w:after="60" w:line="276" w:lineRule="auto"/>
      <w:outlineLvl w:val="7"/>
    </w:pPr>
    <w:rPr>
      <w:rFonts w:ascii="Calibri" w:eastAsia="Times New Roman" w:hAnsi="Calibri" w:cs="Times New Roman"/>
      <w:i/>
      <w:iCs/>
      <w:sz w:val="24"/>
      <w:szCs w:val="24"/>
      <w:lang w:eastAsia="zh-CN"/>
    </w:rPr>
  </w:style>
  <w:style w:type="paragraph" w:styleId="9">
    <w:name w:val="heading 9"/>
    <w:basedOn w:val="a2"/>
    <w:next w:val="a2"/>
    <w:link w:val="90"/>
    <w:qFormat/>
    <w:rsid w:val="000B0D7B"/>
    <w:pPr>
      <w:numPr>
        <w:ilvl w:val="8"/>
        <w:numId w:val="4"/>
      </w:numPr>
      <w:suppressAutoHyphens/>
      <w:spacing w:before="240" w:after="60" w:line="276" w:lineRule="auto"/>
      <w:outlineLvl w:val="8"/>
    </w:pPr>
    <w:rPr>
      <w:rFonts w:ascii="Calibri Light" w:eastAsia="Times New Roman" w:hAnsi="Calibri Light" w:cs="Times New Roman"/>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Нумерованный список 3 (тбл)"/>
    <w:basedOn w:val="a2"/>
    <w:uiPriority w:val="99"/>
    <w:rsid w:val="009302D8"/>
    <w:pPr>
      <w:numPr>
        <w:numId w:val="3"/>
      </w:numPr>
      <w:spacing w:before="40" w:after="80" w:line="240" w:lineRule="auto"/>
    </w:pPr>
    <w:rPr>
      <w:rFonts w:ascii="Times New Roman" w:eastAsia="Times New Roman" w:hAnsi="Times New Roman" w:cs="Times New Roman"/>
      <w:bCs/>
      <w:szCs w:val="18"/>
      <w:lang w:eastAsia="ru-RU"/>
    </w:rPr>
  </w:style>
  <w:style w:type="character" w:styleId="a6">
    <w:name w:val="annotation reference"/>
    <w:basedOn w:val="a3"/>
    <w:uiPriority w:val="99"/>
    <w:semiHidden/>
    <w:unhideWhenUsed/>
    <w:rsid w:val="002B4F96"/>
    <w:rPr>
      <w:sz w:val="16"/>
      <w:szCs w:val="16"/>
    </w:rPr>
  </w:style>
  <w:style w:type="paragraph" w:styleId="a7">
    <w:name w:val="annotation text"/>
    <w:basedOn w:val="a2"/>
    <w:link w:val="a8"/>
    <w:uiPriority w:val="99"/>
    <w:semiHidden/>
    <w:unhideWhenUsed/>
    <w:rsid w:val="002B4F96"/>
    <w:pPr>
      <w:spacing w:line="240" w:lineRule="auto"/>
    </w:pPr>
    <w:rPr>
      <w:sz w:val="20"/>
      <w:szCs w:val="20"/>
    </w:rPr>
  </w:style>
  <w:style w:type="character" w:customStyle="1" w:styleId="a8">
    <w:name w:val="Текст примечания Знак"/>
    <w:basedOn w:val="a3"/>
    <w:link w:val="a7"/>
    <w:uiPriority w:val="99"/>
    <w:semiHidden/>
    <w:rsid w:val="002B4F96"/>
    <w:rPr>
      <w:sz w:val="20"/>
      <w:szCs w:val="20"/>
    </w:rPr>
  </w:style>
  <w:style w:type="paragraph" w:styleId="a9">
    <w:name w:val="annotation subject"/>
    <w:basedOn w:val="a7"/>
    <w:next w:val="a7"/>
    <w:link w:val="aa"/>
    <w:uiPriority w:val="99"/>
    <w:semiHidden/>
    <w:unhideWhenUsed/>
    <w:rsid w:val="002B4F96"/>
    <w:rPr>
      <w:b/>
      <w:bCs/>
    </w:rPr>
  </w:style>
  <w:style w:type="character" w:customStyle="1" w:styleId="aa">
    <w:name w:val="Тема примечания Знак"/>
    <w:basedOn w:val="a8"/>
    <w:link w:val="a9"/>
    <w:uiPriority w:val="99"/>
    <w:semiHidden/>
    <w:rsid w:val="002B4F96"/>
    <w:rPr>
      <w:b/>
      <w:bCs/>
      <w:sz w:val="20"/>
      <w:szCs w:val="20"/>
    </w:rPr>
  </w:style>
  <w:style w:type="paragraph" w:styleId="ab">
    <w:name w:val="Balloon Text"/>
    <w:basedOn w:val="a2"/>
    <w:link w:val="ac"/>
    <w:uiPriority w:val="99"/>
    <w:semiHidden/>
    <w:unhideWhenUsed/>
    <w:rsid w:val="002B4F96"/>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2B4F96"/>
    <w:rPr>
      <w:rFonts w:ascii="Segoe UI" w:hAnsi="Segoe UI" w:cs="Segoe UI"/>
      <w:sz w:val="18"/>
      <w:szCs w:val="18"/>
    </w:rPr>
  </w:style>
  <w:style w:type="paragraph" w:styleId="ad">
    <w:name w:val="endnote text"/>
    <w:basedOn w:val="a2"/>
    <w:link w:val="ae"/>
    <w:uiPriority w:val="99"/>
    <w:semiHidden/>
    <w:unhideWhenUsed/>
    <w:rsid w:val="005E7AD0"/>
    <w:pPr>
      <w:spacing w:after="0" w:line="240" w:lineRule="auto"/>
    </w:pPr>
    <w:rPr>
      <w:sz w:val="20"/>
      <w:szCs w:val="20"/>
    </w:rPr>
  </w:style>
  <w:style w:type="character" w:customStyle="1" w:styleId="ae">
    <w:name w:val="Текст концевой сноски Знак"/>
    <w:basedOn w:val="a3"/>
    <w:link w:val="ad"/>
    <w:uiPriority w:val="99"/>
    <w:semiHidden/>
    <w:rsid w:val="005E7AD0"/>
    <w:rPr>
      <w:sz w:val="20"/>
      <w:szCs w:val="20"/>
    </w:rPr>
  </w:style>
  <w:style w:type="character" w:styleId="af">
    <w:name w:val="endnote reference"/>
    <w:basedOn w:val="a3"/>
    <w:uiPriority w:val="99"/>
    <w:semiHidden/>
    <w:unhideWhenUsed/>
    <w:rsid w:val="005E7AD0"/>
    <w:rPr>
      <w:vertAlign w:val="superscript"/>
    </w:rPr>
  </w:style>
  <w:style w:type="paragraph" w:styleId="af0">
    <w:name w:val="footnote text"/>
    <w:aliases w:val="Знак2,Знак21,Знак,Знак1 Знак,Текст сноски Знак Знак,Текст сноски Знак Знак Знак,Текст сноски Знак1 Знак Знак Знак,Текст сноски Знак Знак Знак Знак Знак,Знак1 Знак Знак Знак Знак Знак,Знак1 Знак Знак1 Знак Знак,Текст сноски Знак2,F1,Знак6"/>
    <w:basedOn w:val="a2"/>
    <w:link w:val="af1"/>
    <w:uiPriority w:val="99"/>
    <w:semiHidden/>
    <w:unhideWhenUsed/>
    <w:rsid w:val="005E7AD0"/>
    <w:pPr>
      <w:spacing w:after="0" w:line="240" w:lineRule="auto"/>
    </w:pPr>
    <w:rPr>
      <w:sz w:val="20"/>
      <w:szCs w:val="20"/>
    </w:rPr>
  </w:style>
  <w:style w:type="character" w:customStyle="1" w:styleId="af1">
    <w:name w:val="Текст сноски Знак"/>
    <w:aliases w:val="Знак2 Знак,Знак21 Знак,Знак Знак,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3"/>
    <w:link w:val="af0"/>
    <w:uiPriority w:val="99"/>
    <w:semiHidden/>
    <w:rsid w:val="005E7AD0"/>
    <w:rPr>
      <w:sz w:val="20"/>
      <w:szCs w:val="20"/>
    </w:rPr>
  </w:style>
  <w:style w:type="character" w:styleId="af2">
    <w:name w:val="footnote reference"/>
    <w:basedOn w:val="a3"/>
    <w:uiPriority w:val="99"/>
    <w:unhideWhenUsed/>
    <w:rsid w:val="005E7AD0"/>
    <w:rPr>
      <w:vertAlign w:val="superscript"/>
    </w:rPr>
  </w:style>
  <w:style w:type="paragraph" w:styleId="af3">
    <w:name w:val="List Paragraph"/>
    <w:aliases w:val="Ненумерованный список,Table-Normal,RSHB_Table-Normal,List Paragraph"/>
    <w:basedOn w:val="a2"/>
    <w:link w:val="af4"/>
    <w:uiPriority w:val="34"/>
    <w:qFormat/>
    <w:rsid w:val="002102DD"/>
    <w:pPr>
      <w:ind w:left="720"/>
      <w:contextualSpacing/>
    </w:pPr>
  </w:style>
  <w:style w:type="paragraph" w:styleId="af5">
    <w:name w:val="Revision"/>
    <w:hidden/>
    <w:uiPriority w:val="99"/>
    <w:semiHidden/>
    <w:rsid w:val="00C40E96"/>
    <w:pPr>
      <w:spacing w:after="0" w:line="240" w:lineRule="auto"/>
    </w:pPr>
  </w:style>
  <w:style w:type="character" w:customStyle="1" w:styleId="11">
    <w:name w:val="Заголовок 1 Знак"/>
    <w:basedOn w:val="a3"/>
    <w:link w:val="1"/>
    <w:rsid w:val="000B0D7B"/>
    <w:rPr>
      <w:rFonts w:ascii="Times New Roman" w:eastAsia="Calibri" w:hAnsi="Times New Roman" w:cs="Times New Roman"/>
      <w:b/>
      <w:caps/>
      <w:kern w:val="2"/>
      <w:sz w:val="28"/>
      <w:szCs w:val="24"/>
      <w:lang w:eastAsia="zh-CN"/>
    </w:rPr>
  </w:style>
  <w:style w:type="character" w:customStyle="1" w:styleId="20">
    <w:name w:val="Заголовок 2 Знак"/>
    <w:basedOn w:val="a3"/>
    <w:link w:val="2"/>
    <w:rsid w:val="000B0D7B"/>
    <w:rPr>
      <w:rFonts w:ascii="Times New Roman" w:eastAsia="Times New Roman" w:hAnsi="Times New Roman" w:cs="Times New Roman"/>
      <w:bCs/>
      <w:iCs/>
      <w:sz w:val="28"/>
      <w:szCs w:val="28"/>
      <w:lang w:eastAsia="zh-CN"/>
    </w:rPr>
  </w:style>
  <w:style w:type="character" w:customStyle="1" w:styleId="31">
    <w:name w:val="Заголовок 3 Знак"/>
    <w:basedOn w:val="a3"/>
    <w:link w:val="3"/>
    <w:rsid w:val="000B0D7B"/>
    <w:rPr>
      <w:rFonts w:ascii="Calibri Light" w:eastAsia="Times New Roman" w:hAnsi="Calibri Light" w:cs="Times New Roman"/>
      <w:b/>
      <w:bCs/>
      <w:sz w:val="26"/>
      <w:szCs w:val="26"/>
      <w:lang w:eastAsia="zh-CN"/>
    </w:rPr>
  </w:style>
  <w:style w:type="character" w:customStyle="1" w:styleId="40">
    <w:name w:val="Заголовок 4 Знак"/>
    <w:basedOn w:val="a3"/>
    <w:link w:val="4"/>
    <w:rsid w:val="000B0D7B"/>
    <w:rPr>
      <w:rFonts w:ascii="Times New Roman" w:eastAsia="Times New Roman" w:hAnsi="Times New Roman" w:cs="Times New Roman"/>
      <w:b/>
      <w:szCs w:val="20"/>
      <w:lang w:val="x-none" w:eastAsia="zh-CN"/>
    </w:rPr>
  </w:style>
  <w:style w:type="character" w:customStyle="1" w:styleId="50">
    <w:name w:val="Заголовок 5 Знак"/>
    <w:basedOn w:val="a3"/>
    <w:link w:val="5"/>
    <w:rsid w:val="000B0D7B"/>
    <w:rPr>
      <w:rFonts w:ascii="Calibri" w:eastAsia="Times New Roman" w:hAnsi="Calibri" w:cs="Times New Roman"/>
      <w:b/>
      <w:bCs/>
      <w:i/>
      <w:iCs/>
      <w:sz w:val="26"/>
      <w:szCs w:val="26"/>
      <w:lang w:eastAsia="zh-CN"/>
    </w:rPr>
  </w:style>
  <w:style w:type="character" w:customStyle="1" w:styleId="60">
    <w:name w:val="Заголовок 6 Знак"/>
    <w:basedOn w:val="a3"/>
    <w:link w:val="6"/>
    <w:rsid w:val="000B0D7B"/>
    <w:rPr>
      <w:rFonts w:ascii="Calibri" w:eastAsia="Times New Roman" w:hAnsi="Calibri" w:cs="Times New Roman"/>
      <w:b/>
      <w:bCs/>
      <w:lang w:eastAsia="zh-CN"/>
    </w:rPr>
  </w:style>
  <w:style w:type="character" w:customStyle="1" w:styleId="70">
    <w:name w:val="Заголовок 7 Знак"/>
    <w:basedOn w:val="a3"/>
    <w:link w:val="7"/>
    <w:rsid w:val="000B0D7B"/>
    <w:rPr>
      <w:rFonts w:ascii="Calibri" w:eastAsia="Times New Roman" w:hAnsi="Calibri" w:cs="Times New Roman"/>
      <w:sz w:val="24"/>
      <w:szCs w:val="24"/>
      <w:lang w:eastAsia="zh-CN"/>
    </w:rPr>
  </w:style>
  <w:style w:type="character" w:customStyle="1" w:styleId="80">
    <w:name w:val="Заголовок 8 Знак"/>
    <w:basedOn w:val="a3"/>
    <w:link w:val="8"/>
    <w:rsid w:val="000B0D7B"/>
    <w:rPr>
      <w:rFonts w:ascii="Calibri" w:eastAsia="Times New Roman" w:hAnsi="Calibri" w:cs="Times New Roman"/>
      <w:i/>
      <w:iCs/>
      <w:sz w:val="24"/>
      <w:szCs w:val="24"/>
      <w:lang w:eastAsia="zh-CN"/>
    </w:rPr>
  </w:style>
  <w:style w:type="character" w:customStyle="1" w:styleId="90">
    <w:name w:val="Заголовок 9 Знак"/>
    <w:basedOn w:val="a3"/>
    <w:link w:val="9"/>
    <w:rsid w:val="000B0D7B"/>
    <w:rPr>
      <w:rFonts w:ascii="Calibri Light" w:eastAsia="Times New Roman" w:hAnsi="Calibri Light" w:cs="Times New Roman"/>
      <w:lang w:eastAsia="zh-CN"/>
    </w:rPr>
  </w:style>
  <w:style w:type="paragraph" w:customStyle="1" w:styleId="af6">
    <w:name w:val="Тексст"/>
    <w:basedOn w:val="a2"/>
    <w:rsid w:val="000B0D7B"/>
    <w:pPr>
      <w:suppressAutoHyphens/>
      <w:spacing w:after="0" w:line="360" w:lineRule="auto"/>
      <w:ind w:firstLine="709"/>
      <w:jc w:val="both"/>
    </w:pPr>
    <w:rPr>
      <w:rFonts w:ascii="Times New Roman" w:eastAsia="Calibri" w:hAnsi="Times New Roman" w:cs="Times New Roman"/>
      <w:bCs/>
      <w:sz w:val="28"/>
      <w:szCs w:val="24"/>
      <w:lang w:eastAsia="zh-CN"/>
    </w:rPr>
  </w:style>
  <w:style w:type="character" w:customStyle="1" w:styleId="hscoswrapper">
    <w:name w:val="hs_cos_wrapper"/>
    <w:basedOn w:val="a3"/>
    <w:rsid w:val="00C058DB"/>
  </w:style>
  <w:style w:type="paragraph" w:styleId="af7">
    <w:name w:val="Normal (Web)"/>
    <w:basedOn w:val="a2"/>
    <w:uiPriority w:val="99"/>
    <w:unhideWhenUsed/>
    <w:rsid w:val="006A6A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4"/>
    <w:uiPriority w:val="39"/>
    <w:rsid w:val="006D13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D400D2"/>
    <w:pPr>
      <w:numPr>
        <w:numId w:val="5"/>
      </w:numPr>
      <w:spacing w:after="0" w:line="360" w:lineRule="auto"/>
      <w:jc w:val="both"/>
    </w:pPr>
    <w:rPr>
      <w:rFonts w:ascii="Times New Roman" w:eastAsia="Times New Roman" w:hAnsi="Times New Roman" w:cs="Times New Roman"/>
      <w:sz w:val="28"/>
      <w:szCs w:val="20"/>
      <w:lang w:eastAsia="ru-RU"/>
    </w:rPr>
  </w:style>
  <w:style w:type="character" w:customStyle="1" w:styleId="af4">
    <w:name w:val="Абзац списка Знак"/>
    <w:aliases w:val="Ненумерованный список Знак,Table-Normal Знак,RSHB_Table-Normal Знак,List Paragraph Знак"/>
    <w:link w:val="af3"/>
    <w:uiPriority w:val="34"/>
    <w:locked/>
    <w:rsid w:val="00D400D2"/>
  </w:style>
  <w:style w:type="paragraph" w:customStyle="1" w:styleId="Default">
    <w:name w:val="Default"/>
    <w:rsid w:val="00D400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Нумерованный Знак"/>
    <w:link w:val="a0"/>
    <w:locked/>
    <w:rsid w:val="00D400D2"/>
    <w:rPr>
      <w:rFonts w:ascii="Times New Roman" w:eastAsia="Times New Roman" w:hAnsi="Times New Roman" w:cs="Times New Roman"/>
      <w:sz w:val="24"/>
      <w:szCs w:val="24"/>
      <w:lang w:eastAsia="ru-RU"/>
    </w:rPr>
  </w:style>
  <w:style w:type="paragraph" w:customStyle="1" w:styleId="a0">
    <w:name w:val="Нумерованный"/>
    <w:basedOn w:val="a2"/>
    <w:link w:val="af9"/>
    <w:qFormat/>
    <w:rsid w:val="00D400D2"/>
    <w:pPr>
      <w:numPr>
        <w:numId w:val="6"/>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0">
    <w:name w:val="ТЗ0 Марк с/н"/>
    <w:basedOn w:val="a2"/>
    <w:autoRedefine/>
    <w:rsid w:val="00D400D2"/>
    <w:pPr>
      <w:spacing w:after="0" w:line="240" w:lineRule="auto"/>
      <w:ind w:left="360" w:firstLine="207"/>
      <w:jc w:val="both"/>
    </w:pPr>
    <w:rPr>
      <w:rFonts w:ascii="Times New Roman" w:eastAsia="Times New Roman" w:hAnsi="Times New Roman" w:cs="Times New Roman"/>
      <w:spacing w:val="2"/>
      <w:sz w:val="24"/>
      <w:szCs w:val="24"/>
      <w:lang w:eastAsia="ru-RU"/>
    </w:rPr>
  </w:style>
  <w:style w:type="paragraph" w:customStyle="1" w:styleId="21">
    <w:name w:val="Основной текст 21"/>
    <w:basedOn w:val="a2"/>
    <w:rsid w:val="00ED3A6B"/>
    <w:pPr>
      <w:suppressAutoHyphens/>
      <w:spacing w:after="0" w:line="240" w:lineRule="auto"/>
      <w:ind w:firstLine="709"/>
      <w:jc w:val="both"/>
    </w:pPr>
    <w:rPr>
      <w:rFonts w:ascii="Times New Roman" w:eastAsia="Times New Roman" w:hAnsi="Times New Roman" w:cs="Times New Roman"/>
      <w:sz w:val="24"/>
      <w:szCs w:val="20"/>
      <w:lang w:eastAsia="zh-CN"/>
    </w:rPr>
  </w:style>
  <w:style w:type="character" w:customStyle="1" w:styleId="extended-textshort">
    <w:name w:val="extended-text__short"/>
    <w:basedOn w:val="a3"/>
    <w:rsid w:val="00C32024"/>
  </w:style>
  <w:style w:type="paragraph" w:styleId="afa">
    <w:name w:val="No Spacing"/>
    <w:uiPriority w:val="1"/>
    <w:qFormat/>
    <w:rsid w:val="0001487F"/>
    <w:pPr>
      <w:spacing w:after="0" w:line="240" w:lineRule="auto"/>
    </w:pPr>
  </w:style>
  <w:style w:type="character" w:customStyle="1" w:styleId="12">
    <w:name w:val="Список 1 Знак"/>
    <w:link w:val="10"/>
    <w:locked/>
    <w:rsid w:val="00C61EA7"/>
    <w:rPr>
      <w:sz w:val="24"/>
      <w:szCs w:val="24"/>
      <w:lang w:val="x-none" w:eastAsia="x-none"/>
    </w:rPr>
  </w:style>
  <w:style w:type="paragraph" w:customStyle="1" w:styleId="10">
    <w:name w:val="Список 1"/>
    <w:basedOn w:val="a2"/>
    <w:link w:val="12"/>
    <w:rsid w:val="00C61EA7"/>
    <w:pPr>
      <w:widowControl w:val="0"/>
      <w:numPr>
        <w:numId w:val="12"/>
      </w:numPr>
      <w:spacing w:before="60" w:after="60" w:line="240" w:lineRule="auto"/>
      <w:jc w:val="both"/>
    </w:pPr>
    <w:rPr>
      <w:sz w:val="24"/>
      <w:szCs w:val="24"/>
      <w:lang w:val="x-none" w:eastAsia="x-none"/>
    </w:rPr>
  </w:style>
  <w:style w:type="paragraph" w:customStyle="1" w:styleId="a1">
    <w:name w:val="Обычный маркированый"/>
    <w:basedOn w:val="a2"/>
    <w:link w:val="afb"/>
    <w:qFormat/>
    <w:rsid w:val="004D0ABF"/>
    <w:pPr>
      <w:numPr>
        <w:numId w:val="13"/>
      </w:numPr>
      <w:spacing w:after="0" w:line="288" w:lineRule="auto"/>
      <w:jc w:val="both"/>
    </w:pPr>
    <w:rPr>
      <w:rFonts w:ascii="Times New Roman" w:eastAsia="Times New Roman" w:hAnsi="Times New Roman" w:cs="Times New Roman"/>
      <w:sz w:val="24"/>
      <w:szCs w:val="24"/>
      <w:lang w:val="x-none" w:eastAsia="x-none"/>
    </w:rPr>
  </w:style>
  <w:style w:type="character" w:customStyle="1" w:styleId="afb">
    <w:name w:val="Обычный маркированый Знак"/>
    <w:link w:val="a1"/>
    <w:rsid w:val="004D0ABF"/>
    <w:rPr>
      <w:rFonts w:ascii="Times New Roman" w:eastAsia="Times New Roman" w:hAnsi="Times New Roman" w:cs="Times New Roman"/>
      <w:sz w:val="24"/>
      <w:szCs w:val="24"/>
      <w:lang w:val="x-none" w:eastAsia="x-none"/>
    </w:rPr>
  </w:style>
  <w:style w:type="character" w:customStyle="1" w:styleId="location-addressform-gray">
    <w:name w:val="location-addressform-gray"/>
    <w:basedOn w:val="a3"/>
    <w:rsid w:val="00C901C2"/>
  </w:style>
  <w:style w:type="character" w:styleId="afc">
    <w:name w:val="Hyperlink"/>
    <w:basedOn w:val="a3"/>
    <w:uiPriority w:val="99"/>
    <w:unhideWhenUsed/>
    <w:rsid w:val="007A2AFD"/>
    <w:rPr>
      <w:color w:val="0000FF"/>
      <w:u w:val="single"/>
    </w:rPr>
  </w:style>
  <w:style w:type="character" w:customStyle="1" w:styleId="location-addressform-gray-default">
    <w:name w:val="location-addressform-gray-default"/>
    <w:basedOn w:val="a3"/>
    <w:rsid w:val="00542FD7"/>
  </w:style>
  <w:style w:type="character" w:styleId="afd">
    <w:name w:val="Emphasis"/>
    <w:basedOn w:val="a3"/>
    <w:uiPriority w:val="20"/>
    <w:qFormat/>
    <w:rsid w:val="00542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1017">
      <w:bodyDiv w:val="1"/>
      <w:marLeft w:val="0"/>
      <w:marRight w:val="0"/>
      <w:marTop w:val="0"/>
      <w:marBottom w:val="0"/>
      <w:divBdr>
        <w:top w:val="none" w:sz="0" w:space="0" w:color="auto"/>
        <w:left w:val="none" w:sz="0" w:space="0" w:color="auto"/>
        <w:bottom w:val="none" w:sz="0" w:space="0" w:color="auto"/>
        <w:right w:val="none" w:sz="0" w:space="0" w:color="auto"/>
      </w:divBdr>
    </w:div>
    <w:div w:id="38478810">
      <w:bodyDiv w:val="1"/>
      <w:marLeft w:val="0"/>
      <w:marRight w:val="0"/>
      <w:marTop w:val="0"/>
      <w:marBottom w:val="0"/>
      <w:divBdr>
        <w:top w:val="none" w:sz="0" w:space="0" w:color="auto"/>
        <w:left w:val="none" w:sz="0" w:space="0" w:color="auto"/>
        <w:bottom w:val="none" w:sz="0" w:space="0" w:color="auto"/>
        <w:right w:val="none" w:sz="0" w:space="0" w:color="auto"/>
      </w:divBdr>
    </w:div>
    <w:div w:id="56057346">
      <w:bodyDiv w:val="1"/>
      <w:marLeft w:val="0"/>
      <w:marRight w:val="0"/>
      <w:marTop w:val="0"/>
      <w:marBottom w:val="0"/>
      <w:divBdr>
        <w:top w:val="none" w:sz="0" w:space="0" w:color="auto"/>
        <w:left w:val="none" w:sz="0" w:space="0" w:color="auto"/>
        <w:bottom w:val="none" w:sz="0" w:space="0" w:color="auto"/>
        <w:right w:val="none" w:sz="0" w:space="0" w:color="auto"/>
      </w:divBdr>
    </w:div>
    <w:div w:id="90904493">
      <w:bodyDiv w:val="1"/>
      <w:marLeft w:val="0"/>
      <w:marRight w:val="0"/>
      <w:marTop w:val="0"/>
      <w:marBottom w:val="0"/>
      <w:divBdr>
        <w:top w:val="none" w:sz="0" w:space="0" w:color="auto"/>
        <w:left w:val="none" w:sz="0" w:space="0" w:color="auto"/>
        <w:bottom w:val="none" w:sz="0" w:space="0" w:color="auto"/>
        <w:right w:val="none" w:sz="0" w:space="0" w:color="auto"/>
      </w:divBdr>
    </w:div>
    <w:div w:id="153185292">
      <w:bodyDiv w:val="1"/>
      <w:marLeft w:val="0"/>
      <w:marRight w:val="0"/>
      <w:marTop w:val="0"/>
      <w:marBottom w:val="0"/>
      <w:divBdr>
        <w:top w:val="none" w:sz="0" w:space="0" w:color="auto"/>
        <w:left w:val="none" w:sz="0" w:space="0" w:color="auto"/>
        <w:bottom w:val="none" w:sz="0" w:space="0" w:color="auto"/>
        <w:right w:val="none" w:sz="0" w:space="0" w:color="auto"/>
      </w:divBdr>
    </w:div>
    <w:div w:id="165362949">
      <w:bodyDiv w:val="1"/>
      <w:marLeft w:val="0"/>
      <w:marRight w:val="0"/>
      <w:marTop w:val="0"/>
      <w:marBottom w:val="0"/>
      <w:divBdr>
        <w:top w:val="none" w:sz="0" w:space="0" w:color="auto"/>
        <w:left w:val="none" w:sz="0" w:space="0" w:color="auto"/>
        <w:bottom w:val="none" w:sz="0" w:space="0" w:color="auto"/>
        <w:right w:val="none" w:sz="0" w:space="0" w:color="auto"/>
      </w:divBdr>
    </w:div>
    <w:div w:id="186911121">
      <w:bodyDiv w:val="1"/>
      <w:marLeft w:val="0"/>
      <w:marRight w:val="0"/>
      <w:marTop w:val="0"/>
      <w:marBottom w:val="0"/>
      <w:divBdr>
        <w:top w:val="none" w:sz="0" w:space="0" w:color="auto"/>
        <w:left w:val="none" w:sz="0" w:space="0" w:color="auto"/>
        <w:bottom w:val="none" w:sz="0" w:space="0" w:color="auto"/>
        <w:right w:val="none" w:sz="0" w:space="0" w:color="auto"/>
      </w:divBdr>
    </w:div>
    <w:div w:id="267008119">
      <w:bodyDiv w:val="1"/>
      <w:marLeft w:val="0"/>
      <w:marRight w:val="0"/>
      <w:marTop w:val="0"/>
      <w:marBottom w:val="0"/>
      <w:divBdr>
        <w:top w:val="none" w:sz="0" w:space="0" w:color="auto"/>
        <w:left w:val="none" w:sz="0" w:space="0" w:color="auto"/>
        <w:bottom w:val="none" w:sz="0" w:space="0" w:color="auto"/>
        <w:right w:val="none" w:sz="0" w:space="0" w:color="auto"/>
      </w:divBdr>
    </w:div>
    <w:div w:id="326906801">
      <w:bodyDiv w:val="1"/>
      <w:marLeft w:val="0"/>
      <w:marRight w:val="0"/>
      <w:marTop w:val="0"/>
      <w:marBottom w:val="0"/>
      <w:divBdr>
        <w:top w:val="none" w:sz="0" w:space="0" w:color="auto"/>
        <w:left w:val="none" w:sz="0" w:space="0" w:color="auto"/>
        <w:bottom w:val="none" w:sz="0" w:space="0" w:color="auto"/>
        <w:right w:val="none" w:sz="0" w:space="0" w:color="auto"/>
      </w:divBdr>
    </w:div>
    <w:div w:id="421995574">
      <w:bodyDiv w:val="1"/>
      <w:marLeft w:val="0"/>
      <w:marRight w:val="0"/>
      <w:marTop w:val="0"/>
      <w:marBottom w:val="0"/>
      <w:divBdr>
        <w:top w:val="none" w:sz="0" w:space="0" w:color="auto"/>
        <w:left w:val="none" w:sz="0" w:space="0" w:color="auto"/>
        <w:bottom w:val="none" w:sz="0" w:space="0" w:color="auto"/>
        <w:right w:val="none" w:sz="0" w:space="0" w:color="auto"/>
      </w:divBdr>
    </w:div>
    <w:div w:id="454494665">
      <w:bodyDiv w:val="1"/>
      <w:marLeft w:val="0"/>
      <w:marRight w:val="0"/>
      <w:marTop w:val="0"/>
      <w:marBottom w:val="0"/>
      <w:divBdr>
        <w:top w:val="none" w:sz="0" w:space="0" w:color="auto"/>
        <w:left w:val="none" w:sz="0" w:space="0" w:color="auto"/>
        <w:bottom w:val="none" w:sz="0" w:space="0" w:color="auto"/>
        <w:right w:val="none" w:sz="0" w:space="0" w:color="auto"/>
      </w:divBdr>
    </w:div>
    <w:div w:id="481850352">
      <w:bodyDiv w:val="1"/>
      <w:marLeft w:val="0"/>
      <w:marRight w:val="0"/>
      <w:marTop w:val="0"/>
      <w:marBottom w:val="0"/>
      <w:divBdr>
        <w:top w:val="none" w:sz="0" w:space="0" w:color="auto"/>
        <w:left w:val="none" w:sz="0" w:space="0" w:color="auto"/>
        <w:bottom w:val="none" w:sz="0" w:space="0" w:color="auto"/>
        <w:right w:val="none" w:sz="0" w:space="0" w:color="auto"/>
      </w:divBdr>
    </w:div>
    <w:div w:id="634213567">
      <w:bodyDiv w:val="1"/>
      <w:marLeft w:val="0"/>
      <w:marRight w:val="0"/>
      <w:marTop w:val="0"/>
      <w:marBottom w:val="0"/>
      <w:divBdr>
        <w:top w:val="none" w:sz="0" w:space="0" w:color="auto"/>
        <w:left w:val="none" w:sz="0" w:space="0" w:color="auto"/>
        <w:bottom w:val="none" w:sz="0" w:space="0" w:color="auto"/>
        <w:right w:val="none" w:sz="0" w:space="0" w:color="auto"/>
      </w:divBdr>
    </w:div>
    <w:div w:id="768082935">
      <w:bodyDiv w:val="1"/>
      <w:marLeft w:val="0"/>
      <w:marRight w:val="0"/>
      <w:marTop w:val="0"/>
      <w:marBottom w:val="0"/>
      <w:divBdr>
        <w:top w:val="none" w:sz="0" w:space="0" w:color="auto"/>
        <w:left w:val="none" w:sz="0" w:space="0" w:color="auto"/>
        <w:bottom w:val="none" w:sz="0" w:space="0" w:color="auto"/>
        <w:right w:val="none" w:sz="0" w:space="0" w:color="auto"/>
      </w:divBdr>
    </w:div>
    <w:div w:id="965162195">
      <w:bodyDiv w:val="1"/>
      <w:marLeft w:val="0"/>
      <w:marRight w:val="0"/>
      <w:marTop w:val="0"/>
      <w:marBottom w:val="0"/>
      <w:divBdr>
        <w:top w:val="none" w:sz="0" w:space="0" w:color="auto"/>
        <w:left w:val="none" w:sz="0" w:space="0" w:color="auto"/>
        <w:bottom w:val="none" w:sz="0" w:space="0" w:color="auto"/>
        <w:right w:val="none" w:sz="0" w:space="0" w:color="auto"/>
      </w:divBdr>
    </w:div>
    <w:div w:id="969166431">
      <w:bodyDiv w:val="1"/>
      <w:marLeft w:val="0"/>
      <w:marRight w:val="0"/>
      <w:marTop w:val="0"/>
      <w:marBottom w:val="0"/>
      <w:divBdr>
        <w:top w:val="none" w:sz="0" w:space="0" w:color="auto"/>
        <w:left w:val="none" w:sz="0" w:space="0" w:color="auto"/>
        <w:bottom w:val="none" w:sz="0" w:space="0" w:color="auto"/>
        <w:right w:val="none" w:sz="0" w:space="0" w:color="auto"/>
      </w:divBdr>
    </w:div>
    <w:div w:id="1031493647">
      <w:bodyDiv w:val="1"/>
      <w:marLeft w:val="0"/>
      <w:marRight w:val="0"/>
      <w:marTop w:val="0"/>
      <w:marBottom w:val="0"/>
      <w:divBdr>
        <w:top w:val="none" w:sz="0" w:space="0" w:color="auto"/>
        <w:left w:val="none" w:sz="0" w:space="0" w:color="auto"/>
        <w:bottom w:val="none" w:sz="0" w:space="0" w:color="auto"/>
        <w:right w:val="none" w:sz="0" w:space="0" w:color="auto"/>
      </w:divBdr>
    </w:div>
    <w:div w:id="1034769534">
      <w:bodyDiv w:val="1"/>
      <w:marLeft w:val="0"/>
      <w:marRight w:val="0"/>
      <w:marTop w:val="0"/>
      <w:marBottom w:val="0"/>
      <w:divBdr>
        <w:top w:val="none" w:sz="0" w:space="0" w:color="auto"/>
        <w:left w:val="none" w:sz="0" w:space="0" w:color="auto"/>
        <w:bottom w:val="none" w:sz="0" w:space="0" w:color="auto"/>
        <w:right w:val="none" w:sz="0" w:space="0" w:color="auto"/>
      </w:divBdr>
    </w:div>
    <w:div w:id="1148546941">
      <w:bodyDiv w:val="1"/>
      <w:marLeft w:val="0"/>
      <w:marRight w:val="0"/>
      <w:marTop w:val="0"/>
      <w:marBottom w:val="0"/>
      <w:divBdr>
        <w:top w:val="none" w:sz="0" w:space="0" w:color="auto"/>
        <w:left w:val="none" w:sz="0" w:space="0" w:color="auto"/>
        <w:bottom w:val="none" w:sz="0" w:space="0" w:color="auto"/>
        <w:right w:val="none" w:sz="0" w:space="0" w:color="auto"/>
      </w:divBdr>
    </w:div>
    <w:div w:id="116964126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244948250">
      <w:bodyDiv w:val="1"/>
      <w:marLeft w:val="0"/>
      <w:marRight w:val="0"/>
      <w:marTop w:val="0"/>
      <w:marBottom w:val="0"/>
      <w:divBdr>
        <w:top w:val="none" w:sz="0" w:space="0" w:color="auto"/>
        <w:left w:val="none" w:sz="0" w:space="0" w:color="auto"/>
        <w:bottom w:val="none" w:sz="0" w:space="0" w:color="auto"/>
        <w:right w:val="none" w:sz="0" w:space="0" w:color="auto"/>
      </w:divBdr>
    </w:div>
    <w:div w:id="1284506313">
      <w:bodyDiv w:val="1"/>
      <w:marLeft w:val="0"/>
      <w:marRight w:val="0"/>
      <w:marTop w:val="0"/>
      <w:marBottom w:val="0"/>
      <w:divBdr>
        <w:top w:val="none" w:sz="0" w:space="0" w:color="auto"/>
        <w:left w:val="none" w:sz="0" w:space="0" w:color="auto"/>
        <w:bottom w:val="none" w:sz="0" w:space="0" w:color="auto"/>
        <w:right w:val="none" w:sz="0" w:space="0" w:color="auto"/>
      </w:divBdr>
    </w:div>
    <w:div w:id="1381713017">
      <w:bodyDiv w:val="1"/>
      <w:marLeft w:val="0"/>
      <w:marRight w:val="0"/>
      <w:marTop w:val="0"/>
      <w:marBottom w:val="0"/>
      <w:divBdr>
        <w:top w:val="none" w:sz="0" w:space="0" w:color="auto"/>
        <w:left w:val="none" w:sz="0" w:space="0" w:color="auto"/>
        <w:bottom w:val="none" w:sz="0" w:space="0" w:color="auto"/>
        <w:right w:val="none" w:sz="0" w:space="0" w:color="auto"/>
      </w:divBdr>
    </w:div>
    <w:div w:id="1392999271">
      <w:bodyDiv w:val="1"/>
      <w:marLeft w:val="0"/>
      <w:marRight w:val="0"/>
      <w:marTop w:val="0"/>
      <w:marBottom w:val="0"/>
      <w:divBdr>
        <w:top w:val="none" w:sz="0" w:space="0" w:color="auto"/>
        <w:left w:val="none" w:sz="0" w:space="0" w:color="auto"/>
        <w:bottom w:val="none" w:sz="0" w:space="0" w:color="auto"/>
        <w:right w:val="none" w:sz="0" w:space="0" w:color="auto"/>
      </w:divBdr>
    </w:div>
    <w:div w:id="1430545737">
      <w:bodyDiv w:val="1"/>
      <w:marLeft w:val="0"/>
      <w:marRight w:val="0"/>
      <w:marTop w:val="0"/>
      <w:marBottom w:val="0"/>
      <w:divBdr>
        <w:top w:val="none" w:sz="0" w:space="0" w:color="auto"/>
        <w:left w:val="none" w:sz="0" w:space="0" w:color="auto"/>
        <w:bottom w:val="none" w:sz="0" w:space="0" w:color="auto"/>
        <w:right w:val="none" w:sz="0" w:space="0" w:color="auto"/>
      </w:divBdr>
    </w:div>
    <w:div w:id="1553691157">
      <w:bodyDiv w:val="1"/>
      <w:marLeft w:val="0"/>
      <w:marRight w:val="0"/>
      <w:marTop w:val="0"/>
      <w:marBottom w:val="0"/>
      <w:divBdr>
        <w:top w:val="none" w:sz="0" w:space="0" w:color="auto"/>
        <w:left w:val="none" w:sz="0" w:space="0" w:color="auto"/>
        <w:bottom w:val="none" w:sz="0" w:space="0" w:color="auto"/>
        <w:right w:val="none" w:sz="0" w:space="0" w:color="auto"/>
      </w:divBdr>
    </w:div>
    <w:div w:id="1626808621">
      <w:bodyDiv w:val="1"/>
      <w:marLeft w:val="0"/>
      <w:marRight w:val="0"/>
      <w:marTop w:val="0"/>
      <w:marBottom w:val="0"/>
      <w:divBdr>
        <w:top w:val="none" w:sz="0" w:space="0" w:color="auto"/>
        <w:left w:val="none" w:sz="0" w:space="0" w:color="auto"/>
        <w:bottom w:val="none" w:sz="0" w:space="0" w:color="auto"/>
        <w:right w:val="none" w:sz="0" w:space="0" w:color="auto"/>
      </w:divBdr>
    </w:div>
    <w:div w:id="1632665094">
      <w:bodyDiv w:val="1"/>
      <w:marLeft w:val="0"/>
      <w:marRight w:val="0"/>
      <w:marTop w:val="0"/>
      <w:marBottom w:val="0"/>
      <w:divBdr>
        <w:top w:val="none" w:sz="0" w:space="0" w:color="auto"/>
        <w:left w:val="none" w:sz="0" w:space="0" w:color="auto"/>
        <w:bottom w:val="none" w:sz="0" w:space="0" w:color="auto"/>
        <w:right w:val="none" w:sz="0" w:space="0" w:color="auto"/>
      </w:divBdr>
    </w:div>
    <w:div w:id="1653485135">
      <w:bodyDiv w:val="1"/>
      <w:marLeft w:val="0"/>
      <w:marRight w:val="0"/>
      <w:marTop w:val="0"/>
      <w:marBottom w:val="0"/>
      <w:divBdr>
        <w:top w:val="none" w:sz="0" w:space="0" w:color="auto"/>
        <w:left w:val="none" w:sz="0" w:space="0" w:color="auto"/>
        <w:bottom w:val="none" w:sz="0" w:space="0" w:color="auto"/>
        <w:right w:val="none" w:sz="0" w:space="0" w:color="auto"/>
      </w:divBdr>
    </w:div>
    <w:div w:id="1690370766">
      <w:bodyDiv w:val="1"/>
      <w:marLeft w:val="0"/>
      <w:marRight w:val="0"/>
      <w:marTop w:val="0"/>
      <w:marBottom w:val="0"/>
      <w:divBdr>
        <w:top w:val="none" w:sz="0" w:space="0" w:color="auto"/>
        <w:left w:val="none" w:sz="0" w:space="0" w:color="auto"/>
        <w:bottom w:val="none" w:sz="0" w:space="0" w:color="auto"/>
        <w:right w:val="none" w:sz="0" w:space="0" w:color="auto"/>
      </w:divBdr>
    </w:div>
    <w:div w:id="1698386517">
      <w:bodyDiv w:val="1"/>
      <w:marLeft w:val="0"/>
      <w:marRight w:val="0"/>
      <w:marTop w:val="0"/>
      <w:marBottom w:val="0"/>
      <w:divBdr>
        <w:top w:val="none" w:sz="0" w:space="0" w:color="auto"/>
        <w:left w:val="none" w:sz="0" w:space="0" w:color="auto"/>
        <w:bottom w:val="none" w:sz="0" w:space="0" w:color="auto"/>
        <w:right w:val="none" w:sz="0" w:space="0" w:color="auto"/>
      </w:divBdr>
    </w:div>
    <w:div w:id="1799184696">
      <w:bodyDiv w:val="1"/>
      <w:marLeft w:val="0"/>
      <w:marRight w:val="0"/>
      <w:marTop w:val="0"/>
      <w:marBottom w:val="0"/>
      <w:divBdr>
        <w:top w:val="none" w:sz="0" w:space="0" w:color="auto"/>
        <w:left w:val="none" w:sz="0" w:space="0" w:color="auto"/>
        <w:bottom w:val="none" w:sz="0" w:space="0" w:color="auto"/>
        <w:right w:val="none" w:sz="0" w:space="0" w:color="auto"/>
      </w:divBdr>
    </w:div>
    <w:div w:id="1804422554">
      <w:bodyDiv w:val="1"/>
      <w:marLeft w:val="0"/>
      <w:marRight w:val="0"/>
      <w:marTop w:val="0"/>
      <w:marBottom w:val="0"/>
      <w:divBdr>
        <w:top w:val="none" w:sz="0" w:space="0" w:color="auto"/>
        <w:left w:val="none" w:sz="0" w:space="0" w:color="auto"/>
        <w:bottom w:val="none" w:sz="0" w:space="0" w:color="auto"/>
        <w:right w:val="none" w:sz="0" w:space="0" w:color="auto"/>
      </w:divBdr>
    </w:div>
    <w:div w:id="1935893629">
      <w:bodyDiv w:val="1"/>
      <w:marLeft w:val="0"/>
      <w:marRight w:val="0"/>
      <w:marTop w:val="0"/>
      <w:marBottom w:val="0"/>
      <w:divBdr>
        <w:top w:val="none" w:sz="0" w:space="0" w:color="auto"/>
        <w:left w:val="none" w:sz="0" w:space="0" w:color="auto"/>
        <w:bottom w:val="none" w:sz="0" w:space="0" w:color="auto"/>
        <w:right w:val="none" w:sz="0" w:space="0" w:color="auto"/>
      </w:divBdr>
    </w:div>
    <w:div w:id="1953899936">
      <w:bodyDiv w:val="1"/>
      <w:marLeft w:val="0"/>
      <w:marRight w:val="0"/>
      <w:marTop w:val="0"/>
      <w:marBottom w:val="0"/>
      <w:divBdr>
        <w:top w:val="none" w:sz="0" w:space="0" w:color="auto"/>
        <w:left w:val="none" w:sz="0" w:space="0" w:color="auto"/>
        <w:bottom w:val="none" w:sz="0" w:space="0" w:color="auto"/>
        <w:right w:val="none" w:sz="0" w:space="0" w:color="auto"/>
      </w:divBdr>
    </w:div>
    <w:div w:id="20873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7A1B-2DF6-448F-8C01-6E66B66B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2404</Words>
  <Characters>13707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ФГБУ НИИ Восход</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аттестация</dc:subject>
  <dc:creator>Голубков Андрей Николаевич</dc:creator>
  <cp:keywords>ФЦОД ИС ЕГИСЗ;аттестация</cp:keywords>
  <dc:description/>
  <cp:lastModifiedBy>User21</cp:lastModifiedBy>
  <cp:revision>6</cp:revision>
  <dcterms:created xsi:type="dcterms:W3CDTF">2021-09-14T11:57:00Z</dcterms:created>
  <dcterms:modified xsi:type="dcterms:W3CDTF">2021-09-15T05:57:00Z</dcterms:modified>
</cp:coreProperties>
</file>