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FE681" w14:textId="77777777" w:rsidR="00183070" w:rsidRDefault="00410572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11EAC0FA" w14:textId="14E6DE4E" w:rsidR="00183070" w:rsidRDefault="00410572">
      <w:pPr>
        <w:spacing w:after="0" w:line="240" w:lineRule="auto"/>
        <w:jc w:val="both"/>
      </w:pPr>
      <w:r>
        <w:rPr>
          <w:rFonts w:ascii="Tahoma" w:hAnsi="Tahoma" w:cs="Tahoma"/>
        </w:rPr>
        <w:t xml:space="preserve">Объект закупки: </w:t>
      </w:r>
      <w:proofErr w:type="spellStart"/>
      <w:r>
        <w:rPr>
          <w:rFonts w:ascii="Tahoma" w:hAnsi="Tahoma" w:cs="Tahoma"/>
        </w:rPr>
        <w:t>Рециркуляторы</w:t>
      </w:r>
      <w:proofErr w:type="spellEnd"/>
    </w:p>
    <w:p w14:paraId="75F9EFB0" w14:textId="77777777" w:rsidR="00183070" w:rsidRDefault="00410572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106D2DF9" w14:textId="287BD5B3" w:rsidR="00183070" w:rsidRDefault="00410572">
      <w:pPr>
        <w:spacing w:after="0" w:line="240" w:lineRule="auto"/>
        <w:jc w:val="both"/>
      </w:pPr>
      <w:r>
        <w:rPr>
          <w:rFonts w:ascii="Tahoma" w:hAnsi="Tahoma" w:cs="Tahoma"/>
        </w:rPr>
        <w:t xml:space="preserve">Способ определения цены (источники): </w:t>
      </w:r>
      <w:r>
        <w:rPr>
          <w:rFonts w:ascii="Tahoma" w:hAnsi="Tahoma" w:cs="Tahoma"/>
        </w:rPr>
        <w:t>коммерческие предложения от поставщиков</w:t>
      </w:r>
    </w:p>
    <w:p w14:paraId="478966D3" w14:textId="77777777" w:rsidR="00183070" w:rsidRDefault="00410572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7D3A7D6C" w14:textId="77777777" w:rsidR="00183070" w:rsidRDefault="00410572">
      <w:pPr>
        <w:spacing w:after="0" w:line="240" w:lineRule="auto"/>
        <w:jc w:val="both"/>
      </w:pPr>
      <w:r>
        <w:rPr>
          <w:rFonts w:ascii="Tahoma" w:hAnsi="Tahoma" w:cs="Tahoma"/>
        </w:rPr>
        <w:t>НМЦК методом сопоставимых рыночных цен (анализа рынка) определена по формуле согласно п.3.21 "Методических рекомендаций по</w:t>
      </w:r>
      <w:r>
        <w:rPr>
          <w:rFonts w:ascii="Tahoma" w:hAnsi="Tahoma" w:cs="Tahoma"/>
        </w:rPr>
        <w:t xml:space="preserve">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исполнителем)", утвержденных Приказом Минэкономразвития России от 02.10.2013 N 567. </w:t>
      </w:r>
    </w:p>
    <w:p w14:paraId="47EA9118" w14:textId="77777777" w:rsidR="00183070" w:rsidRDefault="00410572">
      <w:pPr>
        <w:spacing w:after="0" w:line="240" w:lineRule="auto"/>
      </w:pPr>
      <w:r>
        <w:rPr>
          <w:rFonts w:ascii="Tahoma" w:hAnsi="Tahoma" w:cs="Tahoma"/>
        </w:rPr>
        <w:t>При расчете стоимости позици</w:t>
      </w:r>
      <w:r>
        <w:rPr>
          <w:rFonts w:ascii="Tahoma" w:hAnsi="Tahoma" w:cs="Tahoma"/>
        </w:rPr>
        <w:t xml:space="preserve">и использовалась СРЕДНЯЯ ЦЕНА по всем источникам, из которых была получена цена. </w:t>
      </w:r>
    </w:p>
    <w:p w14:paraId="0CCD1F1D" w14:textId="77777777" w:rsidR="00183070" w:rsidRDefault="00410572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4995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1287"/>
        <w:gridCol w:w="1090"/>
        <w:gridCol w:w="1195"/>
        <w:gridCol w:w="1195"/>
        <w:gridCol w:w="1195"/>
        <w:gridCol w:w="1144"/>
        <w:gridCol w:w="1217"/>
        <w:gridCol w:w="1144"/>
        <w:gridCol w:w="1091"/>
        <w:gridCol w:w="1326"/>
      </w:tblGrid>
      <w:tr w:rsidR="00410572" w14:paraId="7D174EBF" w14:textId="77777777" w:rsidTr="00410572">
        <w:trPr>
          <w:cantSplit/>
        </w:trPr>
        <w:tc>
          <w:tcPr>
            <w:tcW w:w="2106" w:type="dxa"/>
            <w:shd w:val="clear" w:color="auto" w:fill="auto"/>
          </w:tcPr>
          <w:p w14:paraId="342F4366" w14:textId="77777777" w:rsidR="00183070" w:rsidRDefault="00410572" w:rsidP="00410572">
            <w:pPr>
              <w:spacing w:after="0" w:line="240" w:lineRule="auto"/>
            </w:pPr>
            <w:r w:rsidRPr="00410572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1287" w:type="dxa"/>
            <w:shd w:val="clear" w:color="auto" w:fill="auto"/>
          </w:tcPr>
          <w:p w14:paraId="14396BCF" w14:textId="77777777" w:rsidR="00183070" w:rsidRDefault="00410572" w:rsidP="00410572">
            <w:pPr>
              <w:spacing w:after="0" w:line="240" w:lineRule="auto"/>
            </w:pPr>
            <w:r w:rsidRPr="00410572">
              <w:rPr>
                <w:rFonts w:ascii="Tahoma" w:hAnsi="Tahoma" w:cs="Tahoma"/>
              </w:rPr>
              <w:t xml:space="preserve">Код по ОКПД </w:t>
            </w:r>
          </w:p>
        </w:tc>
        <w:tc>
          <w:tcPr>
            <w:tcW w:w="1090" w:type="dxa"/>
            <w:shd w:val="clear" w:color="auto" w:fill="auto"/>
          </w:tcPr>
          <w:p w14:paraId="79E9B02C" w14:textId="77777777" w:rsidR="00183070" w:rsidRDefault="00410572" w:rsidP="00410572">
            <w:pPr>
              <w:spacing w:after="0" w:line="240" w:lineRule="auto"/>
            </w:pPr>
            <w:r w:rsidRPr="00410572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1195" w:type="dxa"/>
            <w:shd w:val="clear" w:color="auto" w:fill="auto"/>
          </w:tcPr>
          <w:p w14:paraId="15188F3C" w14:textId="77777777" w:rsidR="00183070" w:rsidRDefault="00410572" w:rsidP="00410572">
            <w:pPr>
              <w:spacing w:after="0" w:line="240" w:lineRule="auto"/>
              <w:jc w:val="right"/>
            </w:pPr>
            <w:r w:rsidRPr="00410572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1195" w:type="dxa"/>
            <w:shd w:val="clear" w:color="auto" w:fill="auto"/>
          </w:tcPr>
          <w:p w14:paraId="6A3B9F06" w14:textId="77777777" w:rsidR="00183070" w:rsidRDefault="00410572" w:rsidP="00410572">
            <w:pPr>
              <w:spacing w:after="0" w:line="240" w:lineRule="auto"/>
              <w:jc w:val="right"/>
            </w:pPr>
            <w:r w:rsidRPr="00410572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1195" w:type="dxa"/>
            <w:shd w:val="clear" w:color="auto" w:fill="auto"/>
          </w:tcPr>
          <w:p w14:paraId="0C50AC28" w14:textId="77777777" w:rsidR="00183070" w:rsidRDefault="00410572" w:rsidP="00410572">
            <w:pPr>
              <w:spacing w:after="0" w:line="240" w:lineRule="auto"/>
              <w:jc w:val="right"/>
            </w:pPr>
            <w:r w:rsidRPr="00410572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1144" w:type="dxa"/>
            <w:shd w:val="clear" w:color="auto" w:fill="auto"/>
          </w:tcPr>
          <w:p w14:paraId="0DE9417E" w14:textId="77777777" w:rsidR="00183070" w:rsidRDefault="00410572" w:rsidP="00410572">
            <w:pPr>
              <w:spacing w:after="0" w:line="240" w:lineRule="auto"/>
              <w:jc w:val="right"/>
            </w:pPr>
            <w:r w:rsidRPr="00410572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1217" w:type="dxa"/>
            <w:shd w:val="clear" w:color="auto" w:fill="auto"/>
          </w:tcPr>
          <w:p w14:paraId="488232C6" w14:textId="77777777" w:rsidR="00183070" w:rsidRDefault="00410572" w:rsidP="00410572">
            <w:pPr>
              <w:spacing w:after="0" w:line="240" w:lineRule="auto"/>
              <w:jc w:val="right"/>
            </w:pPr>
            <w:proofErr w:type="spellStart"/>
            <w:r w:rsidRPr="00410572">
              <w:rPr>
                <w:rFonts w:ascii="Tahoma" w:hAnsi="Tahoma" w:cs="Tahoma"/>
              </w:rPr>
              <w:t>Коэфф</w:t>
            </w:r>
            <w:proofErr w:type="spellEnd"/>
            <w:r w:rsidRPr="00410572">
              <w:rPr>
                <w:rFonts w:ascii="Tahoma" w:hAnsi="Tahoma" w:cs="Tahoma"/>
              </w:rPr>
              <w:t xml:space="preserve">. </w:t>
            </w:r>
          </w:p>
          <w:p w14:paraId="45E2B204" w14:textId="77777777" w:rsidR="00183070" w:rsidRDefault="00410572" w:rsidP="00410572">
            <w:pPr>
              <w:spacing w:after="0" w:line="240" w:lineRule="auto"/>
            </w:pPr>
            <w:r w:rsidRPr="00410572">
              <w:rPr>
                <w:rFonts w:ascii="Tahoma" w:hAnsi="Tahoma" w:cs="Tahoma"/>
              </w:rPr>
              <w:t>вариаци</w:t>
            </w:r>
            <w:r w:rsidRPr="00410572">
              <w:rPr>
                <w:rFonts w:ascii="Tahoma" w:hAnsi="Tahoma" w:cs="Tahoma"/>
              </w:rPr>
              <w:t xml:space="preserve">и </w:t>
            </w:r>
          </w:p>
        </w:tc>
        <w:tc>
          <w:tcPr>
            <w:tcW w:w="1144" w:type="dxa"/>
            <w:shd w:val="clear" w:color="auto" w:fill="auto"/>
          </w:tcPr>
          <w:p w14:paraId="24D4265C" w14:textId="77777777" w:rsidR="00183070" w:rsidRDefault="00410572" w:rsidP="00410572">
            <w:pPr>
              <w:spacing w:after="0" w:line="240" w:lineRule="auto"/>
              <w:jc w:val="right"/>
            </w:pPr>
            <w:r w:rsidRPr="00410572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1091" w:type="dxa"/>
            <w:shd w:val="clear" w:color="auto" w:fill="auto"/>
          </w:tcPr>
          <w:p w14:paraId="79D06844" w14:textId="77777777" w:rsidR="00183070" w:rsidRDefault="00410572" w:rsidP="00410572">
            <w:pPr>
              <w:spacing w:after="0" w:line="240" w:lineRule="auto"/>
              <w:jc w:val="right"/>
            </w:pPr>
            <w:r w:rsidRPr="00410572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1326" w:type="dxa"/>
            <w:shd w:val="clear" w:color="auto" w:fill="auto"/>
          </w:tcPr>
          <w:p w14:paraId="4B3CF888" w14:textId="77777777" w:rsidR="00183070" w:rsidRDefault="00410572" w:rsidP="00410572">
            <w:pPr>
              <w:spacing w:after="0" w:line="240" w:lineRule="auto"/>
              <w:jc w:val="right"/>
            </w:pPr>
            <w:r w:rsidRPr="00410572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410572" w14:paraId="4CDF2841" w14:textId="77777777" w:rsidTr="00410572">
        <w:trPr>
          <w:cantSplit/>
        </w:trPr>
        <w:tc>
          <w:tcPr>
            <w:tcW w:w="2106" w:type="dxa"/>
            <w:shd w:val="clear" w:color="auto" w:fill="auto"/>
          </w:tcPr>
          <w:p w14:paraId="0234F152" w14:textId="21BEB21A" w:rsidR="00410572" w:rsidRDefault="00410572" w:rsidP="00410572">
            <w:proofErr w:type="spellStart"/>
            <w:r w:rsidRPr="00410572">
              <w:rPr>
                <w:rFonts w:ascii="Times New Roman" w:hAnsi="Times New Roman"/>
                <w:color w:val="1B1B1C"/>
                <w:sz w:val="24"/>
                <w:szCs w:val="24"/>
                <w:shd w:val="clear" w:color="auto" w:fill="FFFFFF"/>
              </w:rPr>
              <w:t>Рециркулятор</w:t>
            </w:r>
            <w:proofErr w:type="spellEnd"/>
          </w:p>
        </w:tc>
        <w:tc>
          <w:tcPr>
            <w:tcW w:w="1287" w:type="dxa"/>
            <w:shd w:val="clear" w:color="auto" w:fill="auto"/>
          </w:tcPr>
          <w:p w14:paraId="441A9B0C" w14:textId="6B9E851B" w:rsidR="00410572" w:rsidRDefault="00410572" w:rsidP="00410572">
            <w:r w:rsidRPr="00410572">
              <w:rPr>
                <w:color w:val="333333"/>
                <w:sz w:val="21"/>
                <w:szCs w:val="21"/>
                <w:shd w:val="clear" w:color="auto" w:fill="FFFFFF"/>
              </w:rPr>
              <w:t>32.50.12.000:</w:t>
            </w:r>
          </w:p>
        </w:tc>
        <w:tc>
          <w:tcPr>
            <w:tcW w:w="1090" w:type="dxa"/>
            <w:shd w:val="clear" w:color="auto" w:fill="auto"/>
          </w:tcPr>
          <w:p w14:paraId="4BBB0768" w14:textId="0379AAC4" w:rsidR="00410572" w:rsidRDefault="00410572" w:rsidP="00410572">
            <w:proofErr w:type="spellStart"/>
            <w:r>
              <w:t>шт</w:t>
            </w:r>
            <w:proofErr w:type="spellEnd"/>
          </w:p>
        </w:tc>
        <w:tc>
          <w:tcPr>
            <w:tcW w:w="1195" w:type="dxa"/>
            <w:shd w:val="clear" w:color="auto" w:fill="auto"/>
          </w:tcPr>
          <w:p w14:paraId="61180EC6" w14:textId="77777777" w:rsidR="00410572" w:rsidRDefault="00410572" w:rsidP="00410572">
            <w:pPr>
              <w:spacing w:after="0" w:line="240" w:lineRule="auto"/>
              <w:jc w:val="right"/>
            </w:pPr>
            <w:r w:rsidRPr="00410572">
              <w:rPr>
                <w:rFonts w:ascii="Tahoma" w:hAnsi="Tahoma" w:cs="Tahoma"/>
              </w:rPr>
              <w:t xml:space="preserve">20425.00 </w:t>
            </w:r>
          </w:p>
        </w:tc>
        <w:tc>
          <w:tcPr>
            <w:tcW w:w="1195" w:type="dxa"/>
            <w:shd w:val="clear" w:color="auto" w:fill="auto"/>
          </w:tcPr>
          <w:p w14:paraId="72FBB4A4" w14:textId="77777777" w:rsidR="00410572" w:rsidRDefault="00410572" w:rsidP="00410572">
            <w:pPr>
              <w:spacing w:after="0" w:line="240" w:lineRule="auto"/>
              <w:jc w:val="right"/>
            </w:pPr>
            <w:r w:rsidRPr="00410572">
              <w:rPr>
                <w:rFonts w:ascii="Tahoma" w:hAnsi="Tahoma" w:cs="Tahoma"/>
              </w:rPr>
              <w:t xml:space="preserve">23600.00 </w:t>
            </w:r>
          </w:p>
        </w:tc>
        <w:tc>
          <w:tcPr>
            <w:tcW w:w="1195" w:type="dxa"/>
            <w:shd w:val="clear" w:color="auto" w:fill="auto"/>
          </w:tcPr>
          <w:p w14:paraId="3D4DFB4D" w14:textId="77777777" w:rsidR="00410572" w:rsidRDefault="00410572" w:rsidP="00410572">
            <w:pPr>
              <w:spacing w:after="0" w:line="240" w:lineRule="auto"/>
              <w:jc w:val="right"/>
            </w:pPr>
            <w:r w:rsidRPr="00410572">
              <w:rPr>
                <w:rFonts w:ascii="Tahoma" w:hAnsi="Tahoma" w:cs="Tahoma"/>
              </w:rPr>
              <w:t xml:space="preserve">23000.00 </w:t>
            </w:r>
          </w:p>
        </w:tc>
        <w:tc>
          <w:tcPr>
            <w:tcW w:w="1144" w:type="dxa"/>
            <w:shd w:val="clear" w:color="auto" w:fill="auto"/>
          </w:tcPr>
          <w:p w14:paraId="73AE9F66" w14:textId="77777777" w:rsidR="00410572" w:rsidRDefault="00410572" w:rsidP="00410572">
            <w:pPr>
              <w:spacing w:after="0" w:line="240" w:lineRule="auto"/>
              <w:jc w:val="right"/>
            </w:pPr>
            <w:r w:rsidRPr="00410572">
              <w:rPr>
                <w:rFonts w:ascii="Tahoma" w:hAnsi="Tahoma" w:cs="Tahoma"/>
              </w:rPr>
              <w:t xml:space="preserve">22341.67 </w:t>
            </w:r>
          </w:p>
        </w:tc>
        <w:tc>
          <w:tcPr>
            <w:tcW w:w="1217" w:type="dxa"/>
            <w:shd w:val="clear" w:color="auto" w:fill="auto"/>
          </w:tcPr>
          <w:p w14:paraId="0D25F183" w14:textId="77777777" w:rsidR="00410572" w:rsidRDefault="00410572" w:rsidP="00410572">
            <w:pPr>
              <w:spacing w:after="0" w:line="240" w:lineRule="auto"/>
              <w:jc w:val="right"/>
            </w:pPr>
            <w:r w:rsidRPr="00410572">
              <w:rPr>
                <w:rFonts w:ascii="Tahoma" w:hAnsi="Tahoma" w:cs="Tahoma"/>
              </w:rPr>
              <w:t xml:space="preserve">7.55 </w:t>
            </w:r>
          </w:p>
        </w:tc>
        <w:tc>
          <w:tcPr>
            <w:tcW w:w="1144" w:type="dxa"/>
            <w:shd w:val="clear" w:color="auto" w:fill="auto"/>
          </w:tcPr>
          <w:p w14:paraId="03AEDFF9" w14:textId="77777777" w:rsidR="00410572" w:rsidRDefault="00410572" w:rsidP="00410572">
            <w:pPr>
              <w:spacing w:after="0" w:line="240" w:lineRule="auto"/>
              <w:jc w:val="right"/>
            </w:pPr>
            <w:r w:rsidRPr="00410572">
              <w:rPr>
                <w:rFonts w:ascii="Tahoma" w:hAnsi="Tahoma" w:cs="Tahoma"/>
              </w:rPr>
              <w:t xml:space="preserve">22341.67 </w:t>
            </w:r>
          </w:p>
        </w:tc>
        <w:tc>
          <w:tcPr>
            <w:tcW w:w="1091" w:type="dxa"/>
            <w:shd w:val="clear" w:color="auto" w:fill="auto"/>
          </w:tcPr>
          <w:p w14:paraId="66D2FB77" w14:textId="77777777" w:rsidR="00410572" w:rsidRDefault="00410572" w:rsidP="00410572">
            <w:pPr>
              <w:spacing w:after="0" w:line="240" w:lineRule="auto"/>
              <w:jc w:val="right"/>
            </w:pPr>
            <w:r w:rsidRPr="00410572">
              <w:rPr>
                <w:rFonts w:ascii="Tahoma" w:hAnsi="Tahoma" w:cs="Tahoma"/>
              </w:rPr>
              <w:t xml:space="preserve">2.00 </w:t>
            </w:r>
          </w:p>
        </w:tc>
        <w:tc>
          <w:tcPr>
            <w:tcW w:w="1326" w:type="dxa"/>
            <w:shd w:val="clear" w:color="auto" w:fill="auto"/>
          </w:tcPr>
          <w:p w14:paraId="47060448" w14:textId="77777777" w:rsidR="00410572" w:rsidRDefault="00410572" w:rsidP="00410572">
            <w:pPr>
              <w:spacing w:after="0" w:line="240" w:lineRule="auto"/>
              <w:jc w:val="right"/>
            </w:pPr>
            <w:r w:rsidRPr="00410572">
              <w:rPr>
                <w:rFonts w:ascii="Tahoma" w:hAnsi="Tahoma" w:cs="Tahoma"/>
              </w:rPr>
              <w:t xml:space="preserve">44683.34 </w:t>
            </w:r>
          </w:p>
        </w:tc>
      </w:tr>
      <w:tr w:rsidR="00410572" w14:paraId="6DEDEBAE" w14:textId="77777777" w:rsidTr="00410572">
        <w:trPr>
          <w:cantSplit/>
        </w:trPr>
        <w:tc>
          <w:tcPr>
            <w:tcW w:w="2106" w:type="dxa"/>
            <w:shd w:val="clear" w:color="auto" w:fill="auto"/>
          </w:tcPr>
          <w:p w14:paraId="2818273F" w14:textId="6BBF6FFF" w:rsidR="00410572" w:rsidRDefault="00410572" w:rsidP="00410572">
            <w:r w:rsidRPr="00410572">
              <w:rPr>
                <w:rFonts w:ascii="Times New Roman" w:hAnsi="Times New Roman"/>
                <w:color w:val="1B1B1C"/>
                <w:sz w:val="24"/>
                <w:szCs w:val="24"/>
                <w:shd w:val="clear" w:color="auto" w:fill="FFFFFF"/>
              </w:rPr>
              <w:t xml:space="preserve">Стойка для установки </w:t>
            </w:r>
            <w:proofErr w:type="spellStart"/>
            <w:r w:rsidRPr="00410572">
              <w:rPr>
                <w:rFonts w:ascii="Times New Roman" w:hAnsi="Times New Roman"/>
                <w:color w:val="1B1B1C"/>
                <w:sz w:val="24"/>
                <w:szCs w:val="24"/>
                <w:shd w:val="clear" w:color="auto" w:fill="FFFFFF"/>
              </w:rPr>
              <w:t>рециркулятора</w:t>
            </w:r>
            <w:proofErr w:type="spellEnd"/>
          </w:p>
        </w:tc>
        <w:tc>
          <w:tcPr>
            <w:tcW w:w="1287" w:type="dxa"/>
            <w:shd w:val="clear" w:color="auto" w:fill="auto"/>
          </w:tcPr>
          <w:p w14:paraId="41A6695D" w14:textId="02607D52" w:rsidR="00410572" w:rsidRDefault="00410572" w:rsidP="00410572">
            <w:r w:rsidRPr="00410572">
              <w:rPr>
                <w:color w:val="333333"/>
                <w:sz w:val="21"/>
                <w:szCs w:val="21"/>
                <w:shd w:val="clear" w:color="auto" w:fill="FFFFFF"/>
              </w:rPr>
              <w:t>32.50.12.000:</w:t>
            </w:r>
          </w:p>
        </w:tc>
        <w:tc>
          <w:tcPr>
            <w:tcW w:w="1090" w:type="dxa"/>
            <w:shd w:val="clear" w:color="auto" w:fill="auto"/>
          </w:tcPr>
          <w:p w14:paraId="2824E795" w14:textId="1846E9DD" w:rsidR="00410572" w:rsidRDefault="00410572" w:rsidP="00410572">
            <w:proofErr w:type="spellStart"/>
            <w:r>
              <w:t>шт</w:t>
            </w:r>
            <w:proofErr w:type="spellEnd"/>
          </w:p>
        </w:tc>
        <w:tc>
          <w:tcPr>
            <w:tcW w:w="1195" w:type="dxa"/>
            <w:shd w:val="clear" w:color="auto" w:fill="auto"/>
          </w:tcPr>
          <w:p w14:paraId="2AD50DF5" w14:textId="77777777" w:rsidR="00410572" w:rsidRDefault="00410572" w:rsidP="00410572">
            <w:pPr>
              <w:spacing w:after="0" w:line="240" w:lineRule="auto"/>
              <w:jc w:val="right"/>
            </w:pPr>
            <w:r w:rsidRPr="00410572">
              <w:rPr>
                <w:rFonts w:ascii="Tahoma" w:hAnsi="Tahoma" w:cs="Tahoma"/>
              </w:rPr>
              <w:t xml:space="preserve">2375.00 </w:t>
            </w:r>
          </w:p>
        </w:tc>
        <w:tc>
          <w:tcPr>
            <w:tcW w:w="1195" w:type="dxa"/>
            <w:shd w:val="clear" w:color="auto" w:fill="auto"/>
          </w:tcPr>
          <w:p w14:paraId="4A8526C7" w14:textId="77777777" w:rsidR="00410572" w:rsidRDefault="00410572" w:rsidP="00410572">
            <w:pPr>
              <w:spacing w:after="0" w:line="240" w:lineRule="auto"/>
              <w:jc w:val="right"/>
            </w:pPr>
            <w:r w:rsidRPr="00410572">
              <w:rPr>
                <w:rFonts w:ascii="Tahoma" w:hAnsi="Tahoma" w:cs="Tahoma"/>
              </w:rPr>
              <w:t xml:space="preserve">2750.00 </w:t>
            </w:r>
          </w:p>
        </w:tc>
        <w:tc>
          <w:tcPr>
            <w:tcW w:w="1195" w:type="dxa"/>
            <w:shd w:val="clear" w:color="auto" w:fill="auto"/>
          </w:tcPr>
          <w:p w14:paraId="712D71AA" w14:textId="77777777" w:rsidR="00410572" w:rsidRDefault="00410572" w:rsidP="00410572">
            <w:pPr>
              <w:spacing w:after="0" w:line="240" w:lineRule="auto"/>
              <w:jc w:val="right"/>
            </w:pPr>
            <w:r w:rsidRPr="00410572">
              <w:rPr>
                <w:rFonts w:ascii="Tahoma" w:hAnsi="Tahoma" w:cs="Tahoma"/>
              </w:rPr>
              <w:t xml:space="preserve">2500.00 </w:t>
            </w:r>
          </w:p>
        </w:tc>
        <w:tc>
          <w:tcPr>
            <w:tcW w:w="1144" w:type="dxa"/>
            <w:shd w:val="clear" w:color="auto" w:fill="auto"/>
          </w:tcPr>
          <w:p w14:paraId="776E6AA2" w14:textId="77777777" w:rsidR="00410572" w:rsidRDefault="00410572" w:rsidP="00410572">
            <w:pPr>
              <w:spacing w:after="0" w:line="240" w:lineRule="auto"/>
              <w:jc w:val="right"/>
            </w:pPr>
            <w:r w:rsidRPr="00410572">
              <w:rPr>
                <w:rFonts w:ascii="Tahoma" w:hAnsi="Tahoma" w:cs="Tahoma"/>
              </w:rPr>
              <w:t xml:space="preserve">2541.67 </w:t>
            </w:r>
          </w:p>
        </w:tc>
        <w:tc>
          <w:tcPr>
            <w:tcW w:w="1217" w:type="dxa"/>
            <w:shd w:val="clear" w:color="auto" w:fill="auto"/>
          </w:tcPr>
          <w:p w14:paraId="61FDCDFF" w14:textId="77777777" w:rsidR="00410572" w:rsidRDefault="00410572" w:rsidP="00410572">
            <w:pPr>
              <w:spacing w:after="0" w:line="240" w:lineRule="auto"/>
              <w:jc w:val="right"/>
            </w:pPr>
            <w:r w:rsidRPr="00410572">
              <w:rPr>
                <w:rFonts w:ascii="Tahoma" w:hAnsi="Tahoma" w:cs="Tahoma"/>
              </w:rPr>
              <w:t xml:space="preserve">7.51% </w:t>
            </w:r>
          </w:p>
        </w:tc>
        <w:tc>
          <w:tcPr>
            <w:tcW w:w="1144" w:type="dxa"/>
            <w:shd w:val="clear" w:color="auto" w:fill="auto"/>
          </w:tcPr>
          <w:p w14:paraId="60D4A74C" w14:textId="77777777" w:rsidR="00410572" w:rsidRDefault="00410572" w:rsidP="00410572">
            <w:pPr>
              <w:spacing w:after="0" w:line="240" w:lineRule="auto"/>
              <w:jc w:val="right"/>
            </w:pPr>
            <w:r w:rsidRPr="00410572">
              <w:rPr>
                <w:rFonts w:ascii="Tahoma" w:hAnsi="Tahoma" w:cs="Tahoma"/>
              </w:rPr>
              <w:t xml:space="preserve">2541.67 </w:t>
            </w:r>
          </w:p>
        </w:tc>
        <w:tc>
          <w:tcPr>
            <w:tcW w:w="1091" w:type="dxa"/>
            <w:shd w:val="clear" w:color="auto" w:fill="auto"/>
          </w:tcPr>
          <w:p w14:paraId="5922EB85" w14:textId="77777777" w:rsidR="00410572" w:rsidRDefault="00410572" w:rsidP="00410572">
            <w:pPr>
              <w:spacing w:after="0" w:line="240" w:lineRule="auto"/>
              <w:jc w:val="right"/>
            </w:pPr>
            <w:r w:rsidRPr="00410572">
              <w:rPr>
                <w:rFonts w:ascii="Tahoma" w:hAnsi="Tahoma" w:cs="Tahoma"/>
              </w:rPr>
              <w:t xml:space="preserve">2.00 </w:t>
            </w:r>
          </w:p>
        </w:tc>
        <w:tc>
          <w:tcPr>
            <w:tcW w:w="1326" w:type="dxa"/>
            <w:shd w:val="clear" w:color="auto" w:fill="auto"/>
          </w:tcPr>
          <w:p w14:paraId="2BB23026" w14:textId="77777777" w:rsidR="00410572" w:rsidRDefault="00410572" w:rsidP="00410572">
            <w:pPr>
              <w:spacing w:after="0" w:line="240" w:lineRule="auto"/>
              <w:jc w:val="right"/>
            </w:pPr>
            <w:r w:rsidRPr="00410572">
              <w:rPr>
                <w:rFonts w:ascii="Tahoma" w:hAnsi="Tahoma" w:cs="Tahoma"/>
              </w:rPr>
              <w:t xml:space="preserve">5083.34 </w:t>
            </w:r>
          </w:p>
        </w:tc>
      </w:tr>
    </w:tbl>
    <w:p w14:paraId="10FCD7CB" w14:textId="6CC8B33A" w:rsidR="00183070" w:rsidRPr="00410572" w:rsidRDefault="00410572" w:rsidP="006F59C9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</w:t>
      </w:r>
      <w:r>
        <w:rPr>
          <w:rFonts w:ascii="Tahoma" w:hAnsi="Tahoma" w:cs="Tahoma"/>
        </w:rPr>
        <w:t xml:space="preserve">49 766.68 (Сорок девять тысяч семьсот шестьдесят шесть рублей 68 копеек), включая НДС </w:t>
      </w:r>
    </w:p>
    <w:sectPr w:rsidR="00183070" w:rsidRPr="00410572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070"/>
    <w:rsid w:val="00183070"/>
    <w:rsid w:val="00410572"/>
    <w:rsid w:val="006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662F1C"/>
  <w15:docId w15:val="{24B2CB9D-38AD-4040-974A-59082B34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2</cp:revision>
  <dcterms:created xsi:type="dcterms:W3CDTF">2020-10-30T09:08:00Z</dcterms:created>
  <dcterms:modified xsi:type="dcterms:W3CDTF">2020-11-02T14:25:00Z</dcterms:modified>
  <cp:category/>
</cp:coreProperties>
</file>