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01.21.01.18.50.02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Абдоминальный троакар</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01.21.01.16.04.46</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Оптоволоконный мочеточниковый катетер,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01.21.01.16.04.46</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Оптоволоконный мочеточниковый катетер,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инструментов для онкоурологии</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Абдоминальный троакар</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Оптоволоконный мочеточниковый катетер,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Оптоволоконный мочеточниковый катетер,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инструментов для онкоурологии</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инструментов для онкоурологии)</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инструментов для онкоурологии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инструментов для онкоурологии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инструментов для онкоурологии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инструментов для онкоурологии</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инструментов для онкоурологии</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116212-21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