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CDB" w:rsidRDefault="001D2CDB">
      <w:pPr>
        <w:framePr w:w="23" w:h="293" w:hRule="exact" w:wrap="around" w:vAnchor="page" w:hAnchor="page" w:x="163" w:y="178"/>
        <w:rPr>
          <w:sz w:val="0"/>
          <w:szCs w:val="0"/>
        </w:rPr>
      </w:pPr>
    </w:p>
    <w:p w:rsidR="001D2CDB" w:rsidRDefault="001D2CDB">
      <w:pPr>
        <w:tabs>
          <w:tab w:val="left" w:pos="0"/>
        </w:tabs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1D2CDB" w:rsidRDefault="004B5A84">
      <w:pPr>
        <w:tabs>
          <w:tab w:val="left" w:pos="0"/>
        </w:tabs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УТВЕРЖДАЮ </w:t>
      </w:r>
      <w:r>
        <w:rPr>
          <w:rFonts w:ascii="Times New Roman" w:hAnsi="Times New Roman" w:cs="Times New Roman"/>
          <w:sz w:val="20"/>
          <w:szCs w:val="20"/>
        </w:rPr>
        <w:tab/>
      </w:r>
    </w:p>
    <w:p w:rsidR="001D2CDB" w:rsidRDefault="004B5A84">
      <w:pPr>
        <w:tabs>
          <w:tab w:val="left" w:pos="8647"/>
        </w:tabs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Заведующий МАДОУ </w:t>
      </w:r>
    </w:p>
    <w:p w:rsidR="001D2CDB" w:rsidRDefault="004B5A84">
      <w:pPr>
        <w:tabs>
          <w:tab w:val="left" w:pos="8647"/>
        </w:tabs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ДС №10 «Белочка»                                                                                                                                                                                                                        </w:t>
      </w:r>
    </w:p>
    <w:p w:rsidR="001D2CDB" w:rsidRDefault="004B5A84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______________ Головина С. А.</w:t>
      </w:r>
    </w:p>
    <w:p w:rsidR="001D2CDB" w:rsidRDefault="004B5A84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</w:t>
      </w:r>
      <w:r w:rsidR="00571B9B">
        <w:rPr>
          <w:rFonts w:ascii="Times New Roman" w:hAnsi="Times New Roman" w:cs="Times New Roman"/>
          <w:sz w:val="20"/>
          <w:szCs w:val="20"/>
        </w:rPr>
        <w:t>25</w:t>
      </w:r>
      <w:r>
        <w:rPr>
          <w:rFonts w:ascii="Times New Roman" w:hAnsi="Times New Roman" w:cs="Times New Roman"/>
          <w:sz w:val="20"/>
          <w:szCs w:val="20"/>
        </w:rPr>
        <w:t xml:space="preserve">» </w:t>
      </w:r>
      <w:r w:rsidR="00571B9B">
        <w:rPr>
          <w:rFonts w:ascii="Times New Roman" w:hAnsi="Times New Roman" w:cs="Times New Roman"/>
          <w:sz w:val="20"/>
          <w:szCs w:val="20"/>
        </w:rPr>
        <w:t>февраля</w:t>
      </w:r>
      <w:r>
        <w:rPr>
          <w:rFonts w:ascii="Times New Roman" w:hAnsi="Times New Roman" w:cs="Times New Roman"/>
          <w:sz w:val="20"/>
          <w:szCs w:val="20"/>
        </w:rPr>
        <w:t xml:space="preserve"> 202</w:t>
      </w:r>
      <w:r w:rsidR="00571B9B">
        <w:rPr>
          <w:rFonts w:ascii="Times New Roman" w:hAnsi="Times New Roman" w:cs="Times New Roman"/>
          <w:sz w:val="20"/>
          <w:szCs w:val="20"/>
        </w:rPr>
        <w:t>5</w:t>
      </w:r>
      <w:r>
        <w:rPr>
          <w:rFonts w:ascii="Times New Roman" w:hAnsi="Times New Roman" w:cs="Times New Roman"/>
          <w:sz w:val="20"/>
          <w:szCs w:val="20"/>
        </w:rPr>
        <w:t>г.</w:t>
      </w:r>
    </w:p>
    <w:p w:rsidR="001D2CDB" w:rsidRDefault="001D2CDB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0"/>
          <w:szCs w:val="20"/>
        </w:rPr>
      </w:pPr>
    </w:p>
    <w:p w:rsidR="001D2CDB" w:rsidRDefault="004B5A84" w:rsidP="00384FB4">
      <w:pPr>
        <w:tabs>
          <w:tab w:val="left" w:pos="567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Cs w:val="18"/>
        </w:rPr>
      </w:pPr>
      <w:r>
        <w:rPr>
          <w:rFonts w:ascii="Times New Roman" w:eastAsia="Times New Roman" w:hAnsi="Times New Roman" w:cs="Times New Roman"/>
          <w:b/>
          <w:bCs/>
          <w:szCs w:val="18"/>
        </w:rPr>
        <w:t xml:space="preserve">ИЗВЕЩЕНИЕ О </w:t>
      </w:r>
      <w:r w:rsidR="00384FB4">
        <w:rPr>
          <w:rFonts w:ascii="Times New Roman" w:eastAsia="Times New Roman" w:hAnsi="Times New Roman" w:cs="Times New Roman"/>
          <w:b/>
          <w:bCs/>
          <w:szCs w:val="18"/>
        </w:rPr>
        <w:t>ЗАКУПКЕ</w:t>
      </w:r>
    </w:p>
    <w:p w:rsidR="001D2CDB" w:rsidRDefault="004B5A84">
      <w:pPr>
        <w:widowControl w:val="0"/>
        <w:tabs>
          <w:tab w:val="left" w:pos="2160"/>
          <w:tab w:val="left" w:pos="4140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 поставку хлебобулочных изделий</w:t>
      </w:r>
    </w:p>
    <w:p w:rsidR="001D2CDB" w:rsidRDefault="004B5A84">
      <w:pPr>
        <w:widowControl w:val="0"/>
        <w:tabs>
          <w:tab w:val="left" w:pos="2160"/>
          <w:tab w:val="left" w:pos="4140"/>
        </w:tabs>
        <w:spacing w:after="0" w:line="240" w:lineRule="auto"/>
        <w:jc w:val="center"/>
        <w:outlineLvl w:val="0"/>
        <w:rPr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на </w:t>
      </w:r>
      <w:r w:rsidR="00571B9B">
        <w:rPr>
          <w:rFonts w:ascii="Times New Roman" w:hAnsi="Times New Roman" w:cs="Times New Roman"/>
          <w:b/>
          <w:bCs/>
        </w:rPr>
        <w:t>2</w:t>
      </w:r>
      <w:r>
        <w:rPr>
          <w:rFonts w:ascii="Times New Roman" w:hAnsi="Times New Roman" w:cs="Times New Roman"/>
          <w:b/>
          <w:bCs/>
        </w:rPr>
        <w:t xml:space="preserve"> квартал 2025 года</w:t>
      </w:r>
    </w:p>
    <w:tbl>
      <w:tblPr>
        <w:tblpPr w:leftFromText="180" w:rightFromText="180" w:vertAnchor="text" w:horzAnchor="margin" w:tblpX="108" w:tblpY="171"/>
        <w:tblW w:w="1049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17"/>
        <w:gridCol w:w="4196"/>
        <w:gridCol w:w="5877"/>
      </w:tblGrid>
      <w:tr w:rsidR="001D2CDB">
        <w:trPr>
          <w:trHeight w:val="270"/>
        </w:trPr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CDB" w:rsidRDefault="001D2CD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Способ закупки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CDB" w:rsidRDefault="004B5A84">
            <w:pPr>
              <w:widowControl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Cs w:val="18"/>
              </w:rPr>
            </w:pPr>
            <w:r>
              <w:rPr>
                <w:rFonts w:ascii="Times New Roman" w:eastAsia="Courier New" w:hAnsi="Times New Roman" w:cs="Times New Roman"/>
                <w:sz w:val="20"/>
                <w:szCs w:val="20"/>
              </w:rPr>
              <w:t>Запрос котировок в электронной форме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заказчика,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контактная информация: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дошкольное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образовательное учреждение города Нижневартовска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детский сад №10  «Белочка»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sz w:val="20"/>
                <w:szCs w:val="20"/>
              </w:rPr>
            </w:pPr>
            <w:r>
              <w:rPr>
                <w:rFonts w:ascii="Times New Roman" w:eastAsia="Courier New" w:hAnsi="Times New Roman" w:cs="Times New Roman"/>
                <w:sz w:val="20"/>
                <w:szCs w:val="20"/>
              </w:rPr>
              <w:t>Контактное лицо: Кирьян Евгения Алексеевна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ourier New" w:hAnsi="Times New Roman" w:cs="Times New Roman"/>
                <w:sz w:val="20"/>
                <w:szCs w:val="20"/>
              </w:rPr>
              <w:t>тел: +7(3466) 244660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Место нахождения: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628609, Тюменская область, Ханты-Мансийский автономный округ – Югра, г. Нижневартовск, ул. Менделеева, д.22  «А» (1 корпус);</w:t>
            </w:r>
            <w:proofErr w:type="gramEnd"/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628609, Тюменская область, Ханты-Мансийский автономный округ – Югра, г. Нижневартовск, ул. Менделеева, д.20  «А» (2 корпус);</w:t>
            </w:r>
            <w:proofErr w:type="gramEnd"/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Почтовый адрес: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628609, Тюменская область, Ханты-Мансийский автономный округ – Югра, г. Нижневартовск, ул. Менделеева, д.22  «А»</w:t>
            </w:r>
            <w:proofErr w:type="gramEnd"/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nvarta-dou10@yandex.ru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Предмет договора: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Поставка </w:t>
            </w:r>
            <w:r w:rsidR="00B27F8E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 xml:space="preserve">хлебобулочных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изделий</w:t>
            </w:r>
            <w:bookmarkStart w:id="0" w:name="_GoBack"/>
            <w:bookmarkEnd w:id="0"/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В соответствии с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 xml:space="preserve">Техническим заданием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(Приложение № 1 к настоящему извещению о закупке)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Ханты-Мансийский автономный округ – Югра,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 Нижневартовск, ул. Менделеева, д.22  «А» (1 корпус);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Ханты-Мансийский автономный округ – Югра,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 Нижневартовск, ул. Менделеева, д.20  «А» (2 корпус)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Сроки поставок товаров, выполнения работ, оказания услуг: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 w:rsidP="00571B9B">
            <w:pPr>
              <w:widowControl w:val="0"/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</w:t>
            </w:r>
            <w:r w:rsidR="00571B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="00571B9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.2025 г. по 3</w:t>
            </w:r>
            <w:r w:rsidR="00571B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="00571B9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.2025 г.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Начальная (максимальная) цена договора, определяемая Заказчиком: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7F8E" w:rsidRDefault="00B27F8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969 980,00</w:t>
            </w:r>
            <w:r w:rsidR="004B5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</w:t>
            </w:r>
            <w:r w:rsidRPr="00B27F8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девятьсот шестьдесят девять тысяч девятьсот восемьдесят рублей 00 копеек)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.</w:t>
            </w:r>
            <w:r w:rsidRPr="00B27F8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 стоимость договора включены все затраты Поставщика, связанные с поставкой Товара, в полном объеме и надлежащего качества, в том числе все подлежащие к уплате налоги, сборы и другие обязательные платежи, расходы на упаковку, маркировку, страхование, сертификацию, транспортные расходы по доставке Товара до места поставки, затраты по хранению товара на складе Поставщика, стоимость всех необходимых погрузочно-разгрузочных работ и все иные расходы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Поставщика, связанные с выполнением условий договора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Обоснование начальной (максимальной) цены договора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Обоснование осуществлено с применением метода сопоставимых рыночных цен (анализ рынка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 (Приложение № 2 к настоящему извещению о проведении запроса котировок в электронной форме)</w:t>
            </w:r>
          </w:p>
          <w:p w:rsidR="001D2CDB" w:rsidRDefault="001D2CD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Место подачи котировочных заявок в электронной форме: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Электронная торговая площадка  ЕСТП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http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://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estp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ru</w:t>
            </w:r>
            <w:proofErr w:type="spellEnd"/>
          </w:p>
        </w:tc>
      </w:tr>
    </w:tbl>
    <w:p w:rsidR="001D2CDB" w:rsidRDefault="001D2CDB">
      <w:pPr>
        <w:tabs>
          <w:tab w:val="left" w:pos="0"/>
        </w:tabs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="108" w:tblpY="171"/>
        <w:tblW w:w="1049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17"/>
        <w:gridCol w:w="4196"/>
        <w:gridCol w:w="5877"/>
      </w:tblGrid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12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Дата и время начала срока подачи котировочных заявок в электронной форме: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«2</w:t>
            </w:r>
            <w:r w:rsidR="00B27F8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="00B27F8E">
              <w:rPr>
                <w:rFonts w:ascii="Times New Roman" w:hAnsi="Times New Roman" w:cs="Times New Roman"/>
                <w:sz w:val="20"/>
                <w:szCs w:val="20"/>
              </w:rPr>
              <w:t>февраля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 w:rsidR="00B27F8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 момента опубликования настоящего извещения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Срок окончания приема котировочных заявок в электронной форме: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 w:rsidP="00B27F8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«0</w:t>
            </w:r>
            <w:r w:rsidR="00B27F8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="00B27F8E">
              <w:rPr>
                <w:rFonts w:ascii="Times New Roman" w:hAnsi="Times New Roman" w:cs="Times New Roman"/>
                <w:sz w:val="20"/>
                <w:szCs w:val="20"/>
              </w:rPr>
              <w:t>марта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 w:rsidR="00B27F8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 08:00 (время московское)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Место, день и время рассмотрения заявок на участие в запросе котировок в электронной форме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Рассмотрение заявок на участие в запросе котировок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электронной форме состоится по адресу: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Ханты-Мансийский автономный округ – Югра, г. Нижневартовск, ул. Менделеева, д.20  «А» (2 корпус)</w:t>
            </w:r>
            <w:proofErr w:type="gramEnd"/>
          </w:p>
          <w:p w:rsidR="001D2CDB" w:rsidRDefault="004B5A84" w:rsidP="00B27F8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«0</w:t>
            </w:r>
            <w:r w:rsidR="00B27F8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="00B27F8E">
              <w:rPr>
                <w:rFonts w:ascii="Times New Roman" w:hAnsi="Times New Roman" w:cs="Times New Roman"/>
                <w:sz w:val="20"/>
                <w:szCs w:val="20"/>
              </w:rPr>
              <w:t>марта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 w:rsidR="00B27F8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 08:00 (время московское)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tabs>
                <w:tab w:val="left" w:pos="540"/>
              </w:tabs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Внесение изменений  в извещение о запросе котировок в электронной форме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Заказчик вправе принять решение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 внесении изменений                              в извещение о проведении запроса котировок в электронной форме в любой момент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 окончания срока подачи заявок.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 случае внесения изменений в извещение о проведении запроса котировок в электронной форме срок подачи заявок на участие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закупке будет продлен таким образом, чтобы с даты размещения в ЕИС указанных изменений до даты окончания срока подачи заявок на участие в закупке оставалось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не менее половины срока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Информация о возможности отказа от проведения запроса котировок в электронной форме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pStyle w:val="a5"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Заказчик вправе отменить запрос котировок в электронной форме до наступления даты и времени окончания срока подачи заявок на участие в запросе котировок в электронной форме.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После окончания срока подачи заявок на участие в конкурентной закупке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законодательством. Решение об отмене запроса котировок размещается в ЕИС в день принятия этого решения.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Срок и условия оплаты поставок товаров, выполнения работ, оказания услуг: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Согласно проекту договора и приложений к нему</w:t>
            </w:r>
          </w:p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Приложение № 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 настоящему извещению о проведении запроса котировок  в электронной форме)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Срок подписания договора в проведении запроса котировок в электронной форме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Договор заключается не ранее чем через 10 (десять) дней со дня размещения в единой информационной системе протокола рассмотрения и оценки котировочных заявок и не позднее чем через 20 (двадцать) дней со дня подписания указанного протокола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Изменение договора в ходе его исполнения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CDB" w:rsidRDefault="004B5A84">
            <w:pPr>
              <w:widowControl w:val="0"/>
              <w:spacing w:after="0" w:line="240" w:lineRule="auto"/>
              <w:ind w:firstLine="65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предложению Заказчика в ходе исполнения договора возможно изменение условий договора.</w:t>
            </w:r>
          </w:p>
          <w:p w:rsidR="001D2CDB" w:rsidRDefault="004B5A84">
            <w:pPr>
              <w:widowControl w:val="0"/>
              <w:spacing w:after="0" w:line="240" w:lineRule="auto"/>
              <w:ind w:firstLine="65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При исполнении договора изменение существенных условий договора (предмета договора, цены договора и (или) цены единицы ТРУ, количества товара, объема работ (услуг), сроков исполнения обязательств, включая как срок исполнения обязательства заказчика в части оплаты, так и срок исполнения обязательства исполнителя в части поставки товаров, выполнения работ, оказания услуг) допускается в соответствии с требованиями Гражданского кодекса Российской Федерации, Положения о закупках товаров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 работ, услуг.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Общеобязательные требования, устанавливаемые Заказчиком к участникам процедуры закупки</w:t>
            </w:r>
          </w:p>
          <w:p w:rsidR="001D2CDB" w:rsidRDefault="001D2CD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20.1.  </w:t>
            </w: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Участником закупки может быть любое юридическое лицо или несколько юридических лиц, выступающих на стороне одного участника закупки, независимо от организационно-правовой формы, формы собственности, места нахождения и места происхождения капитала, за исключением юридического лица, являющегося иностранным агентом в соответствии с Федеральным законом от 14.07.2022 №255-ФЗ «О контроле за деятельностью лиц, находящихся под иностранным влиянием»,  либо любое физическое лицо или несколько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физическихлиц</w:t>
            </w:r>
            <w:proofErr w:type="spellEnd"/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выступающих на стороне одного участника закупки, в том числе индивидуальный предприниматель или несколько индивидуальных предпринимателей, выступающих на стороне одного участника закупки, за исключением физического лица, являющегося иностранным агентом в соответствии с Федеральным законом от14.07.2022 №255-ФЗ «О контроле за деятельностью лиц, находящихся под иностранным влиянием», которые соответствуют требованиям, установленным Положением о закупке Заказчика и извещением о проведении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запроса котировок.</w:t>
            </w:r>
            <w:proofErr w:type="gramEnd"/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20.2. При проведении закупки заказчик устанавливает следующие единые обязательные требования к участникам закупки: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1) соответствие требованиям, установленным в соответствии с законодательством Российской Федерации к лицам, осуществляющим поставку товара, выполнение работы, оказание услуги,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являющихся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объектом закупки;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2)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непроведение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ликвидации участника процедуры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об открытии конкурсного производства;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3)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неприостановление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деятельности участника процедуры закупки в порядке, предусмотренном Кодексом Российской Федерации об административных правонарушениях, на день подачи заявки;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4) отсутствие у участника процедуры закупки задолженности по начисленным налогам, сборам и иным обязательным платежам в бюджеты любого уровня или государственные внебюджетные фонды;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5) отсутствие у участника закупки - физического лица либо у руководителя, членов коллегиального исполнительного органа или главного бухгалтера юридического лица - участника закупки судимости за преступления в сфере экономики (за исключением лиц, у которых такая судимость погашена или  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поставкой товара, выполнением работы, оказанием услуги,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являющихся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объектом осуществляемой закупки, и административного наказания в виде дисквалификации;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6) обладание участником закупки исключительными правами на результаты интеллектуальной деятельности, если в связи с исполнением договора       заказчик приобретает права на такие результаты;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7) отсутствие между участником закупки и заказчиком конфликта интересов, под которым понимаются случаи, при которых руководитель заказчика, член закупочной комиссии состоят в браке с физическими лицами, являющимися выгодоприобретателями, единоличным исполнительным органом хозяйственного общества (директором, генеральным директором, управляющим, президентом и другими), членами коллегиального исполнительного органа хозяйственного общества, руководителем (директором, генеральным директором) учреждения или унитарного предприятия либо иными органами управления юридических лиц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участников закупки, с физическими лицами, в том числе зарегистрированными в качестве индивидуальных предпринимателей, - участниками закупки либо являются близкими родственниками (родственниками по прямой восходящей и нисходящей линии (родителями и детьми, дедушкой, бабушкой и внуками), полнородными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неполнородными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(имеющими      общих отца или мать) братьями и сестрами), усыновителями или усыновленными указанных физических лиц.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Под выгодоприобретателями понимаются физические лица, владеющие напрямую или косвенно (через юридическое лицо или через несколько юридических лиц) более чем 10 процентами голосующих акций хозяйственного общества либо долей, превышающей 10 процентов в уставном капитале хозяйственного общества;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8) отсутствие сведений об участнике закупки в реестре недобросовестных поставщиков (подрядчиков, исполнителей), предусмотренном Законом  №44-ФЗ;</w:t>
            </w:r>
          </w:p>
          <w:p w:rsidR="001D2CDB" w:rsidRDefault="004B5A8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9) отсутствие сведений об участнике закупки в реестре недобросовестных поставщиков, предусмотренном Закон №223-</w:t>
            </w:r>
            <w:r>
              <w:rPr>
                <w:rFonts w:ascii="Times New Roman" w:hAnsi="Times New Roman" w:cs="Times New Roman"/>
                <w:sz w:val="20"/>
              </w:rPr>
              <w:lastRenderedPageBreak/>
              <w:t>ФЗ.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21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Обеспечение заявки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Не предусмотрено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  <w:t>Обеспечение исполнения Договора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Не предусмотрено</w:t>
            </w:r>
          </w:p>
        </w:tc>
      </w:tr>
      <w:tr w:rsidR="001D2CDB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Порядок предоставления информации о закупке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Информация доступна для ознакомления в течение всего срока подачи котировочных заявок на Официальном сайте без взимания платы.</w:t>
            </w:r>
          </w:p>
        </w:tc>
      </w:tr>
      <w:tr w:rsidR="001D2CDB" w:rsidTr="00CA29F5"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Порядок предоставления разъяснений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Любой участник процедуры закупки вправе направить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электронной форме запрос о разъяснении положений извещения (информации) о проведении запроса котировок цен не позднее, чем за день до дня окончания подачи заявок на участие в процедуре закупки.</w:t>
            </w:r>
          </w:p>
          <w:p w:rsidR="001D2CDB" w:rsidRDefault="004B5A8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документации, без указания участника процедуры закупки, от которого поступил запрос. Разъяснение положений документации не должно изменять ее суть.</w:t>
            </w:r>
          </w:p>
        </w:tc>
      </w:tr>
      <w:tr w:rsidR="00CA29F5" w:rsidTr="00CA29F5"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F5" w:rsidRDefault="00CA29F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29F5" w:rsidRDefault="00CA29F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Форма котировочной заявки: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29F5" w:rsidRDefault="00CA29F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Приложение №5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 настоящему извещению о проведении запроса котировок  в электронной форме</w:t>
            </w:r>
          </w:p>
        </w:tc>
      </w:tr>
      <w:tr w:rsidR="00CA29F5" w:rsidTr="00CA29F5"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9F5" w:rsidRDefault="00CA29F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25.1. Котировочная заявка составляется в форме электронного документа.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Котировочная заявка должна соответствовать Форме котировочной заявки (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Приложение №5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 извещению о проведении запроса котировок  в электронной форме).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25.2. Котировочная заявка должна содержать подробные сведения о наименовании, марке, товарном знаке и характеристиках поставляемых товаров, наименовании, характеристиках, описании выполняемых работ, оказываемых услуг в соответствии с частью 4 настоящего извещения.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25.3. Котировочная заявка, должна содержать копии документов, подтверждающих соответствие участника процедуры закупки требованиям, установленным в соответствии с частью 20  настоящего извещения.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случае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если участник процедуры закупки является субъектом малого и среднего предпринимательства, котировочная заявка может содержать документ, подтверждающий данную принадлежность.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25.4. Котировочная заявка подается участником процедуры закупки оператору электронной торговой площадки.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25.5. Котировочная заявка, составленная в форме электронного документа в формате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*.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doc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должна быть заверена электронной подписью участника процедуры закупки. В случае если от имени участника процедуры закупки действует лицо, уполномоченное руководителем участника процедуры закупки, заявка на участие в запросе котировок в электронной форме должна содержать докумен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т(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приказ, доверенность или иной документ), подтверждающий полномочия такого лица, заверенный печатью участника процедуры закупки и подписанный руководителем участника процедуры закупки или уполномоченным этим руководителем лицом. В случае если указанный документ подписан лицом, уполномоченным  руководителем участника процедуры закупки, заявка на участие в запросе котировок в электронной форме должна содержать также документ, подтверждающий полномочия такого лица.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 приложения, лицензии, сертификаты, доверенности и иные документы, прилагаемые к составу котировочной заявки, вставляются в файл заявки в виде отсканированных копий.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25.6.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Котировочная 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аявка на участие в запросе котировок в электронной форме, документы, относящиеся к заявке, должны быть составлены на русском языке.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25.7. Котировочная заявка, поданная на электронную торговую площадку, считается поданной вовремя, если была получена оператором ЭТП по указанному адресу в сети интернет, до момента окончания приема котировочных заявок, указанного в настоящем извещении о проведении запроса котировок в электронной форме.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25.8. Любой участник процедуры закупки вправе подать только одну котировочную заявку.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25.9. Комиссия отклоняет котировочные заявки, если они не соответствуют требованиям, установленным в извещении о проведении запроса котировок в электронной форме, или предложенная в котировочных заявках цена товаров, работ, услуг превышает максимальную (начальную) цену, указанную в извещении о проведении запроса котировок в электронной форме.</w:t>
            </w:r>
          </w:p>
          <w:p w:rsidR="00CA29F5" w:rsidRDefault="00CA29F5">
            <w:pPr>
              <w:pStyle w:val="af"/>
              <w:widowControl w:val="0"/>
              <w:spacing w:beforeAutospacing="0" w:after="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25.10. Сведения, которые содержатся в заявках и сопутствующих документах, не должны допускать двусмысленных толкований.</w:t>
            </w:r>
          </w:p>
          <w:p w:rsidR="00CA29F5" w:rsidRDefault="00CA29F5">
            <w:pPr>
              <w:pStyle w:val="af"/>
              <w:widowControl w:val="0"/>
              <w:spacing w:beforeAutospacing="0" w:after="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25.11. Все пункты, указанные Заказчиком в форме котировочной заявки должны быть заполнены.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25.12. З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з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</w:t>
            </w:r>
            <w:r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з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ю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чае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договор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 Поб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 в запросе котировок в элек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ой форм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  </w:t>
            </w:r>
            <w:r>
              <w:rPr>
                <w:rFonts w:ascii="Times New Roman" w:hAnsi="Times New Roman" w:cs="Times New Roman"/>
                <w:spacing w:val="-7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лов</w:t>
            </w:r>
            <w:r>
              <w:rPr>
                <w:rFonts w:ascii="Times New Roman" w:hAnsi="Times New Roman" w:cs="Times New Roman"/>
                <w:spacing w:val="3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рж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щ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х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 в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щ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о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ров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>
              <w:rPr>
                <w:rFonts w:ascii="Times New Roman" w:hAnsi="Times New Roman" w:cs="Times New Roman"/>
                <w:spacing w:val="5"/>
                <w:sz w:val="20"/>
                <w:szCs w:val="20"/>
              </w:rPr>
              <w:t xml:space="preserve">запроса котировок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элек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нн</w:t>
            </w: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 форме</w:t>
            </w:r>
            <w:r>
              <w:rPr>
                <w:rFonts w:ascii="Times New Roman" w:hAnsi="Times New Roman" w:cs="Times New Roman"/>
                <w:spacing w:val="3"/>
                <w:sz w:val="20"/>
                <w:szCs w:val="20"/>
              </w:rPr>
              <w:t>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 Договора вклю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 в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н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тоя</w:t>
            </w:r>
            <w:r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щее извещение о проведении запроса котировок  в электронной форме.</w:t>
            </w:r>
          </w:p>
          <w:p w:rsidR="00CA29F5" w:rsidRDefault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По результатам процедуры закупки З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з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ик н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вля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 Победителю процедуры закупки через о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то</w:t>
            </w:r>
            <w:r>
              <w:rPr>
                <w:rFonts w:ascii="Times New Roman" w:hAnsi="Times New Roman" w:cs="Times New Roman"/>
                <w:spacing w:val="5"/>
                <w:sz w:val="20"/>
                <w:szCs w:val="20"/>
              </w:rPr>
              <w:t>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элек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нн</w:t>
            </w: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й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лощ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договора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к</w:t>
            </w: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торый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вля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 </w:t>
            </w:r>
            <w:r>
              <w:rPr>
                <w:rFonts w:ascii="Times New Roman" w:hAnsi="Times New Roman" w:cs="Times New Roman"/>
                <w:spacing w:val="3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 вклю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ц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договора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дложен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ой </w:t>
            </w:r>
            <w:r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ч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ом процедуры закупки,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0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 о тов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 (работе, услуге), </w:t>
            </w:r>
            <w:r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з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ых в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з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явке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 </w:t>
            </w:r>
            <w:r>
              <w:rPr>
                <w:rFonts w:ascii="Times New Roman" w:hAnsi="Times New Roman" w:cs="Times New Roman"/>
                <w:spacing w:val="-7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0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pacing w:val="3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 в запросе котировок в </w:t>
            </w:r>
            <w:r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э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тро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нн</w:t>
            </w: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 форме так</w:t>
            </w: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 </w:t>
            </w:r>
            <w:r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ч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ник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 элек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ой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 л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ц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щ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 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й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тво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ть от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З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з</w:t>
            </w:r>
            <w:r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ч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ик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  <w:p w:rsidR="00CA29F5" w:rsidRDefault="00CA29F5" w:rsidP="00CA29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25.13.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Победитель в запросе котировок в электронной форме 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з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ае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я </w:t>
            </w:r>
            <w:r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ло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ни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>ш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мс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я от 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з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ю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че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>ни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</w:t>
            </w:r>
            <w:r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договора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b/>
                <w:spacing w:val="5"/>
                <w:sz w:val="20"/>
                <w:szCs w:val="20"/>
              </w:rPr>
              <w:t>л</w:t>
            </w:r>
            <w:r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чае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 Победитель в установленный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 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вил о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3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 элек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ой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лощ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договора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pacing w:val="2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са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нн</w:t>
            </w:r>
            <w:r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 элек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ой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ю </w:t>
            </w: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л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иц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ющ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 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й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тво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ть от 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ме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ит </w:t>
            </w:r>
            <w:r>
              <w:rPr>
                <w:rFonts w:ascii="Times New Roman" w:hAnsi="Times New Roman" w:cs="Times New Roman"/>
                <w:spacing w:val="-7"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ч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 процедуры закупки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proofErr w:type="gramEnd"/>
          </w:p>
        </w:tc>
      </w:tr>
      <w:tr w:rsidR="001D2CDB" w:rsidTr="00CA29F5">
        <w:tc>
          <w:tcPr>
            <w:tcW w:w="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Pr="00207E2F" w:rsidRDefault="004B5A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07E2F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lastRenderedPageBreak/>
              <w:t>26</w:t>
            </w:r>
          </w:p>
        </w:tc>
        <w:tc>
          <w:tcPr>
            <w:tcW w:w="4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CDB" w:rsidRPr="00207E2F" w:rsidRDefault="00207E2F" w:rsidP="00207E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07E2F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Информация о преимуществе в отношении товаров российского происхождения (в том числе поставляемых при выполнении закупаемых работ, оказании закупаемых услуг)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7E2F" w:rsidRPr="00207E2F" w:rsidRDefault="00207E2F" w:rsidP="00207E2F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207E2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26.1. </w:t>
            </w:r>
            <w:proofErr w:type="gramStart"/>
            <w:r w:rsidRPr="00207E2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Устанавливается преимущество в отношении товаров российского происхождения (в том числе поставляемых при выполнении закупаемых работ, оказании закупаемых услуг), являющихся предметом закупки, в соответствии со статьей 3.1-4 Федерального закона от 18.07.2011 № 223-ФЗ «О закупках товаров, работ, услуг отдельными видами юридических лиц», Постановлением Правительства РФ от 23.12.2024 № 1875 «О мерах по предоставлению национального режима при осуществлении закупок товаров, работ, услуг для</w:t>
            </w:r>
            <w:proofErr w:type="gramEnd"/>
            <w:r w:rsidRPr="00207E2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обеспечения государственных и муниципальных нужд, закупок товаров, работ, услуг отдельными видами юридических лиц».</w:t>
            </w:r>
          </w:p>
          <w:p w:rsidR="00207E2F" w:rsidRPr="00207E2F" w:rsidRDefault="00207E2F" w:rsidP="00207E2F">
            <w:pPr>
              <w:widowControl w:val="0"/>
              <w:tabs>
                <w:tab w:val="left" w:pos="851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207E2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26.2. При рассмотрении, оценке, сопоставлении заявок на участие в закупке осуществляется снижение на пятнадцать процентов ценового предложения, поданного участником закупки, предлагающим к поставке товар только российского происхождения.</w:t>
            </w:r>
          </w:p>
          <w:p w:rsidR="00207E2F" w:rsidRPr="00207E2F" w:rsidRDefault="00207E2F" w:rsidP="00207E2F">
            <w:pPr>
              <w:widowControl w:val="0"/>
              <w:tabs>
                <w:tab w:val="left" w:pos="851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207E2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26.3. В случае заключения договора с участником закупки, указанным в пункте 26.2 извещения о закупке, договор заключается без учета снижения ценового предложения, осуществленного в соответствии с пунктом 26.2 извещения о закупке.</w:t>
            </w:r>
          </w:p>
          <w:p w:rsidR="00207E2F" w:rsidRPr="00207E2F" w:rsidRDefault="00207E2F" w:rsidP="00207E2F">
            <w:pPr>
              <w:widowControl w:val="0"/>
              <w:tabs>
                <w:tab w:val="left" w:pos="851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207E2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26.4. При исполнении договора допускается замена товара исключительно на товар российского происхождения, если договор предусматривает поставку товара российского происхождения. </w:t>
            </w:r>
          </w:p>
          <w:p w:rsidR="00207E2F" w:rsidRPr="00207E2F" w:rsidRDefault="00207E2F" w:rsidP="00207E2F">
            <w:pPr>
              <w:widowControl w:val="0"/>
              <w:tabs>
                <w:tab w:val="left" w:pos="851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207E2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26.5. Положения, касающиеся товара российского происхождения, применяются также в отношении товара, происходящего из государства - члена Евразийского экономического союза.</w:t>
            </w:r>
          </w:p>
          <w:p w:rsidR="00207E2F" w:rsidRPr="00207E2F" w:rsidRDefault="00207E2F" w:rsidP="00207E2F">
            <w:pPr>
              <w:widowControl w:val="0"/>
              <w:tabs>
                <w:tab w:val="left" w:pos="851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207E2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26.6. В заявке на участие в закупке (в соответствующей части заявки на участие в закупке, содержащей предложение о поставке товара) участник закупки указывает (декларирует) наименования страны происхождения поставляемых товаров. </w:t>
            </w:r>
          </w:p>
          <w:p w:rsidR="001D2CDB" w:rsidRPr="00207E2F" w:rsidRDefault="00207E2F" w:rsidP="00207E2F">
            <w:pPr>
              <w:pStyle w:val="a7"/>
              <w:widowControl w:val="0"/>
              <w:tabs>
                <w:tab w:val="clear" w:pos="0"/>
                <w:tab w:val="left" w:pos="773"/>
              </w:tabs>
              <w:spacing w:after="0"/>
              <w:ind w:left="0" w:firstLine="0"/>
              <w:contextualSpacing/>
              <w:rPr>
                <w:color w:val="FF0000"/>
                <w:sz w:val="20"/>
                <w:lang w:eastAsia="en-US"/>
              </w:rPr>
            </w:pPr>
            <w:r w:rsidRPr="00207E2F">
              <w:rPr>
                <w:color w:val="FF0000"/>
                <w:sz w:val="20"/>
              </w:rPr>
              <w:t>26.7. Информацией и документами, подтверждающими страну происхождения товара, являются информация и документы, предусмотренные Постановлением Правительства РФ от 23.12.2024 № 1875 «О мерах по предоставлению национального режима при осуществлении закупок товаров, работ, услуг для обеспечения государственных и муниципальных нужд, закупок товаров, работ, услуг отдельными видами юридических лиц».</w:t>
            </w:r>
          </w:p>
        </w:tc>
      </w:tr>
    </w:tbl>
    <w:p w:rsidR="001D2CDB" w:rsidRDefault="001D2CDB">
      <w:pPr>
        <w:pStyle w:val="21"/>
        <w:jc w:val="both"/>
        <w:rPr>
          <w:b w:val="0"/>
          <w:szCs w:val="22"/>
        </w:rPr>
      </w:pPr>
    </w:p>
    <w:p w:rsidR="001D2CDB" w:rsidRDefault="001D2CDB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1D2CDB" w:rsidRDefault="004B5A8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Приложения:  </w:t>
      </w:r>
    </w:p>
    <w:p w:rsidR="001D2CDB" w:rsidRDefault="001D2C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D2CDB" w:rsidRDefault="004B5A8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1. Техническое задание;</w:t>
      </w:r>
    </w:p>
    <w:p w:rsidR="001D2CDB" w:rsidRDefault="004B5A8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2. </w:t>
      </w:r>
      <w:r>
        <w:rPr>
          <w:rFonts w:ascii="Times New Roman" w:hAnsi="Times New Roman" w:cs="Times New Roman"/>
          <w:color w:val="000000"/>
          <w:sz w:val="20"/>
          <w:szCs w:val="20"/>
        </w:rPr>
        <w:t>Обоснование начальной (максимальной) цены договора;</w:t>
      </w:r>
    </w:p>
    <w:p w:rsidR="001D2CDB" w:rsidRDefault="004B5A84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 Анкета участника;</w:t>
      </w:r>
    </w:p>
    <w:p w:rsidR="001D2CDB" w:rsidRDefault="004B5A8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4. Форма согласия участника на обработку персональных данных;</w:t>
      </w:r>
    </w:p>
    <w:p w:rsidR="001D2CDB" w:rsidRDefault="004B5A8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5. Форма заявки на участие в запросе котировок в электронной форме;</w:t>
      </w:r>
    </w:p>
    <w:p w:rsidR="001D2CDB" w:rsidRDefault="004B5A8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6. Проект договора.</w:t>
      </w:r>
    </w:p>
    <w:p w:rsidR="001D2CDB" w:rsidRDefault="001D2C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D2CDB" w:rsidRDefault="001D2C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D2CDB" w:rsidRDefault="001D2CDB">
      <w:pPr>
        <w:rPr>
          <w:rFonts w:ascii="Times New Roman" w:hAnsi="Times New Roman" w:cs="Times New Roman"/>
          <w:sz w:val="20"/>
          <w:szCs w:val="20"/>
        </w:rPr>
      </w:pPr>
    </w:p>
    <w:sectPr w:rsidR="001D2CDB">
      <w:pgSz w:w="11906" w:h="16838"/>
      <w:pgMar w:top="851" w:right="567" w:bottom="567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D10AF"/>
    <w:multiLevelType w:val="multilevel"/>
    <w:tmpl w:val="994C702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/>
        <w:i w:val="0"/>
        <w:color w:val="auto"/>
        <w:sz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672" w:hanging="432"/>
      </w:pPr>
      <w:rPr>
        <w:rFonts w:cs="Times New Roman"/>
        <w:b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/>
      </w:rPr>
    </w:lvl>
  </w:abstractNum>
  <w:abstractNum w:abstractNumId="1">
    <w:nsid w:val="3EC85198"/>
    <w:multiLevelType w:val="multilevel"/>
    <w:tmpl w:val="FD2650FC"/>
    <w:lvl w:ilvl="0">
      <w:start w:val="1"/>
      <w:numFmt w:val="decimal"/>
      <w:lvlText w:val="%1."/>
      <w:lvlJc w:val="left"/>
      <w:pPr>
        <w:tabs>
          <w:tab w:val="num" w:pos="0"/>
        </w:tabs>
        <w:ind w:left="900" w:hanging="360"/>
      </w:pPr>
      <w:rPr>
        <w:sz w:val="24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48" w:hanging="432"/>
      </w:pPr>
      <w:rPr>
        <w:rFonts w:ascii="Times New Roman" w:hAnsi="Times New Roman" w:cs="Times New Roman"/>
        <w:b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</w:rPr>
    </w:lvl>
    <w:lvl w:ilvl="2">
      <w:start w:val="1"/>
      <w:numFmt w:val="russianLower"/>
      <w:lvlText w:val="%3)"/>
      <w:lvlJc w:val="left"/>
      <w:pPr>
        <w:tabs>
          <w:tab w:val="num" w:pos="0"/>
        </w:tabs>
        <w:ind w:left="1480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4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488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992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496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000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576" w:hanging="1440"/>
      </w:pPr>
    </w:lvl>
  </w:abstractNum>
  <w:abstractNum w:abstractNumId="2">
    <w:nsid w:val="7C1D3458"/>
    <w:multiLevelType w:val="multilevel"/>
    <w:tmpl w:val="99C0F88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1D2CDB"/>
    <w:rsid w:val="001D2CDB"/>
    <w:rsid w:val="00207E2F"/>
    <w:rsid w:val="00384FB4"/>
    <w:rsid w:val="004B5A84"/>
    <w:rsid w:val="00571B9B"/>
    <w:rsid w:val="007E37C7"/>
    <w:rsid w:val="00A70B7F"/>
    <w:rsid w:val="00B27F8E"/>
    <w:rsid w:val="00CA29F5"/>
    <w:rsid w:val="00EC7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DD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7354B"/>
    <w:rPr>
      <w:color w:val="0000FF"/>
      <w:u w:val="single"/>
    </w:rPr>
  </w:style>
  <w:style w:type="character" w:customStyle="1" w:styleId="a4">
    <w:name w:val="Таблица Знак"/>
    <w:basedOn w:val="a0"/>
    <w:link w:val="a5"/>
    <w:qFormat/>
    <w:rsid w:val="00B36E29"/>
    <w:rPr>
      <w:rFonts w:ascii="Times New Roman" w:eastAsiaTheme="minorHAnsi" w:hAnsi="Times New Roman" w:cs="Times New Roman"/>
      <w:bCs/>
      <w:sz w:val="21"/>
      <w:lang w:eastAsia="en-US"/>
    </w:rPr>
  </w:style>
  <w:style w:type="character" w:customStyle="1" w:styleId="11">
    <w:name w:val="Табл. 1.1. Знак"/>
    <w:basedOn w:val="a0"/>
    <w:link w:val="110"/>
    <w:qFormat/>
    <w:rsid w:val="00D15705"/>
    <w:rPr>
      <w:rFonts w:ascii="Times New Roman" w:eastAsiaTheme="minorHAnsi" w:hAnsi="Times New Roman" w:cs="Times New Roman"/>
      <w:bCs/>
      <w:sz w:val="21"/>
      <w:lang w:eastAsia="en-US"/>
    </w:rPr>
  </w:style>
  <w:style w:type="character" w:customStyle="1" w:styleId="a6">
    <w:name w:val="Текст ТД Знак"/>
    <w:link w:val="a7"/>
    <w:uiPriority w:val="99"/>
    <w:qFormat/>
    <w:locked/>
    <w:rsid w:val="00DA3721"/>
    <w:rPr>
      <w:rFonts w:ascii="Times New Roman" w:eastAsia="Calibri" w:hAnsi="Times New Roman" w:cs="Times New Roman"/>
      <w:sz w:val="24"/>
      <w:szCs w:val="20"/>
    </w:rPr>
  </w:style>
  <w:style w:type="character" w:customStyle="1" w:styleId="a8">
    <w:name w:val="Текст выноски Знак"/>
    <w:basedOn w:val="a0"/>
    <w:link w:val="a9"/>
    <w:uiPriority w:val="99"/>
    <w:semiHidden/>
    <w:qFormat/>
    <w:rsid w:val="00455256"/>
    <w:rPr>
      <w:rFonts w:ascii="Tahoma" w:hAnsi="Tahoma" w:cs="Tahoma"/>
      <w:sz w:val="16"/>
      <w:szCs w:val="16"/>
    </w:rPr>
  </w:style>
  <w:style w:type="paragraph" w:customStyle="1" w:styleId="aa">
    <w:name w:val="Заголовок"/>
    <w:basedOn w:val="a"/>
    <w:next w:val="ab"/>
    <w:qFormat/>
    <w:pPr>
      <w:keepNext/>
      <w:spacing w:before="240" w:after="120"/>
    </w:pPr>
    <w:rPr>
      <w:rFonts w:ascii="Liberation Sans" w:eastAsia="Droid Sans Fallback" w:hAnsi="Liberation Sans" w:cs="Droid Sans Devanagari"/>
      <w:sz w:val="28"/>
      <w:szCs w:val="28"/>
    </w:rPr>
  </w:style>
  <w:style w:type="paragraph" w:styleId="ab">
    <w:name w:val="Body Text"/>
    <w:basedOn w:val="a"/>
    <w:pPr>
      <w:spacing w:after="140"/>
    </w:pPr>
  </w:style>
  <w:style w:type="paragraph" w:styleId="ac">
    <w:name w:val="List"/>
    <w:basedOn w:val="ab"/>
    <w:rPr>
      <w:rFonts w:cs="Droid Sans Devanagar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Droid Sans Devanagari"/>
    </w:rPr>
  </w:style>
  <w:style w:type="paragraph" w:customStyle="1" w:styleId="21">
    <w:name w:val="Основной текст 21"/>
    <w:basedOn w:val="a"/>
    <w:qFormat/>
    <w:rsid w:val="0057354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Cs w:val="24"/>
      <w:lang w:eastAsia="ar-SA"/>
    </w:rPr>
  </w:style>
  <w:style w:type="paragraph" w:styleId="af">
    <w:name w:val="Normal (Web)"/>
    <w:basedOn w:val="a"/>
    <w:qFormat/>
    <w:rsid w:val="0057354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">
    <w:name w:val="Таблица"/>
    <w:basedOn w:val="a"/>
    <w:link w:val="a4"/>
    <w:qFormat/>
    <w:rsid w:val="00B36E29"/>
    <w:pPr>
      <w:spacing w:after="0" w:line="240" w:lineRule="auto"/>
    </w:pPr>
    <w:rPr>
      <w:rFonts w:ascii="Times New Roman" w:eastAsiaTheme="minorHAnsi" w:hAnsi="Times New Roman" w:cs="Times New Roman"/>
      <w:bCs/>
      <w:sz w:val="21"/>
      <w:lang w:eastAsia="en-US"/>
    </w:rPr>
  </w:style>
  <w:style w:type="paragraph" w:customStyle="1" w:styleId="1">
    <w:name w:val="Табл. 1"/>
    <w:basedOn w:val="a5"/>
    <w:qFormat/>
    <w:rsid w:val="00D15705"/>
    <w:pPr>
      <w:tabs>
        <w:tab w:val="num" w:pos="0"/>
        <w:tab w:val="left" w:pos="225"/>
      </w:tabs>
    </w:pPr>
  </w:style>
  <w:style w:type="paragraph" w:customStyle="1" w:styleId="110">
    <w:name w:val="Табл. 1.1."/>
    <w:basedOn w:val="1"/>
    <w:link w:val="11"/>
    <w:qFormat/>
    <w:rsid w:val="00D15705"/>
    <w:pPr>
      <w:tabs>
        <w:tab w:val="clear" w:pos="225"/>
        <w:tab w:val="left" w:pos="572"/>
      </w:tabs>
      <w:spacing w:after="40"/>
    </w:pPr>
  </w:style>
  <w:style w:type="paragraph" w:customStyle="1" w:styleId="af0">
    <w:name w:val="Табл. А)"/>
    <w:basedOn w:val="110"/>
    <w:qFormat/>
    <w:rsid w:val="00D15705"/>
    <w:pPr>
      <w:tabs>
        <w:tab w:val="clear" w:pos="572"/>
        <w:tab w:val="left" w:pos="289"/>
        <w:tab w:val="left" w:pos="360"/>
      </w:tabs>
      <w:ind w:left="5" w:hanging="5"/>
    </w:pPr>
  </w:style>
  <w:style w:type="paragraph" w:customStyle="1" w:styleId="a7">
    <w:name w:val="Текст ТД"/>
    <w:basedOn w:val="a"/>
    <w:link w:val="a6"/>
    <w:uiPriority w:val="99"/>
    <w:qFormat/>
    <w:rsid w:val="00DA3721"/>
    <w:pPr>
      <w:tabs>
        <w:tab w:val="num" w:pos="0"/>
      </w:tabs>
      <w:spacing w:line="240" w:lineRule="auto"/>
      <w:ind w:left="360" w:hanging="360"/>
      <w:jc w:val="both"/>
    </w:pPr>
    <w:rPr>
      <w:rFonts w:ascii="Times New Roman" w:eastAsia="Calibri" w:hAnsi="Times New Roman" w:cs="Times New Roman"/>
      <w:sz w:val="24"/>
      <w:szCs w:val="20"/>
    </w:rPr>
  </w:style>
  <w:style w:type="paragraph" w:customStyle="1" w:styleId="pj">
    <w:name w:val="pj"/>
    <w:basedOn w:val="a"/>
    <w:qFormat/>
    <w:rsid w:val="00DA372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747EFD"/>
    <w:pPr>
      <w:widowControl w:val="0"/>
    </w:pPr>
    <w:rPr>
      <w:rFonts w:eastAsia="Times New Roman" w:cs="Calibri"/>
      <w:szCs w:val="20"/>
    </w:rPr>
  </w:style>
  <w:style w:type="paragraph" w:styleId="a9">
    <w:name w:val="Balloon Text"/>
    <w:basedOn w:val="a"/>
    <w:link w:val="a8"/>
    <w:uiPriority w:val="99"/>
    <w:semiHidden/>
    <w:unhideWhenUsed/>
    <w:qFormat/>
    <w:rsid w:val="0045525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1">
    <w:name w:val="Содержимое врезки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ECC462-D60F-4916-AA48-92373D1CA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2687</Words>
  <Characters>15318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dc:description/>
  <cp:lastModifiedBy>Закупки</cp:lastModifiedBy>
  <cp:revision>58</cp:revision>
  <cp:lastPrinted>2025-02-14T06:38:00Z</cp:lastPrinted>
  <dcterms:created xsi:type="dcterms:W3CDTF">2022-03-04T07:21:00Z</dcterms:created>
  <dcterms:modified xsi:type="dcterms:W3CDTF">2025-02-14T06:41:00Z</dcterms:modified>
  <dc:language>ru-RU</dc:language>
</cp:coreProperties>
</file>