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1F3155" w:rsidRPr="002157B0" w:rsidRDefault="00877E4B">
      <w:pPr>
        <w:spacing w:line="264" w:lineRule="atLeast"/>
        <w:jc w:val="center"/>
        <w:rPr>
          <w:rFonts w:ascii="noto" w:eastAsia="noto" w:hAnsi="noto" w:cs="noto"/>
          <w:lang w:val="ru-RU" w:eastAsia="ru-RU"/>
        </w:rPr>
      </w:pPr>
      <w:r w:rsidRPr="002157B0">
        <w:rPr>
          <w:rFonts w:ascii="noto" w:eastAsia="noto" w:hAnsi="noto" w:cs="noto"/>
          <w:lang w:val="ru-RU" w:eastAsia="ru-RU"/>
        </w:rPr>
        <w:t>‌</w:t>
      </w:r>
      <w:r w:rsidRPr="002157B0">
        <w:rPr>
          <w:rFonts w:ascii="noto" w:eastAsia="noto" w:hAnsi="noto" w:cs="noto"/>
          <w:b/>
          <w:bCs/>
          <w:lang w:val="ru-RU" w:eastAsia="ru-RU"/>
        </w:rPr>
        <w:t xml:space="preserve">ДОГОВОР ПОДРЯДА № </w:t>
      </w:r>
      <w:r w:rsidRPr="002157B0">
        <w:rPr>
          <w:rFonts w:ascii="noto" w:eastAsia="noto" w:hAnsi="noto" w:cs="noto"/>
          <w:lang w:val="ru-RU" w:eastAsia="ru-RU"/>
        </w:rPr>
        <w:t>1. №‌</w:t>
      </w:r>
    </w:p>
    <w:p w:rsidR="001F3155" w:rsidRPr="002157B0" w:rsidRDefault="00877E4B">
      <w:pPr>
        <w:spacing w:line="264" w:lineRule="atLeast"/>
        <w:jc w:val="center"/>
        <w:rPr>
          <w:rFonts w:ascii="noto" w:eastAsia="noto" w:hAnsi="noto" w:cs="noto"/>
          <w:b/>
          <w:bCs/>
          <w:lang w:val="ru-RU" w:eastAsia="ru-RU"/>
        </w:rPr>
      </w:pPr>
      <w:r w:rsidRPr="002157B0">
        <w:rPr>
          <w:rFonts w:ascii="noto" w:eastAsia="noto" w:hAnsi="noto" w:cs="noto"/>
          <w:lang w:val="ru-RU" w:eastAsia="ru-RU"/>
        </w:rPr>
        <w:t>‌</w:t>
      </w:r>
      <w:r w:rsidRPr="002157B0">
        <w:rPr>
          <w:rFonts w:ascii="noto" w:eastAsia="noto" w:hAnsi="noto" w:cs="noto"/>
          <w:b/>
          <w:bCs/>
          <w:lang w:val="ru-RU" w:eastAsia="ru-RU"/>
        </w:rPr>
        <w:t xml:space="preserve">на </w:t>
      </w:r>
      <w:r w:rsidR="00A7683E" w:rsidRPr="002157B0">
        <w:rPr>
          <w:rFonts w:ascii="noto" w:eastAsia="noto" w:hAnsi="noto" w:cs="noto"/>
          <w:b/>
          <w:bCs/>
          <w:lang w:val="ru-RU" w:eastAsia="ru-RU"/>
        </w:rPr>
        <w:t>комплекс работ по изготовлению и монтажу противопожарных светопрозрачных конструкций/</w:t>
      </w:r>
    </w:p>
    <w:p w:rsidR="00A7683E" w:rsidRPr="002157B0" w:rsidRDefault="00A7683E">
      <w:pPr>
        <w:spacing w:line="264" w:lineRule="atLeast"/>
        <w:jc w:val="center"/>
        <w:rPr>
          <w:rFonts w:ascii="noto" w:eastAsia="noto" w:hAnsi="noto" w:cs="noto"/>
          <w:lang w:val="ru-RU" w:eastAsia="ru-RU"/>
        </w:rPr>
      </w:pPr>
      <w:r w:rsidRPr="002157B0">
        <w:rPr>
          <w:rFonts w:ascii="noto" w:eastAsia="noto" w:hAnsi="noto" w:cs="noto"/>
          <w:lang w:val="ru-RU" w:eastAsia="ru-RU"/>
        </w:rPr>
        <w:t>‌</w:t>
      </w:r>
      <w:r w:rsidRPr="002157B0">
        <w:rPr>
          <w:rFonts w:ascii="noto" w:eastAsia="noto" w:hAnsi="noto" w:cs="noto"/>
          <w:b/>
          <w:bCs/>
          <w:lang w:val="ru-RU" w:eastAsia="ru-RU"/>
        </w:rPr>
        <w:t>на комплекс работ по изготовлению и монтажу светопрозрачных козырьков над входными группами</w:t>
      </w:r>
    </w:p>
    <w:p w:rsidR="001F3155" w:rsidRPr="002157B0" w:rsidRDefault="00877E4B">
      <w:pPr>
        <w:spacing w:line="264" w:lineRule="atLeast"/>
        <w:jc w:val="center"/>
        <w:rPr>
          <w:rFonts w:ascii="noto" w:eastAsia="noto" w:hAnsi="noto" w:cs="noto"/>
          <w:lang w:val="ru-RU" w:eastAsia="ru-RU"/>
        </w:rPr>
      </w:pPr>
      <w:r w:rsidRPr="002157B0">
        <w:rPr>
          <w:rFonts w:ascii="noto" w:eastAsia="noto" w:hAnsi="noto" w:cs="noto"/>
          <w:lang w:val="ru-RU" w:eastAsia="ru-RU"/>
        </w:rPr>
        <w:t>‌</w:t>
      </w:r>
    </w:p>
    <w:tbl>
      <w:tblPr>
        <w:tblW w:w="5000" w:type="pct"/>
        <w:tblCellSpacing w:w="15" w:type="dxa"/>
        <w:tblInd w:w="15" w:type="dxa"/>
        <w:tblCellMar>
          <w:top w:w="15" w:type="dxa"/>
          <w:left w:w="15" w:type="dxa"/>
          <w:bottom w:w="15" w:type="dxa"/>
          <w:right w:w="15" w:type="dxa"/>
        </w:tblCellMar>
        <w:tblLook w:val="04A0" w:firstRow="1" w:lastRow="0" w:firstColumn="1" w:lastColumn="0" w:noHBand="0" w:noVBand="1"/>
      </w:tblPr>
      <w:tblGrid>
        <w:gridCol w:w="5654"/>
        <w:gridCol w:w="4125"/>
      </w:tblGrid>
      <w:tr w:rsidR="001F3155" w:rsidRPr="002157B0">
        <w:trPr>
          <w:tblCellSpacing w:w="15" w:type="dxa"/>
        </w:trPr>
        <w:tc>
          <w:tcPr>
            <w:tcW w:w="6005"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‌‌г.</w:t>
            </w:r>
            <w:r w:rsidR="00A7683E" w:rsidRPr="002157B0">
              <w:rPr>
                <w:rFonts w:ascii="noto" w:eastAsia="noto" w:hAnsi="noto" w:cs="noto"/>
                <w:color w:val="000000"/>
                <w:lang w:val="ru-RU" w:eastAsia="ru-RU"/>
              </w:rPr>
              <w:t xml:space="preserve"> </w:t>
            </w:r>
            <w:r w:rsidRPr="002157B0">
              <w:rPr>
                <w:rFonts w:ascii="noto" w:eastAsia="noto" w:hAnsi="noto" w:cs="noto"/>
                <w:color w:val="000000"/>
                <w:lang w:val="ru-RU" w:eastAsia="ru-RU"/>
              </w:rPr>
              <w:t>Москва</w:t>
            </w:r>
          </w:p>
        </w:tc>
        <w:tc>
          <w:tcPr>
            <w:tcW w:w="4305" w:type="dxa"/>
            <w:tcMar>
              <w:top w:w="15" w:type="dxa"/>
              <w:left w:w="15" w:type="dxa"/>
              <w:bottom w:w="15" w:type="dxa"/>
              <w:right w:w="15" w:type="dxa"/>
            </w:tcMar>
            <w:vAlign w:val="center"/>
            <w:hideMark/>
          </w:tcPr>
          <w:p w:rsidR="001F3155" w:rsidRPr="002157B0" w:rsidRDefault="00877E4B">
            <w:pPr>
              <w:spacing w:line="264" w:lineRule="atLeast"/>
              <w:rPr>
                <w:rFonts w:ascii="noto" w:eastAsia="noto" w:hAnsi="noto" w:cs="noto"/>
                <w:color w:val="000000"/>
                <w:lang w:val="ru-RU" w:eastAsia="ru-RU"/>
              </w:rPr>
            </w:pPr>
            <w:r w:rsidRPr="002157B0">
              <w:rPr>
                <w:rFonts w:ascii="noto" w:eastAsia="noto" w:hAnsi="noto" w:cs="noto"/>
                <w:color w:val="000000"/>
                <w:lang w:val="ru-RU" w:eastAsia="ru-RU"/>
              </w:rPr>
              <w:t>‌</w:t>
            </w:r>
            <w:r w:rsidRPr="002157B0">
              <w:rPr>
                <w:rFonts w:ascii="noto" w:eastAsia="noto" w:hAnsi="noto" w:cs="noto"/>
                <w:vanish/>
                <w:color w:val="000000"/>
                <w:lang w:val="ru-RU" w:eastAsia="ru-RU"/>
              </w:rPr>
              <w:t>2. Передаваемое поле</w:t>
            </w:r>
            <w:r w:rsidRPr="002157B0">
              <w:rPr>
                <w:rFonts w:ascii="noto" w:eastAsia="noto" w:hAnsi="noto" w:cs="noto"/>
                <w:color w:val="000000"/>
                <w:lang w:val="ru-RU" w:eastAsia="ru-RU"/>
              </w:rPr>
              <w:t>‌"______" _______________ 202____ года</w:t>
            </w:r>
            <w:r w:rsidRPr="002157B0">
              <w:rPr>
                <w:rFonts w:ascii="noto" w:eastAsia="noto" w:hAnsi="noto" w:cs="noto"/>
                <w:vanish/>
                <w:color w:val="000000"/>
                <w:lang w:val="ru-RU" w:eastAsia="ru-RU"/>
              </w:rPr>
              <w:t>‌</w:t>
            </w:r>
            <w:r w:rsidRPr="002157B0">
              <w:rPr>
                <w:rFonts w:ascii="noto" w:eastAsia="noto" w:hAnsi="noto" w:cs="noto"/>
                <w:color w:val="000000"/>
                <w:lang w:val="ru-RU" w:eastAsia="ru-RU"/>
              </w:rPr>
              <w:t>‌</w:t>
            </w:r>
          </w:p>
        </w:tc>
      </w:tr>
    </w:tbl>
    <w:p w:rsidR="001F3155" w:rsidRPr="002157B0" w:rsidRDefault="001F3155">
      <w:pPr>
        <w:spacing w:line="264" w:lineRule="atLeast"/>
        <w:jc w:val="both"/>
        <w:rPr>
          <w:rFonts w:ascii="noto" w:eastAsia="noto" w:hAnsi="noto" w:cs="noto"/>
          <w:lang w:val="ru-RU" w:eastAsia="ru-RU"/>
        </w:rPr>
      </w:pP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xml:space="preserve">‌Общество с ограниченной ответственностью «Генеральный подрядчик-МФС» ( </w:t>
      </w:r>
      <w:r w:rsidRPr="002157B0">
        <w:rPr>
          <w:rFonts w:ascii="noto" w:eastAsia="noto" w:hAnsi="noto" w:cs="noto"/>
          <w:vanish/>
          <w:lang w:val="ru-RU" w:eastAsia="ru-RU"/>
        </w:rPr>
        <w:t>3. краткое наименование</w:t>
      </w:r>
      <w:r w:rsidRPr="002157B0">
        <w:rPr>
          <w:rFonts w:ascii="noto" w:eastAsia="noto" w:hAnsi="noto" w:cs="noto"/>
          <w:lang w:val="ru-RU" w:eastAsia="ru-RU"/>
        </w:rPr>
        <w:t>‌ООО «ГП-МФС»</w:t>
      </w:r>
      <w:r w:rsidRPr="002157B0">
        <w:rPr>
          <w:rFonts w:ascii="noto" w:eastAsia="noto" w:hAnsi="noto" w:cs="noto"/>
          <w:vanish/>
          <w:lang w:val="ru-RU" w:eastAsia="ru-RU"/>
        </w:rPr>
        <w:t>‌</w:t>
      </w:r>
      <w:r w:rsidRPr="002157B0">
        <w:rPr>
          <w:rFonts w:ascii="noto" w:eastAsia="noto" w:hAnsi="noto" w:cs="noto"/>
          <w:lang w:val="ru-RU" w:eastAsia="ru-RU"/>
        </w:rPr>
        <w:t xml:space="preserve">‌ ), именуемое в дальнейшем </w:t>
      </w:r>
      <w:r w:rsidRPr="002157B0">
        <w:rPr>
          <w:rFonts w:ascii="noto" w:eastAsia="noto" w:hAnsi="noto" w:cs="noto"/>
          <w:b/>
          <w:bCs/>
          <w:lang w:val="ru-RU" w:eastAsia="ru-RU"/>
        </w:rPr>
        <w:t>«Генподрядчик»</w:t>
      </w:r>
      <w:r w:rsidRPr="002157B0">
        <w:rPr>
          <w:rFonts w:ascii="noto" w:eastAsia="noto" w:hAnsi="noto" w:cs="noto"/>
          <w:lang w:val="ru-RU" w:eastAsia="ru-RU"/>
        </w:rPr>
        <w:t xml:space="preserve">, в лице‌, действующего на основании ‌, с одной стороны, и 4. полное наименование контрагента‌ ( ‌ )  , именуемое в дальнейшем </w:t>
      </w:r>
      <w:r w:rsidRPr="002157B0">
        <w:rPr>
          <w:rFonts w:ascii="noto" w:eastAsia="noto" w:hAnsi="noto" w:cs="noto"/>
          <w:b/>
          <w:bCs/>
          <w:lang w:val="ru-RU" w:eastAsia="ru-RU"/>
        </w:rPr>
        <w:t>«Подрядчик»</w:t>
      </w:r>
      <w:r w:rsidRPr="002157B0">
        <w:rPr>
          <w:rFonts w:ascii="noto" w:eastAsia="noto" w:hAnsi="noto" w:cs="noto"/>
          <w:lang w:val="ru-RU" w:eastAsia="ru-RU"/>
        </w:rPr>
        <w:t xml:space="preserve">, в лице ‌, действующего на основании ‌, с другой стороны, в дальнейшем совместно именуемые </w:t>
      </w:r>
      <w:r w:rsidRPr="002157B0">
        <w:rPr>
          <w:rFonts w:ascii="noto" w:eastAsia="noto" w:hAnsi="noto" w:cs="noto"/>
          <w:b/>
          <w:bCs/>
          <w:lang w:val="ru-RU" w:eastAsia="ru-RU"/>
        </w:rPr>
        <w:t>«Стороны»</w:t>
      </w:r>
      <w:r w:rsidRPr="002157B0">
        <w:rPr>
          <w:rFonts w:ascii="noto" w:eastAsia="noto" w:hAnsi="noto" w:cs="noto"/>
          <w:lang w:val="ru-RU" w:eastAsia="ru-RU"/>
        </w:rPr>
        <w:t xml:space="preserve">, заключили настоящий договор (далее по тексту – </w:t>
      </w:r>
      <w:r w:rsidRPr="002157B0">
        <w:rPr>
          <w:rFonts w:ascii="noto" w:eastAsia="noto" w:hAnsi="noto" w:cs="noto"/>
          <w:b/>
          <w:bCs/>
          <w:lang w:val="ru-RU" w:eastAsia="ru-RU"/>
        </w:rPr>
        <w:t>«Договор»</w:t>
      </w:r>
      <w:r w:rsidRPr="002157B0">
        <w:rPr>
          <w:rFonts w:ascii="noto" w:eastAsia="noto" w:hAnsi="noto" w:cs="noto"/>
          <w:lang w:val="ru-RU" w:eastAsia="ru-RU"/>
        </w:rPr>
        <w:t>) о нижеследующем:</w:t>
      </w:r>
    </w:p>
    <w:p w:rsidR="001F3155" w:rsidRPr="002157B0" w:rsidRDefault="00877E4B">
      <w:pPr>
        <w:spacing w:line="264" w:lineRule="atLeast"/>
        <w:jc w:val="center"/>
        <w:rPr>
          <w:rFonts w:ascii="noto" w:eastAsia="noto" w:hAnsi="noto" w:cs="noto"/>
          <w:lang w:val="ru-RU" w:eastAsia="ru-RU"/>
        </w:rPr>
      </w:pPr>
      <w:r w:rsidRPr="002157B0">
        <w:rPr>
          <w:rFonts w:ascii="noto" w:eastAsia="noto" w:hAnsi="noto" w:cs="noto"/>
          <w:lang w:val="ru-RU" w:eastAsia="ru-RU"/>
        </w:rPr>
        <w:t>‌</w:t>
      </w:r>
      <w:r w:rsidRPr="002157B0">
        <w:rPr>
          <w:rFonts w:ascii="noto" w:eastAsia="noto" w:hAnsi="noto" w:cs="noto"/>
          <w:b/>
          <w:bCs/>
          <w:lang w:val="ru-RU" w:eastAsia="ru-RU"/>
        </w:rPr>
        <w:t>‌ПОНЯТИЯ И ОПРЕДЕЛЕНИЯ:</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w:t>
      </w:r>
      <w:r w:rsidRPr="002157B0">
        <w:rPr>
          <w:rFonts w:ascii="noto" w:eastAsia="noto" w:hAnsi="noto" w:cs="noto"/>
          <w:b/>
          <w:bCs/>
          <w:lang w:val="ru-RU" w:eastAsia="ru-RU"/>
        </w:rPr>
        <w:t>Объект</w:t>
      </w:r>
      <w:r w:rsidRPr="002157B0">
        <w:rPr>
          <w:rFonts w:ascii="noto" w:eastAsia="noto" w:hAnsi="noto" w:cs="noto"/>
          <w:lang w:val="ru-RU" w:eastAsia="ru-RU"/>
        </w:rPr>
        <w:t xml:space="preserve"> –  ‌ </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w:t>
      </w:r>
      <w:r w:rsidRPr="002157B0">
        <w:rPr>
          <w:rFonts w:ascii="noto" w:eastAsia="noto" w:hAnsi="noto" w:cs="noto"/>
          <w:b/>
          <w:bCs/>
          <w:lang w:val="ru-RU" w:eastAsia="ru-RU"/>
        </w:rPr>
        <w:t>Акт о приемке выполненных работ</w:t>
      </w:r>
      <w:r w:rsidRPr="002157B0">
        <w:rPr>
          <w:rFonts w:ascii="noto" w:eastAsia="noto" w:hAnsi="noto" w:cs="noto"/>
          <w:lang w:val="ru-RU" w:eastAsia="ru-RU"/>
        </w:rPr>
        <w:t xml:space="preserve"> – Акт о приемке выполненных работ по форме № КС-2, который подтверждает выполнение Подрядчиком объема Работ за отчетный период. Подписание Акта о приемке выполненных работ не лишает Генподрядчика права оспаривать объем, стоимость и качество выполненных Работ. По Акту о приемке выполненных работ к Генподрядчику не переходит риск случайной гибели или случайного повреждения подтвержденных Работ.</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w:t>
      </w:r>
      <w:r w:rsidRPr="002157B0">
        <w:rPr>
          <w:rFonts w:ascii="noto" w:eastAsia="noto" w:hAnsi="noto" w:cs="noto"/>
          <w:b/>
          <w:bCs/>
          <w:lang w:val="ru-RU" w:eastAsia="ru-RU"/>
        </w:rPr>
        <w:t>Справка о стоимости выполненных работ и затрат</w:t>
      </w:r>
      <w:r w:rsidRPr="002157B0">
        <w:rPr>
          <w:rFonts w:ascii="noto" w:eastAsia="noto" w:hAnsi="noto" w:cs="noto"/>
          <w:lang w:val="ru-RU" w:eastAsia="ru-RU"/>
        </w:rPr>
        <w:t xml:space="preserve"> – Справка о стоимости выполненных работ и затрат по форме № КС-3, применяемая для расчетов между Генподрядчиком и Подрядчиком за выполненные в отчетном периоде Работы. Подписание Справки о стоимости выполненных работ и затрат не лишает Генподрядчика права оспаривать объем, стоимость и качество выполненных Работ. По Справке о стоимости выполненных работ и затрат к Генподрядчику не переходит риск случайной гибели или случайного повреждения подтвержденных Работ.</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w:t>
      </w:r>
      <w:r w:rsidRPr="002157B0">
        <w:rPr>
          <w:rFonts w:ascii="noto" w:eastAsia="noto" w:hAnsi="noto" w:cs="noto"/>
          <w:b/>
          <w:bCs/>
          <w:lang w:val="ru-RU" w:eastAsia="ru-RU"/>
        </w:rPr>
        <w:t>Акт сдачи-приемки результата работ</w:t>
      </w:r>
      <w:r w:rsidRPr="002157B0">
        <w:rPr>
          <w:rFonts w:ascii="noto" w:eastAsia="noto" w:hAnsi="noto" w:cs="noto"/>
          <w:lang w:val="ru-RU" w:eastAsia="ru-RU"/>
        </w:rPr>
        <w:t xml:space="preserve"> – документ, подтверждающий факт выполнения всех Работ по Договору   в соответствии с условиями Договора и приложений к нему и свидетельствующий о переходе риска случайной гибели или случайного повреждения результата Работ от Подрядчика к Генподрядчику. Подписание Сторонами Акта сдачи-приемки результата работ не лишает Генподрядчика права оспаривать качество Работ и предъявлять Подрядчику требования об устранении недостатков в Работах, замены дефектных материалов, изделий, оборудования (если Работы выполнялись иждивением Подрядчика).</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w:t>
      </w:r>
      <w:r w:rsidRPr="002157B0">
        <w:rPr>
          <w:rFonts w:ascii="noto" w:eastAsia="noto" w:hAnsi="noto" w:cs="noto"/>
          <w:b/>
          <w:bCs/>
          <w:lang w:val="ru-RU" w:eastAsia="ru-RU"/>
        </w:rPr>
        <w:t xml:space="preserve">Место выполнения работ </w:t>
      </w:r>
      <w:r w:rsidRPr="002157B0">
        <w:rPr>
          <w:rFonts w:ascii="noto" w:eastAsia="noto" w:hAnsi="noto" w:cs="noto"/>
          <w:lang w:val="ru-RU" w:eastAsia="ru-RU"/>
        </w:rPr>
        <w:t xml:space="preserve">– земельный участок и Объект в границах строительной площадки  согласно </w:t>
      </w:r>
      <w:proofErr w:type="spellStart"/>
      <w:r w:rsidRPr="002157B0">
        <w:rPr>
          <w:rFonts w:ascii="noto" w:eastAsia="noto" w:hAnsi="noto" w:cs="noto"/>
          <w:lang w:val="ru-RU" w:eastAsia="ru-RU"/>
        </w:rPr>
        <w:t>Стройгенплану</w:t>
      </w:r>
      <w:proofErr w:type="spellEnd"/>
      <w:r w:rsidRPr="002157B0">
        <w:rPr>
          <w:rFonts w:ascii="noto" w:eastAsia="noto" w:hAnsi="noto" w:cs="noto"/>
          <w:lang w:val="ru-RU" w:eastAsia="ru-RU"/>
        </w:rPr>
        <w:t xml:space="preserve"> в пределах которых Подрядчик выполняет Работы и размещает все необходимые материалы, оборудование, средства малой механизации, строительную технику и т.п. в местах по согласованию с Генподрядчиком. Подрядчик подтверждает получение от Генподрядчика Места выполнения работ в день начала выполнения работ согласно Графика производства работ.</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w:t>
      </w:r>
      <w:r w:rsidRPr="002157B0">
        <w:rPr>
          <w:rFonts w:ascii="noto" w:eastAsia="noto" w:hAnsi="noto" w:cs="noto"/>
          <w:b/>
          <w:bCs/>
          <w:lang w:val="ru-RU" w:eastAsia="ru-RU"/>
        </w:rPr>
        <w:t>Отчетный период</w:t>
      </w:r>
      <w:r w:rsidRPr="002157B0">
        <w:rPr>
          <w:rFonts w:ascii="noto" w:eastAsia="noto" w:hAnsi="noto" w:cs="noto"/>
          <w:lang w:val="ru-RU" w:eastAsia="ru-RU"/>
        </w:rPr>
        <w:t xml:space="preserve"> – период времени с первого по последний день календарного месяца. В случае если Работы начинаются не с первого, а заканчиваются не последним днем календарного месяца, то под Отчетным периодом в первом и/или последнем </w:t>
      </w:r>
      <w:r w:rsidRPr="002157B0">
        <w:rPr>
          <w:rFonts w:ascii="noto" w:eastAsia="noto" w:hAnsi="noto" w:cs="noto"/>
          <w:lang w:val="ru-RU" w:eastAsia="ru-RU"/>
        </w:rPr>
        <w:lastRenderedPageBreak/>
        <w:t>месяце выполнения Работ соответственно понимается: в первом случае - период с даты начала выполнения работ по Договору до последнего дня первого месяца выполнения Работ; во втором случае – период с первого дня последнего месяца выполнения Работ до даты окончания выполнения Работ и сдачи результата Работ по Договору.</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w:t>
      </w:r>
      <w:r w:rsidRPr="002157B0">
        <w:rPr>
          <w:rFonts w:ascii="noto" w:eastAsia="noto" w:hAnsi="noto" w:cs="noto"/>
          <w:b/>
          <w:bCs/>
          <w:lang w:val="ru-RU" w:eastAsia="ru-RU"/>
        </w:rPr>
        <w:t xml:space="preserve">Качество Работ (качество выполнения Работ) – </w:t>
      </w:r>
      <w:r w:rsidRPr="002157B0">
        <w:rPr>
          <w:rFonts w:ascii="noto" w:eastAsia="noto" w:hAnsi="noto" w:cs="noto"/>
          <w:lang w:val="ru-RU" w:eastAsia="ru-RU"/>
        </w:rPr>
        <w:t>степень соответствия результатов выполненных Работ, включая применяемое оборудование, материалы, изделия, конструкции, процессы, требованиям, предъявляемым Договором, проектной и рабочей документацией, требованиям, установленным постановлением Правительства Москвы 8 августа 2017 г. № 516-ПП «Об утверждении Требований к улучшенной отделке равнозначных жилых помещений, предоставляемых взамен жилых помещений в многоквартирных домах, включенных в Программу реновации жилищного фонда в городе Москве», техническими регламентами, государственными стандартами, СНиП и другими положениями (в том числе рекомендуемыми), действующими в Российской Федерации и городе Москве, нормативных документов и правил к уровню качества Работ.</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w:t>
      </w:r>
      <w:r w:rsidRPr="002157B0">
        <w:rPr>
          <w:rFonts w:ascii="noto" w:eastAsia="noto" w:hAnsi="noto" w:cs="noto"/>
          <w:b/>
          <w:bCs/>
          <w:lang w:val="ru-RU" w:eastAsia="ru-RU"/>
        </w:rPr>
        <w:t>Персонал Подрядчика</w:t>
      </w:r>
      <w:r w:rsidRPr="002157B0">
        <w:rPr>
          <w:rFonts w:ascii="noto" w:eastAsia="noto" w:hAnsi="noto" w:cs="noto"/>
          <w:lang w:val="ru-RU" w:eastAsia="ru-RU"/>
        </w:rPr>
        <w:t xml:space="preserve"> – специалисты и/или рабочие, имеющие необходимую квалификацию, а в случае необходимости – квалификационные сертификаты и другие документы, подтверждающие возможность выполнять Работы. </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‌Если согласно условий Договора  Подрядчик вправе привлекать к выполнению Работ субподрядные организации, в понятие "Персонал Подрядчика", встречающееся по тексту Договора, включаются работники субподрядных организаций, привлеченных Подрядчиком.</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xml:space="preserve">‌‌В случае выполнения Подрядчиком Работ, требующих наличия аттестованных инженеров по технике безопасности в штате организации, Подрядчик обязан обеспечить наличие таких сотрудников в своем штате и в штате своих субподрядных организаций. </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‌‌Подрядчик обязан незамедлительно сообщать Генподрядчику в случае изменения численного состава специалистов, находящихся в трудовых отношениях с Подрядчиком, включенных в национальный реестр специалистов в области строительства, в порядке, установленном Градостроительным Кодексом Российской Федерации.</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‌‌При подборе Персонала для выполнения Работ Подрядчик обязуется соблюдать правила использования иностранной и иногородней рабочей силы, устанавливаемые законодательством Российской Федерации и законодательством соответствующего субъекта Российской Федерации. В случае возникновения претензий компетентных органов, уполномоченных контролировать соблюдение миграционного законодательства, Подрядчик самостоятельно и за свой счет обязуется оплачивать административные штрафы и устранять нарушения законодательства. Все расходы, связанные с получением разрешений для Персонала на работу, а также с их пребыванием, размещением и проживанием на территории Российской Федерации, в том числе связанные с медицинским обслуживанием, несет Подрядчик.  Все командировочные   расходы оплачиваются   Подрядчиком    самостоятельно.</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w:t>
      </w:r>
      <w:r w:rsidRPr="002157B0">
        <w:rPr>
          <w:rFonts w:ascii="noto" w:eastAsia="noto" w:hAnsi="noto" w:cs="noto"/>
          <w:b/>
          <w:bCs/>
          <w:lang w:val="ru-RU" w:eastAsia="ru-RU"/>
        </w:rPr>
        <w:t>Эксплуатирующая организация</w:t>
      </w:r>
      <w:r w:rsidRPr="002157B0">
        <w:rPr>
          <w:rFonts w:ascii="noto" w:eastAsia="noto" w:hAnsi="noto" w:cs="noto"/>
          <w:lang w:val="ru-RU" w:eastAsia="ru-RU"/>
        </w:rPr>
        <w:t xml:space="preserve"> - организация, осуществляющая управление многоквартирным домом на основании заключенного договора управления многоквартирного дома, которой предоставлена </w:t>
      </w:r>
      <w:r w:rsidRPr="002157B0">
        <w:rPr>
          <w:rFonts w:ascii="noto" w:eastAsia="noto" w:hAnsi="noto" w:cs="noto"/>
          <w:u w:val="single"/>
          <w:lang w:val="ru-RU" w:eastAsia="ru-RU"/>
        </w:rPr>
        <w:t>лицензия</w:t>
      </w:r>
      <w:r w:rsidRPr="002157B0">
        <w:rPr>
          <w:rFonts w:ascii="noto" w:eastAsia="noto" w:hAnsi="noto" w:cs="noto"/>
          <w:lang w:val="ru-RU" w:eastAsia="ru-RU"/>
        </w:rPr>
        <w:t xml:space="preserve"> на осуществление деятельности по управлению многоквартирными домами, либо лицо, уполномоченное в соответствии с </w:t>
      </w:r>
      <w:r w:rsidRPr="002157B0">
        <w:rPr>
          <w:rFonts w:ascii="noto" w:eastAsia="noto" w:hAnsi="noto" w:cs="noto"/>
          <w:u w:val="single"/>
          <w:lang w:val="ru-RU" w:eastAsia="ru-RU"/>
        </w:rPr>
        <w:t>частью 3 статьи 164</w:t>
      </w:r>
      <w:r w:rsidRPr="002157B0">
        <w:rPr>
          <w:rFonts w:ascii="noto" w:eastAsia="noto" w:hAnsi="noto" w:cs="noto"/>
          <w:lang w:val="ru-RU" w:eastAsia="ru-RU"/>
        </w:rPr>
        <w:t xml:space="preserve"> Жилищного кодекса РФ. О наименование </w:t>
      </w:r>
      <w:r w:rsidRPr="002157B0">
        <w:rPr>
          <w:rFonts w:ascii="noto" w:eastAsia="noto" w:hAnsi="noto" w:cs="noto"/>
          <w:lang w:val="ru-RU" w:eastAsia="ru-RU"/>
        </w:rPr>
        <w:lastRenderedPageBreak/>
        <w:t>эксплуатирующей организации Подрядчика извещает Генподрядчик. Результат Работ Подрядчик совместно с Генподрядчиком сдает эксплуатирующей организации.</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‌Застройщик – Московский фонд реновации жилой застройки (сокращенное наименование – Фонд реновации). Результат Работ Подрядчик совместно с Генподрядчиком сдает Застройщику.</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w:t>
      </w:r>
    </w:p>
    <w:p w:rsidR="001F3155" w:rsidRPr="002157B0" w:rsidRDefault="00877E4B">
      <w:pPr>
        <w:spacing w:line="264" w:lineRule="atLeast"/>
        <w:jc w:val="center"/>
        <w:rPr>
          <w:rFonts w:ascii="noto" w:eastAsia="noto" w:hAnsi="noto" w:cs="noto"/>
          <w:lang w:val="ru-RU" w:eastAsia="ru-RU"/>
        </w:rPr>
      </w:pPr>
      <w:r w:rsidRPr="002157B0">
        <w:rPr>
          <w:rFonts w:ascii="noto" w:eastAsia="noto" w:hAnsi="noto" w:cs="noto"/>
          <w:b/>
          <w:bCs/>
          <w:lang w:val="ru-RU" w:eastAsia="ru-RU"/>
        </w:rPr>
        <w:t>1. </w:t>
      </w:r>
      <w:r w:rsidRPr="002157B0">
        <w:rPr>
          <w:rFonts w:ascii="noto" w:eastAsia="noto" w:hAnsi="noto" w:cs="noto"/>
          <w:lang w:val="ru-RU" w:eastAsia="ru-RU"/>
        </w:rPr>
        <w:t>‌</w:t>
      </w:r>
      <w:r w:rsidRPr="002157B0">
        <w:rPr>
          <w:rFonts w:ascii="noto" w:eastAsia="noto" w:hAnsi="noto" w:cs="noto"/>
          <w:b/>
          <w:bCs/>
          <w:lang w:val="ru-RU" w:eastAsia="ru-RU"/>
        </w:rPr>
        <w:t> ПРЕДМЕТ ДОГОВОРА</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b/>
          <w:bCs/>
          <w:lang w:val="ru-RU" w:eastAsia="ru-RU"/>
        </w:rPr>
        <w:t>1.1. </w:t>
      </w:r>
      <w:r w:rsidRPr="002157B0">
        <w:rPr>
          <w:rFonts w:ascii="noto" w:eastAsia="noto" w:hAnsi="noto" w:cs="noto"/>
          <w:lang w:val="ru-RU" w:eastAsia="ru-RU"/>
        </w:rPr>
        <w:t xml:space="preserve">‌Подрядчик обязуется по поручению Генподрядчика выполнить на свой риск полный комплекс </w:t>
      </w:r>
      <w:r w:rsidR="005B158E" w:rsidRPr="002157B0">
        <w:rPr>
          <w:rFonts w:ascii="noto" w:eastAsia="noto" w:hAnsi="noto" w:cs="noto"/>
          <w:lang w:val="ru-RU" w:eastAsia="ru-RU"/>
        </w:rPr>
        <w:t>работ _______________________________</w:t>
      </w:r>
      <w:r w:rsidRPr="002157B0">
        <w:rPr>
          <w:rFonts w:ascii="noto" w:eastAsia="noto" w:hAnsi="noto" w:cs="noto"/>
          <w:lang w:val="ru-RU" w:eastAsia="ru-RU"/>
        </w:rPr>
        <w:t>Объекте, виды и объемы которых согласованы Сторонами в приложениях к Договору, в том числе работы, прямо не предусмотренные Договором, но необходимые для достижения надлежащего результата Работ и исполнения Договора, а также сдать результат Работ совместно с Генподрядчиком Застройщику, эксплуатирующей организации, (далее по тексту – Работы), а Генподрядчик обязуется принять и оплатить Работы в порядке и на условиях Договора.</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b/>
          <w:bCs/>
          <w:lang w:val="ru-RU" w:eastAsia="ru-RU"/>
        </w:rPr>
        <w:t>1.2. </w:t>
      </w:r>
      <w:r w:rsidRPr="002157B0">
        <w:rPr>
          <w:rFonts w:ascii="noto" w:eastAsia="noto" w:hAnsi="noto" w:cs="noto"/>
          <w:lang w:val="ru-RU" w:eastAsia="ru-RU"/>
        </w:rPr>
        <w:t>‌</w:t>
      </w:r>
      <w:r w:rsidRPr="002157B0">
        <w:rPr>
          <w:rFonts w:ascii="noto" w:eastAsia="noto" w:hAnsi="noto" w:cs="noto"/>
          <w:b/>
          <w:bCs/>
          <w:lang w:val="ru-RU" w:eastAsia="ru-RU"/>
        </w:rPr>
        <w:t> </w:t>
      </w:r>
      <w:r w:rsidRPr="002157B0">
        <w:rPr>
          <w:rFonts w:ascii="noto" w:eastAsia="noto" w:hAnsi="noto" w:cs="noto"/>
          <w:lang w:val="ru-RU" w:eastAsia="ru-RU"/>
        </w:rPr>
        <w:t>‌Подрядчик подтверждает, что он осведомлен обо всех действующих нормах, законах, правилах и инструкциях федеральных и местных органов власти в той части, в которой они могут повлиять на выполнение Работ. Подрядчик обязуется выполнять Работы в соответствии с этими нормами, законами, правилами, инструкциями и обязуется возместить убытки, которые могут возникнуть в результате несоблюдения таких норм, законов, инструкций и правил.</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b/>
          <w:bCs/>
          <w:lang w:val="ru-RU" w:eastAsia="ru-RU"/>
        </w:rPr>
        <w:t>1.3. </w:t>
      </w:r>
      <w:r w:rsidRPr="002157B0">
        <w:rPr>
          <w:rFonts w:ascii="noto" w:eastAsia="noto" w:hAnsi="noto" w:cs="noto"/>
          <w:lang w:val="ru-RU" w:eastAsia="ru-RU"/>
        </w:rPr>
        <w:t>‌</w:t>
      </w:r>
      <w:r w:rsidRPr="002157B0">
        <w:rPr>
          <w:rFonts w:ascii="noto" w:eastAsia="noto" w:hAnsi="noto" w:cs="noto"/>
          <w:b/>
          <w:bCs/>
          <w:lang w:val="ru-RU" w:eastAsia="ru-RU"/>
        </w:rPr>
        <w:t> </w:t>
      </w:r>
      <w:r w:rsidRPr="002157B0">
        <w:rPr>
          <w:rFonts w:ascii="noto" w:eastAsia="noto" w:hAnsi="noto" w:cs="noto"/>
          <w:lang w:val="ru-RU" w:eastAsia="ru-RU"/>
        </w:rPr>
        <w:t>‌Подрядчик подтверждает, что в день начала выполнения Работ, указанный в Графике производства Работ, получил от Генподрядчика всю необходимую для выполнения Работ документацию. Подрядчик подтверждает Генподрядчику, что он изучил чертежи, представленные Генподрядчиком в достаточной степени, и что чертежи пригодны для выполнения Работ.</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w:t>
      </w:r>
    </w:p>
    <w:p w:rsidR="001F3155" w:rsidRPr="002157B0" w:rsidRDefault="00877E4B">
      <w:pPr>
        <w:spacing w:line="264" w:lineRule="atLeast"/>
        <w:jc w:val="center"/>
        <w:rPr>
          <w:rFonts w:ascii="noto" w:eastAsia="noto" w:hAnsi="noto" w:cs="noto"/>
          <w:lang w:val="ru-RU" w:eastAsia="ru-RU"/>
        </w:rPr>
      </w:pPr>
      <w:r w:rsidRPr="002157B0">
        <w:rPr>
          <w:rFonts w:ascii="noto" w:eastAsia="noto" w:hAnsi="noto" w:cs="noto"/>
          <w:b/>
          <w:bCs/>
          <w:lang w:val="ru-RU" w:eastAsia="ru-RU"/>
        </w:rPr>
        <w:t>2. </w:t>
      </w:r>
      <w:r w:rsidRPr="002157B0">
        <w:rPr>
          <w:rFonts w:ascii="noto" w:eastAsia="noto" w:hAnsi="noto" w:cs="noto"/>
          <w:lang w:val="ru-RU" w:eastAsia="ru-RU"/>
        </w:rPr>
        <w:t>‌</w:t>
      </w:r>
      <w:r w:rsidRPr="002157B0">
        <w:rPr>
          <w:rFonts w:ascii="noto" w:eastAsia="noto" w:hAnsi="noto" w:cs="noto"/>
          <w:b/>
          <w:bCs/>
          <w:lang w:val="ru-RU" w:eastAsia="ru-RU"/>
        </w:rPr>
        <w:t>ЦЕНА РАБОТ И ПОРЯДОК РАСЧЕТОВ</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b/>
          <w:bCs/>
          <w:lang w:val="ru-RU" w:eastAsia="ru-RU"/>
        </w:rPr>
        <w:t>2.1. </w:t>
      </w:r>
      <w:r w:rsidRPr="002157B0">
        <w:rPr>
          <w:rFonts w:ascii="noto" w:eastAsia="noto" w:hAnsi="noto" w:cs="noto"/>
          <w:lang w:val="ru-RU" w:eastAsia="ru-RU"/>
        </w:rPr>
        <w:t>‌ Цена Работ по Договору указана в Протоколе договорной цены. Изменение цены Работ возможно исключительно в порядке, указанном в настоящем разделе Договора.</w:t>
      </w:r>
    </w:p>
    <w:p w:rsidR="005E329F" w:rsidRPr="002157B0" w:rsidRDefault="00877E4B">
      <w:pPr>
        <w:spacing w:line="264" w:lineRule="atLeast"/>
        <w:jc w:val="both"/>
        <w:rPr>
          <w:rStyle w:val="autonumeration-digit"/>
          <w:b/>
          <w:bCs/>
          <w:color w:val="000000"/>
          <w:shd w:val="clear" w:color="auto" w:fill="FFFFFF"/>
          <w:lang w:val="ru-RU"/>
        </w:rPr>
      </w:pPr>
      <w:r w:rsidRPr="002157B0">
        <w:rPr>
          <w:rFonts w:ascii="noto" w:eastAsia="noto" w:hAnsi="noto" w:cs="noto"/>
          <w:b/>
          <w:bCs/>
          <w:lang w:val="ru-RU" w:eastAsia="ru-RU"/>
        </w:rPr>
        <w:t>2.2. </w:t>
      </w:r>
      <w:r w:rsidRPr="002157B0">
        <w:rPr>
          <w:rFonts w:ascii="noto" w:eastAsia="noto" w:hAnsi="noto" w:cs="noto"/>
          <w:lang w:val="ru-RU" w:eastAsia="ru-RU"/>
        </w:rPr>
        <w:t>‌</w:t>
      </w:r>
      <w:r w:rsidRPr="002157B0">
        <w:rPr>
          <w:rFonts w:ascii="noto" w:eastAsia="noto" w:hAnsi="noto" w:cs="noto"/>
          <w:b/>
          <w:bCs/>
          <w:lang w:val="ru-RU" w:eastAsia="ru-RU"/>
        </w:rPr>
        <w:t> </w:t>
      </w:r>
      <w:r w:rsidRPr="002157B0">
        <w:rPr>
          <w:rFonts w:ascii="noto" w:eastAsia="noto" w:hAnsi="noto" w:cs="noto"/>
          <w:lang w:val="ru-RU" w:eastAsia="ru-RU"/>
        </w:rPr>
        <w:t xml:space="preserve">В цену Работ включены вознаграждение Подрядчика, </w:t>
      </w:r>
      <w:r w:rsidR="005E329F" w:rsidRPr="002157B0">
        <w:rPr>
          <w:color w:val="000000"/>
          <w:shd w:val="clear" w:color="auto" w:fill="FFFFFF"/>
          <w:lang w:val="ru-RU"/>
        </w:rPr>
        <w:t xml:space="preserve">в том числе расходы на разработку </w:t>
      </w:r>
      <w:proofErr w:type="spellStart"/>
      <w:r w:rsidR="005E329F" w:rsidRPr="002157B0">
        <w:rPr>
          <w:color w:val="000000"/>
          <w:shd w:val="clear" w:color="auto" w:fill="FFFFFF"/>
          <w:lang w:val="ru-RU"/>
        </w:rPr>
        <w:t>деталировочных</w:t>
      </w:r>
      <w:proofErr w:type="spellEnd"/>
      <w:r w:rsidR="005E329F" w:rsidRPr="002157B0">
        <w:rPr>
          <w:color w:val="000000"/>
          <w:shd w:val="clear" w:color="auto" w:fill="FFFFFF"/>
          <w:lang w:val="ru-RU"/>
        </w:rPr>
        <w:t xml:space="preserve"> чертежей КМД, их согласование, на изготовление светопрозрачных</w:t>
      </w:r>
      <w:r w:rsidR="00D65BD5" w:rsidRPr="002157B0">
        <w:rPr>
          <w:color w:val="000000"/>
          <w:shd w:val="clear" w:color="auto" w:fill="FFFFFF"/>
          <w:lang w:val="ru-RU"/>
        </w:rPr>
        <w:t xml:space="preserve"> конструкций</w:t>
      </w:r>
      <w:r w:rsidR="005E329F" w:rsidRPr="002157B0">
        <w:rPr>
          <w:color w:val="000000"/>
          <w:shd w:val="clear" w:color="auto" w:fill="FFFFFF"/>
          <w:lang w:val="ru-RU"/>
        </w:rPr>
        <w:t>,</w:t>
      </w:r>
      <w:r w:rsidR="005E329F" w:rsidRPr="002157B0">
        <w:rPr>
          <w:rFonts w:ascii="noto" w:eastAsia="noto" w:hAnsi="noto" w:cs="noto"/>
          <w:lang w:val="ru-RU" w:eastAsia="ru-RU"/>
        </w:rPr>
        <w:t xml:space="preserve"> </w:t>
      </w:r>
      <w:r w:rsidRPr="002157B0">
        <w:rPr>
          <w:rFonts w:ascii="noto" w:eastAsia="noto" w:hAnsi="noto" w:cs="noto"/>
          <w:lang w:val="ru-RU" w:eastAsia="ru-RU"/>
        </w:rPr>
        <w:t>а также все его расходы, связанные с исполнением Договора, в том числе, но не ограничиваясь, материалы, расходы, понесенные Подрядчиком, прямо в Договоре не упомянутые, но необходимые для достижения реализации условий Договора, в том числе расходы на  временных построек и их содержание, оплаты работ субподрядных организаций, оплаты труда работников Подрядчика.</w:t>
      </w:r>
      <w:r w:rsidR="005E329F" w:rsidRPr="002157B0">
        <w:rPr>
          <w:rFonts w:ascii="noto" w:eastAsia="noto" w:hAnsi="noto" w:cs="noto"/>
          <w:lang w:val="ru-RU" w:eastAsia="ru-RU"/>
        </w:rPr>
        <w:t xml:space="preserve"> </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b/>
          <w:bCs/>
          <w:lang w:val="ru-RU" w:eastAsia="ru-RU"/>
        </w:rPr>
        <w:t>2.3. </w:t>
      </w:r>
      <w:r w:rsidRPr="002157B0">
        <w:rPr>
          <w:rFonts w:ascii="noto" w:eastAsia="noto" w:hAnsi="noto" w:cs="noto"/>
          <w:lang w:val="ru-RU" w:eastAsia="ru-RU"/>
        </w:rPr>
        <w:t xml:space="preserve">‌Изменение цены Работ (в случае поручения Генподрядчиком Подрядчику дополнительных работ), указанной в Протоколе договорной цены, может осуществляться Сторонами  путем подписания соответствующего дополнительного соглашения  к Договору. В этом случае, Генподрядчик в лице генерального директора направляет Подрядчику соответствующее письмо о выполнении дополнительных работ по Договору. Подрядчик направляет на имя генерального директора Генподрядчика соответствующее коммерческое предложение с указанием объема и стоимости дополнительных работ. Согласование  выполнения Подрядчиком дополнительных работ в рамках Договора, их объема и стоимости оформляется полномочными представителями Сторон Договора  исключительно соответствующим </w:t>
      </w:r>
      <w:r w:rsidRPr="002157B0">
        <w:rPr>
          <w:rFonts w:ascii="noto" w:eastAsia="noto" w:hAnsi="noto" w:cs="noto"/>
          <w:lang w:val="ru-RU" w:eastAsia="ru-RU"/>
        </w:rPr>
        <w:lastRenderedPageBreak/>
        <w:t>дополнительным соглашением к Договору.  Стороны согласовали, что любые иные документы, не свидетельствуют о согласовании Сторонами Договора  выполнение Подрядчиком дополнительных работ. Дополнительные работы, выполненные Подрядчиком  без предварительного согласования с  Генподрядчиком в порядке, предусмотренном в настоящем пункте Договора, Генподрядчиком Подрядчику не оплачиваются.</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b/>
          <w:bCs/>
          <w:lang w:val="ru-RU" w:eastAsia="ru-RU"/>
        </w:rPr>
        <w:t>2.4. </w:t>
      </w:r>
      <w:r w:rsidRPr="002157B0">
        <w:rPr>
          <w:rFonts w:ascii="noto" w:eastAsia="noto" w:hAnsi="noto" w:cs="noto"/>
          <w:lang w:val="ru-RU" w:eastAsia="ru-RU"/>
        </w:rPr>
        <w:t>‌Изменение стоимости материалов, указанных в Протоколе договорной цены и оплаченных Генподрядчиком поставщику по распределительному письму Подрядчика в счет оплаты за Работы, может осуществляться Сторонами на основании  заявления Подрядчика путем подписания соответствующего дополнительного соглашения  к Договору. В этом случае, Подрядчик направляет на имя генерального директора Генподрядчика письменное соответствующее заявление с приложением документов, подтверждающих поставку материалов на Объект Подрядчику поставщиком, указанным Подрядчиком в его соответствующем  распределительном письме.</w:t>
      </w:r>
    </w:p>
    <w:p w:rsidR="001F3155" w:rsidRPr="002157B0" w:rsidRDefault="00877E4B">
      <w:pPr>
        <w:spacing w:line="264" w:lineRule="atLeast"/>
        <w:ind w:firstLine="567"/>
        <w:jc w:val="both"/>
        <w:rPr>
          <w:rFonts w:ascii="noto" w:eastAsia="noto" w:hAnsi="noto" w:cs="noto"/>
          <w:lang w:val="ru-RU" w:eastAsia="ru-RU"/>
        </w:rPr>
      </w:pPr>
      <w:r w:rsidRPr="002157B0">
        <w:rPr>
          <w:rFonts w:ascii="noto" w:eastAsia="noto" w:hAnsi="noto" w:cs="noto"/>
          <w:lang w:val="ru-RU" w:eastAsia="ru-RU"/>
        </w:rPr>
        <w:t>‌Изменение стоимости материалов, указанных в настоящем пункте Договора,  оформляется исключительно дополнительным соглашением к Договору, подписанным полномочными представителями Сторон Договора.  Стороны согласовали, что любые иные документы, не свидетельствуют о согласовании Сторонами Договора  изменения стоимости материалов, указанных в настоящем пункте Договора.</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b/>
          <w:bCs/>
          <w:lang w:val="ru-RU" w:eastAsia="ru-RU"/>
        </w:rPr>
        <w:t>2.5. </w:t>
      </w:r>
      <w:r w:rsidRPr="002157B0">
        <w:rPr>
          <w:rFonts w:ascii="noto" w:eastAsia="noto" w:hAnsi="noto" w:cs="noto"/>
          <w:lang w:val="ru-RU" w:eastAsia="ru-RU"/>
        </w:rPr>
        <w:t>‌</w:t>
      </w:r>
      <w:r w:rsidRPr="002157B0">
        <w:rPr>
          <w:rFonts w:ascii="noto" w:eastAsia="noto" w:hAnsi="noto" w:cs="noto"/>
          <w:b/>
          <w:bCs/>
          <w:lang w:val="ru-RU" w:eastAsia="ru-RU"/>
        </w:rPr>
        <w:t> </w:t>
      </w:r>
      <w:r w:rsidRPr="002157B0">
        <w:rPr>
          <w:rFonts w:ascii="noto" w:eastAsia="noto" w:hAnsi="noto" w:cs="noto"/>
          <w:lang w:val="ru-RU" w:eastAsia="ru-RU"/>
        </w:rPr>
        <w:t xml:space="preserve">Цена Работ включает все налоги, сборы, ввозные пошлины и иные начисления. </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‌Подрядчик должен своевременно выплачивать все налоги любого характера в соответствии с законодательством Российской Федерации. </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‌Подрядчик обеспечивает Генподрядчика необходимой информацией (в соответствии с полученными от Генподрядчика письменными инструкциями относительно формы представления информации и сроков ее подачи), позволяющей Генподрядчику  отвечать на любые правомерные требования по предоставлению такой информации, полученные от Застройщика и/или каких бы то, ни было органов власти, отвечающих за начисление или сбор налогов.</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‌Подрядчик обязуется компенсировать убытки Генподрядчика, связанные с ненадлежащим выполнением Подрядчиком обязанности по оплате налогов в соответствии с законодательством Российской Федерации в рамках Договора.</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b/>
          <w:bCs/>
          <w:lang w:val="ru-RU" w:eastAsia="ru-RU"/>
        </w:rPr>
        <w:t>2.6. </w:t>
      </w:r>
      <w:r w:rsidRPr="002157B0">
        <w:rPr>
          <w:rFonts w:ascii="noto" w:eastAsia="noto" w:hAnsi="noto" w:cs="noto"/>
          <w:lang w:val="ru-RU" w:eastAsia="ru-RU"/>
        </w:rPr>
        <w:t>‌Оплата выполненных и принятых Работ, указанных в Акте о приемке выполненных работ, осуществляется до 25 (Двадцать пятого) числа месяца, следующего за месяцем подписания Генподрядчиком Акта о приемке выполненных работ и Справки о стоимости выполненных работ и затрат, на основании оригинала счета на оплату, выставленного Подрядчиком, в размере, указанном в Акте о приемке выполненных работ и Справке о стоимости выполненных работ и затрат.</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xml:space="preserve">‌Генподрядчик вправе производить выплату авансов на  приобретение материалов и/или оборудования, в том числе напрямую третьим лицам (поставщикам) по поручению Подрядчика, на основании его  распорядительных писем   с предоставлением Подрядчиком Генподрядчику (по его требованию) копии соответствующего договора между поставщиком и Подрядчиком и счета на оплату. Если по Договору произведены авансовые платежи, то оплата выполненных Подрядчиком и принятых Генподрядчиком Работ производится с зачетом 100% суммы выплаченных авансовых платежей в счет стоимости выполненных Работ по Договору, до момента полного погашения всех авансовых платежей по Договору. В случае если подлежащая зачету сумма авансового платежа в Отчетном периоде превышает стоимость Работ, выполненных и принятых в соответствующем  Отчетном периоде, не </w:t>
      </w:r>
      <w:r w:rsidRPr="002157B0">
        <w:rPr>
          <w:rFonts w:ascii="noto" w:eastAsia="noto" w:hAnsi="noto" w:cs="noto"/>
          <w:lang w:val="ru-RU" w:eastAsia="ru-RU"/>
        </w:rPr>
        <w:lastRenderedPageBreak/>
        <w:t>зачтённая сумма аванса переносится на следующий Отчетный период и зачитывается в оплату стоимости выполненных Работ следующего Отчетного периода (сверх подлежащей зачету в соответствующем Отчетном периоде суммы авансового платежа).</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b/>
          <w:bCs/>
          <w:lang w:val="ru-RU" w:eastAsia="ru-RU"/>
        </w:rPr>
        <w:t>2.7. </w:t>
      </w:r>
      <w:r w:rsidRPr="002157B0">
        <w:rPr>
          <w:rFonts w:ascii="noto" w:eastAsia="noto" w:hAnsi="noto" w:cs="noto"/>
          <w:lang w:val="ru-RU" w:eastAsia="ru-RU"/>
        </w:rPr>
        <w:t>‌</w:t>
      </w:r>
      <w:r w:rsidRPr="002157B0">
        <w:rPr>
          <w:rFonts w:ascii="noto" w:eastAsia="noto" w:hAnsi="noto" w:cs="noto"/>
          <w:b/>
          <w:bCs/>
          <w:lang w:val="ru-RU" w:eastAsia="ru-RU"/>
        </w:rPr>
        <w:t> </w:t>
      </w:r>
      <w:r w:rsidRPr="002157B0">
        <w:rPr>
          <w:rFonts w:ascii="noto" w:eastAsia="noto" w:hAnsi="noto" w:cs="noto"/>
          <w:lang w:val="ru-RU" w:eastAsia="ru-RU"/>
        </w:rPr>
        <w:t>‌Генподрядчик вправе в одностороннем порядке перенести срок оплаты Работ (без применения к Генподрядчику штрафных санкций):</w:t>
      </w:r>
    </w:p>
    <w:p w:rsidR="001F3155" w:rsidRPr="002157B0" w:rsidRDefault="00877E4B">
      <w:pPr>
        <w:numPr>
          <w:ilvl w:val="0"/>
          <w:numId w:val="1"/>
        </w:numPr>
        <w:spacing w:line="264" w:lineRule="atLeast"/>
        <w:ind w:hanging="210"/>
        <w:rPr>
          <w:rFonts w:ascii="noto" w:eastAsia="noto" w:hAnsi="noto" w:cs="noto"/>
          <w:lang w:val="ru-RU" w:eastAsia="ru-RU"/>
        </w:rPr>
      </w:pPr>
      <w:r w:rsidRPr="002157B0">
        <w:rPr>
          <w:rFonts w:ascii="noto" w:eastAsia="noto" w:hAnsi="noto" w:cs="noto"/>
          <w:lang w:val="ru-RU" w:eastAsia="ru-RU"/>
        </w:rPr>
        <w:t>‌в случае несвоевременного предоставления Подрядчиком и/или  не предоставления  Подрядчиком  какого-либо из документов, указанных в п.7.2 Договора. В  указанном   случае платежи   приостанавливаются  до момента предоставления Подрядчиком Генподрядчику документов, указанных в п.7.2. Договора, в полном объёме; </w:t>
      </w:r>
    </w:p>
    <w:p w:rsidR="001F3155" w:rsidRPr="002157B0" w:rsidRDefault="00877E4B">
      <w:pPr>
        <w:numPr>
          <w:ilvl w:val="0"/>
          <w:numId w:val="1"/>
        </w:numPr>
        <w:spacing w:line="264" w:lineRule="atLeast"/>
        <w:ind w:hanging="210"/>
        <w:rPr>
          <w:rFonts w:ascii="noto" w:eastAsia="noto" w:hAnsi="noto" w:cs="noto"/>
          <w:lang w:val="ru-RU" w:eastAsia="ru-RU"/>
        </w:rPr>
      </w:pPr>
      <w:r w:rsidRPr="002157B0">
        <w:rPr>
          <w:rFonts w:ascii="noto" w:eastAsia="noto" w:hAnsi="noto" w:cs="noto"/>
          <w:lang w:val="ru-RU" w:eastAsia="ru-RU"/>
        </w:rPr>
        <w:t xml:space="preserve">‌в случае необоснованного </w:t>
      </w:r>
      <w:proofErr w:type="spellStart"/>
      <w:r w:rsidRPr="002157B0">
        <w:rPr>
          <w:rFonts w:ascii="noto" w:eastAsia="noto" w:hAnsi="noto" w:cs="noto"/>
          <w:lang w:val="ru-RU" w:eastAsia="ru-RU"/>
        </w:rPr>
        <w:t>неподписания</w:t>
      </w:r>
      <w:proofErr w:type="spellEnd"/>
      <w:r w:rsidRPr="002157B0">
        <w:rPr>
          <w:rFonts w:ascii="noto" w:eastAsia="noto" w:hAnsi="noto" w:cs="noto"/>
          <w:lang w:val="ru-RU" w:eastAsia="ru-RU"/>
        </w:rPr>
        <w:t xml:space="preserve"> Подрядчиком актов об оказании услуг по обеспечению Генподрядчиком Подрядчика водо- ; электроснабжением ( если оказание услуг предусмотрено Договором), если оказание услуг предусмотрено Договором.</w:t>
      </w:r>
    </w:p>
    <w:p w:rsidR="001F3155" w:rsidRPr="002157B0" w:rsidRDefault="00877E4B">
      <w:pPr>
        <w:numPr>
          <w:ilvl w:val="0"/>
          <w:numId w:val="1"/>
        </w:numPr>
        <w:spacing w:line="264" w:lineRule="atLeast"/>
        <w:ind w:hanging="210"/>
        <w:rPr>
          <w:rFonts w:ascii="noto" w:eastAsia="noto" w:hAnsi="noto" w:cs="noto"/>
          <w:lang w:val="ru-RU" w:eastAsia="ru-RU"/>
        </w:rPr>
      </w:pPr>
      <w:r w:rsidRPr="002157B0">
        <w:rPr>
          <w:rFonts w:ascii="noto" w:eastAsia="noto" w:hAnsi="noto" w:cs="noto"/>
          <w:lang w:val="ru-RU" w:eastAsia="ru-RU"/>
        </w:rPr>
        <w:t>‌в случае наличия на дату предоставления Подрядчиком документов, указанных в п.7.2. Договора, записи в Едином государственном реестре юридических лиц (ЕГРЮЛ) о недостоверности сведений  о  Подрядчике. В   указанном   случае    платежи    приостанавливаются    до    момента     предоставления     Подрядчиком Генподрядчику выписки из  ЕГРЮЛ, не содержащей записи о недостоверности   сведений  о  Подрядчике; </w:t>
      </w:r>
    </w:p>
    <w:p w:rsidR="001F3155" w:rsidRPr="002157B0" w:rsidRDefault="00877E4B">
      <w:pPr>
        <w:numPr>
          <w:ilvl w:val="0"/>
          <w:numId w:val="1"/>
        </w:numPr>
        <w:spacing w:line="264" w:lineRule="atLeast"/>
        <w:ind w:hanging="210"/>
        <w:rPr>
          <w:rFonts w:ascii="noto" w:eastAsia="noto" w:hAnsi="noto" w:cs="noto"/>
          <w:lang w:val="ru-RU" w:eastAsia="ru-RU"/>
        </w:rPr>
      </w:pPr>
      <w:r w:rsidRPr="002157B0">
        <w:rPr>
          <w:rFonts w:ascii="noto" w:eastAsia="noto" w:hAnsi="noto" w:cs="noto"/>
          <w:lang w:val="ru-RU" w:eastAsia="ru-RU"/>
        </w:rPr>
        <w:t>‌в случае получения уведомления от налоговых органов о проведении проверки деятельности  Подрядчика/запроса   документов   в   отношении   Подрядчика.   В указанном   случае платежи приостанавливаются до момента   предоставления   Подрядчиком   Генподрядчику   документа(-</w:t>
      </w:r>
      <w:proofErr w:type="spellStart"/>
      <w:r w:rsidRPr="002157B0">
        <w:rPr>
          <w:rFonts w:ascii="noto" w:eastAsia="noto" w:hAnsi="noto" w:cs="noto"/>
          <w:lang w:val="ru-RU" w:eastAsia="ru-RU"/>
        </w:rPr>
        <w:t>ов</w:t>
      </w:r>
      <w:proofErr w:type="spellEnd"/>
      <w:r w:rsidRPr="002157B0">
        <w:rPr>
          <w:rFonts w:ascii="noto" w:eastAsia="noto" w:hAnsi="noto" w:cs="noto"/>
          <w:lang w:val="ru-RU" w:eastAsia="ru-RU"/>
        </w:rPr>
        <w:t>)    о   завершении    проверки   и подтверждающих   отсутствие   претензий   со   стороны   налоговых   органов   к   Подрядчику. </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b/>
          <w:bCs/>
          <w:lang w:val="ru-RU" w:eastAsia="ru-RU"/>
        </w:rPr>
        <w:t>2.8. </w:t>
      </w:r>
      <w:r w:rsidRPr="002157B0">
        <w:rPr>
          <w:rFonts w:ascii="noto" w:eastAsia="noto" w:hAnsi="noto" w:cs="noto"/>
          <w:lang w:val="ru-RU" w:eastAsia="ru-RU"/>
        </w:rPr>
        <w:t>‌</w:t>
      </w:r>
      <w:r w:rsidRPr="002157B0">
        <w:rPr>
          <w:rFonts w:ascii="noto" w:eastAsia="noto" w:hAnsi="noto" w:cs="noto"/>
          <w:b/>
          <w:bCs/>
          <w:lang w:val="ru-RU" w:eastAsia="ru-RU"/>
        </w:rPr>
        <w:t> </w:t>
      </w:r>
      <w:r w:rsidRPr="002157B0">
        <w:rPr>
          <w:rFonts w:ascii="noto" w:eastAsia="noto" w:hAnsi="noto" w:cs="noto"/>
          <w:lang w:val="ru-RU" w:eastAsia="ru-RU"/>
        </w:rPr>
        <w:t>‌Датой исполнения обязательств по оплате считается дата списания денежных средств с расчетного счета Генподрядчика.</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b/>
          <w:bCs/>
          <w:lang w:val="ru-RU" w:eastAsia="ru-RU"/>
        </w:rPr>
        <w:t>2.9. </w:t>
      </w:r>
      <w:r w:rsidRPr="002157B0">
        <w:rPr>
          <w:rFonts w:ascii="noto" w:eastAsia="noto" w:hAnsi="noto" w:cs="noto"/>
          <w:lang w:val="ru-RU" w:eastAsia="ru-RU"/>
        </w:rPr>
        <w:t>‌</w:t>
      </w:r>
      <w:r w:rsidRPr="002157B0">
        <w:rPr>
          <w:rFonts w:ascii="noto" w:eastAsia="noto" w:hAnsi="noto" w:cs="noto"/>
          <w:b/>
          <w:bCs/>
          <w:lang w:val="ru-RU" w:eastAsia="ru-RU"/>
        </w:rPr>
        <w:t> </w:t>
      </w:r>
      <w:r w:rsidRPr="002157B0">
        <w:rPr>
          <w:rFonts w:ascii="noto" w:eastAsia="noto" w:hAnsi="noto" w:cs="noto"/>
          <w:lang w:val="ru-RU" w:eastAsia="ru-RU"/>
        </w:rPr>
        <w:t>‌</w:t>
      </w:r>
      <w:r w:rsidRPr="002157B0">
        <w:rPr>
          <w:rFonts w:ascii="noto" w:eastAsia="noto" w:hAnsi="noto" w:cs="noto"/>
          <w:b/>
          <w:bCs/>
          <w:lang w:val="ru-RU" w:eastAsia="ru-RU"/>
        </w:rPr>
        <w:t>Обеспечение:</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xml:space="preserve">2.9.1. ‌ Обеспечением исполнения Подрядчиком любых  обязательств (в том числе гарантийных) по Договору, в том числе  для покрытия Генподрядчиком своих расходов на устранение своими силами и/или силами третьих лиц недостатков в подлежащих приемке и/или в принятых Работах, является обеспечительный платеж в размере </w:t>
      </w:r>
      <w:r w:rsidRPr="002157B0">
        <w:rPr>
          <w:rFonts w:ascii="noto" w:eastAsia="noto" w:hAnsi="noto" w:cs="noto"/>
          <w:vanish/>
          <w:lang w:val="ru-RU" w:eastAsia="ru-RU"/>
        </w:rPr>
        <w:t>9. процент удержания</w:t>
      </w:r>
      <w:r w:rsidRPr="002157B0">
        <w:rPr>
          <w:rFonts w:ascii="noto" w:eastAsia="noto" w:hAnsi="noto" w:cs="noto"/>
          <w:lang w:val="ru-RU" w:eastAsia="ru-RU"/>
        </w:rPr>
        <w:t>‌5%</w:t>
      </w:r>
      <w:r w:rsidRPr="002157B0">
        <w:rPr>
          <w:rFonts w:ascii="noto" w:eastAsia="noto" w:hAnsi="noto" w:cs="noto"/>
          <w:vanish/>
          <w:lang w:val="ru-RU" w:eastAsia="ru-RU"/>
        </w:rPr>
        <w:t>‌</w:t>
      </w:r>
      <w:r w:rsidRPr="002157B0">
        <w:rPr>
          <w:rFonts w:ascii="noto" w:eastAsia="noto" w:hAnsi="noto" w:cs="noto"/>
          <w:lang w:val="ru-RU" w:eastAsia="ru-RU"/>
        </w:rPr>
        <w:t>‌ (пяти процентов) от стоимости фактически выполненных Работ, указанной в Акте о приемке выполненных работ.</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xml:space="preserve">‌‌Подрядчик обязуется вносить обеспечительный платеж в течение 15 (Пятнадцати) рабочих дней с даты подписания Сторонами Акта о приемке выполненных работ и Справки о стоимости выполненных работ и затрат. </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xml:space="preserve">‌‌Стороны пришли к соглашению, что оплата обеспечительного платежа производится Подрядчиком путем зачета встречных однородных требований по обязательствам Генподрядчика по оплате стоимости Работ, принятых по Акту о приемке выполненных работ, в части суммы, соответствующей размеру обеспечительного платежа, и обязательств Подрядчика по оплате обеспечительного платежа в соответствии с абзацем 2 настоящего пункта Договора. </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xml:space="preserve">‌‌С момента подписания Сторонами Акта о приемке выполненных работ, зачет встречных требований Подрядчика и Генподрядчика, указанных в абзаце 3 настоящего пункта считается произведенным, а обязательства Подрядчика по внесению в пользу Генподрядчика обеспечительного платежа в размере, указанном в абзаце 1 настоящего </w:t>
      </w:r>
      <w:r w:rsidRPr="002157B0">
        <w:rPr>
          <w:rFonts w:ascii="noto" w:eastAsia="noto" w:hAnsi="noto" w:cs="noto"/>
          <w:lang w:val="ru-RU" w:eastAsia="ru-RU"/>
        </w:rPr>
        <w:lastRenderedPageBreak/>
        <w:t>пункта Договора и обязательства Генподрядчика по оплате Подрядчику выполненных Работ по Акту о приемке выполненных работ (стоимостью равной сумме обеспечительного платежа) считаются прекращёнными. При этом подписание дополнительных документов о зачете Сторонами не производится, а сам Акт о приемке выполненных работ одновременно также является и актом о зачете встречных однородных требований, указанных в настоящему пункте Договора.</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2.9.2. ‌ Генподрядчик вправе в одностороннем внесудебном порядке без предварительного уведомления и согласования с Подрядчиком удержать подлежащую возврату Подрядчику сумму обеспечительного платежа на суммы: расходов на устранение недостатков (дефектов), убытков и на иные суммы, подлежащие выплате Подрядчиком Генподрядчику в соответствии с условиями Договора в размере сумм, указанных Генподрядчиком в соответствующих претензиях к Подрядчику, требования которых Подрядчик не выполнил или на которые Подрядчик не ответил. </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2.9.3. ‌ ‌Возврат суммы обеспечительного платежа, установленного Договором, осуществляется Генподрядчиком на основании счета Подрядчика в следующие сроки:</w:t>
      </w:r>
    </w:p>
    <w:p w:rsidR="001F3155" w:rsidRPr="002157B0" w:rsidRDefault="00877E4B">
      <w:pPr>
        <w:numPr>
          <w:ilvl w:val="0"/>
          <w:numId w:val="2"/>
        </w:numPr>
        <w:spacing w:line="264" w:lineRule="atLeast"/>
        <w:ind w:hanging="210"/>
        <w:jc w:val="both"/>
        <w:rPr>
          <w:rFonts w:ascii="noto" w:eastAsia="noto" w:hAnsi="noto" w:cs="noto"/>
          <w:lang w:val="ru-RU" w:eastAsia="ru-RU"/>
        </w:rPr>
      </w:pPr>
      <w:r w:rsidRPr="002157B0">
        <w:rPr>
          <w:rFonts w:ascii="noto" w:eastAsia="noto" w:hAnsi="noto" w:cs="noto"/>
          <w:lang w:val="ru-RU" w:eastAsia="ru-RU"/>
        </w:rPr>
        <w:t>‌в течение 24 (двадцати четырех) месяцев с даты подписания Акта сдачи-приемки результата работ при получении оригинала счета Подрядчика на оплату, либо </w:t>
      </w:r>
    </w:p>
    <w:p w:rsidR="001F3155" w:rsidRPr="002157B0" w:rsidRDefault="00877E4B">
      <w:pPr>
        <w:numPr>
          <w:ilvl w:val="0"/>
          <w:numId w:val="2"/>
        </w:numPr>
        <w:spacing w:line="264" w:lineRule="atLeast"/>
        <w:ind w:hanging="210"/>
        <w:jc w:val="both"/>
        <w:rPr>
          <w:rFonts w:ascii="noto" w:eastAsia="noto" w:hAnsi="noto" w:cs="noto"/>
          <w:lang w:val="ru-RU" w:eastAsia="ru-RU"/>
        </w:rPr>
      </w:pPr>
      <w:r w:rsidRPr="002157B0">
        <w:rPr>
          <w:rFonts w:ascii="noto" w:eastAsia="noto" w:hAnsi="noto" w:cs="noto"/>
          <w:lang w:val="ru-RU" w:eastAsia="ru-RU"/>
        </w:rPr>
        <w:t>‌в любой момент по соглашению Сторон  либо </w:t>
      </w:r>
    </w:p>
    <w:p w:rsidR="001F3155" w:rsidRPr="002157B0" w:rsidRDefault="00877E4B">
      <w:pPr>
        <w:numPr>
          <w:ilvl w:val="0"/>
          <w:numId w:val="2"/>
        </w:numPr>
        <w:spacing w:line="264" w:lineRule="atLeast"/>
        <w:ind w:hanging="210"/>
        <w:jc w:val="both"/>
        <w:rPr>
          <w:rFonts w:ascii="noto" w:eastAsia="noto" w:hAnsi="noto" w:cs="noto"/>
          <w:lang w:val="ru-RU" w:eastAsia="ru-RU"/>
        </w:rPr>
      </w:pPr>
      <w:r w:rsidRPr="002157B0">
        <w:rPr>
          <w:rFonts w:ascii="noto" w:eastAsia="noto" w:hAnsi="noto" w:cs="noto"/>
          <w:lang w:val="ru-RU" w:eastAsia="ru-RU"/>
        </w:rPr>
        <w:t>‌в случае досрочного расторжения Договора, в течение 24  (двадцати четырех) месяцев с даты расторжения договора при получении  от Подрядчика  оригинала счета на оплату.                                                                                                                                                              </w:t>
      </w:r>
    </w:p>
    <w:p w:rsidR="001F3155" w:rsidRPr="002157B0" w:rsidRDefault="00877E4B">
      <w:pPr>
        <w:spacing w:line="264" w:lineRule="atLeast"/>
        <w:jc w:val="center"/>
        <w:rPr>
          <w:rFonts w:ascii="noto" w:eastAsia="noto" w:hAnsi="noto" w:cs="noto"/>
          <w:lang w:val="ru-RU" w:eastAsia="ru-RU"/>
        </w:rPr>
      </w:pPr>
      <w:r w:rsidRPr="002157B0">
        <w:rPr>
          <w:rFonts w:ascii="noto" w:eastAsia="noto" w:hAnsi="noto" w:cs="noto"/>
          <w:b/>
          <w:bCs/>
          <w:lang w:val="ru-RU" w:eastAsia="ru-RU"/>
        </w:rPr>
        <w:t>3. </w:t>
      </w:r>
      <w:r w:rsidRPr="002157B0">
        <w:rPr>
          <w:rFonts w:ascii="noto" w:eastAsia="noto" w:hAnsi="noto" w:cs="noto"/>
          <w:lang w:val="ru-RU" w:eastAsia="ru-RU"/>
        </w:rPr>
        <w:t>‌</w:t>
      </w:r>
      <w:r w:rsidRPr="002157B0">
        <w:rPr>
          <w:rFonts w:ascii="noto" w:eastAsia="noto" w:hAnsi="noto" w:cs="noto"/>
          <w:b/>
          <w:bCs/>
          <w:lang w:val="ru-RU" w:eastAsia="ru-RU"/>
        </w:rPr>
        <w:t>СРОКИ ВЫПОЛНЕНИЯ РАБОТ</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b/>
          <w:bCs/>
          <w:lang w:val="ru-RU" w:eastAsia="ru-RU"/>
        </w:rPr>
        <w:t>3.1. </w:t>
      </w:r>
      <w:r w:rsidRPr="002157B0">
        <w:rPr>
          <w:rFonts w:ascii="noto" w:eastAsia="noto" w:hAnsi="noto" w:cs="noto"/>
          <w:lang w:val="ru-RU" w:eastAsia="ru-RU"/>
        </w:rPr>
        <w:t>‌</w:t>
      </w:r>
      <w:r w:rsidRPr="002157B0">
        <w:rPr>
          <w:rFonts w:ascii="noto" w:eastAsia="noto" w:hAnsi="noto" w:cs="noto"/>
          <w:b/>
          <w:bCs/>
          <w:lang w:val="ru-RU" w:eastAsia="ru-RU"/>
        </w:rPr>
        <w:t> </w:t>
      </w:r>
      <w:r w:rsidRPr="002157B0">
        <w:rPr>
          <w:rFonts w:ascii="noto" w:eastAsia="noto" w:hAnsi="noto" w:cs="noto"/>
          <w:lang w:val="ru-RU" w:eastAsia="ru-RU"/>
        </w:rPr>
        <w:t>‌Сроки выполнения Работ указаны Сторонами в Графике производства работ (Приложение № 2 к Договору). Подрядчик обязан в процессе выполнения Работ  предоставлять Генподрядчику  Детальный понедельный График по форме, предварительно согласованной с Генподрядчиком.</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b/>
          <w:bCs/>
          <w:lang w:val="ru-RU" w:eastAsia="ru-RU"/>
        </w:rPr>
        <w:t>3.2. </w:t>
      </w:r>
      <w:r w:rsidRPr="002157B0">
        <w:rPr>
          <w:rFonts w:ascii="noto" w:eastAsia="noto" w:hAnsi="noto" w:cs="noto"/>
          <w:lang w:val="ru-RU" w:eastAsia="ru-RU"/>
        </w:rPr>
        <w:t>‌</w:t>
      </w:r>
      <w:r w:rsidRPr="002157B0">
        <w:rPr>
          <w:rFonts w:ascii="noto" w:eastAsia="noto" w:hAnsi="noto" w:cs="noto"/>
          <w:b/>
          <w:bCs/>
          <w:lang w:val="ru-RU" w:eastAsia="ru-RU"/>
        </w:rPr>
        <w:t> </w:t>
      </w:r>
      <w:r w:rsidRPr="002157B0">
        <w:rPr>
          <w:rFonts w:ascii="noto" w:eastAsia="noto" w:hAnsi="noto" w:cs="noto"/>
          <w:lang w:val="ru-RU" w:eastAsia="ru-RU"/>
        </w:rPr>
        <w:t>‌Подрядчик заверяет и гарантирует Генподрядчику, что располагает ресурсами и средствами для выполнения Работ в срок, указанный в п. 3.1. Договора и Графике производства работ; а также, что на момент заключения Договора отсутствуют какие-либо обстоятельства, препятствующие своевременному началу и окончанию выполнения Работ согласно п. 3.1. Договора и Графика производства работ.</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b/>
          <w:bCs/>
          <w:lang w:val="ru-RU" w:eastAsia="ru-RU"/>
        </w:rPr>
        <w:t>3.3. </w:t>
      </w:r>
      <w:r w:rsidRPr="002157B0">
        <w:rPr>
          <w:rFonts w:ascii="noto" w:eastAsia="noto" w:hAnsi="noto" w:cs="noto"/>
          <w:lang w:val="ru-RU" w:eastAsia="ru-RU"/>
        </w:rPr>
        <w:t>‌</w:t>
      </w:r>
      <w:r w:rsidRPr="002157B0">
        <w:rPr>
          <w:rFonts w:ascii="noto" w:eastAsia="noto" w:hAnsi="noto" w:cs="noto"/>
          <w:b/>
          <w:bCs/>
          <w:lang w:val="ru-RU" w:eastAsia="ru-RU"/>
        </w:rPr>
        <w:t> </w:t>
      </w:r>
      <w:r w:rsidRPr="002157B0">
        <w:rPr>
          <w:rFonts w:ascii="noto" w:eastAsia="noto" w:hAnsi="noto" w:cs="noto"/>
          <w:lang w:val="ru-RU" w:eastAsia="ru-RU"/>
        </w:rPr>
        <w:t>‌Уполномоченный представитель Подрядчика обязан постоянно находиться в Месте выполнения Работ для осуществления контроля и надзора за ходом выполнения Работ, исключая задержки в их выполнении.</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xml:space="preserve">‌‌Подрядчик обязан принимать меры предупреждения и во </w:t>
      </w:r>
      <w:r w:rsidR="005E329F" w:rsidRPr="002157B0">
        <w:rPr>
          <w:rFonts w:ascii="noto" w:eastAsia="noto" w:hAnsi="noto" w:cs="noto"/>
          <w:lang w:val="ru-RU" w:eastAsia="ru-RU"/>
        </w:rPr>
        <w:t>избежание</w:t>
      </w:r>
      <w:r w:rsidRPr="002157B0">
        <w:rPr>
          <w:rFonts w:ascii="noto" w:eastAsia="noto" w:hAnsi="noto" w:cs="noto"/>
          <w:lang w:val="ru-RU" w:eastAsia="ru-RU"/>
        </w:rPr>
        <w:t xml:space="preserve"> задержек в ходе выполнения Работ, предпринимать все необходимое для обеспечения удовлетворительного хода выполнения Работ. </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‌‌Если для Подрядчика станет очевидным, что Работы могут быть не выполнены своевременно, Подрядчик обязан незамедлительно известить об этом Генподрядчика по электронной почте по адресу Генподрядчика, указанному в Договоре, с указанием сведений о принимаемых мерах для исключения срыва сроков выполнения Работ.</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w:t>
      </w:r>
    </w:p>
    <w:p w:rsidR="001F3155" w:rsidRPr="002157B0" w:rsidRDefault="00877E4B">
      <w:pPr>
        <w:spacing w:line="264" w:lineRule="atLeast"/>
        <w:jc w:val="center"/>
        <w:rPr>
          <w:rFonts w:ascii="noto" w:eastAsia="noto" w:hAnsi="noto" w:cs="noto"/>
          <w:lang w:val="ru-RU" w:eastAsia="ru-RU"/>
        </w:rPr>
      </w:pPr>
      <w:r w:rsidRPr="002157B0">
        <w:rPr>
          <w:rFonts w:ascii="noto" w:eastAsia="noto" w:hAnsi="noto" w:cs="noto"/>
          <w:b/>
          <w:bCs/>
          <w:lang w:val="ru-RU" w:eastAsia="ru-RU"/>
        </w:rPr>
        <w:t>4. </w:t>
      </w:r>
      <w:r w:rsidRPr="002157B0">
        <w:rPr>
          <w:rFonts w:ascii="noto" w:eastAsia="noto" w:hAnsi="noto" w:cs="noto"/>
          <w:lang w:val="ru-RU" w:eastAsia="ru-RU"/>
        </w:rPr>
        <w:t>‌</w:t>
      </w:r>
      <w:r w:rsidRPr="002157B0">
        <w:rPr>
          <w:rFonts w:ascii="noto" w:eastAsia="noto" w:hAnsi="noto" w:cs="noto"/>
          <w:b/>
          <w:bCs/>
          <w:lang w:val="ru-RU" w:eastAsia="ru-RU"/>
        </w:rPr>
        <w:t>ОБЯЗАННОСТИ И ПРАВА ПОДРЯДЧИКА</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b/>
          <w:bCs/>
          <w:lang w:val="ru-RU" w:eastAsia="ru-RU"/>
        </w:rPr>
        <w:t>4.1. </w:t>
      </w:r>
      <w:r w:rsidRPr="002157B0">
        <w:rPr>
          <w:rFonts w:ascii="noto" w:eastAsia="noto" w:hAnsi="noto" w:cs="noto"/>
          <w:lang w:val="ru-RU" w:eastAsia="ru-RU"/>
        </w:rPr>
        <w:t>‌</w:t>
      </w:r>
      <w:r w:rsidRPr="002157B0">
        <w:rPr>
          <w:rFonts w:ascii="noto" w:eastAsia="noto" w:hAnsi="noto" w:cs="noto"/>
          <w:b/>
          <w:bCs/>
          <w:lang w:val="ru-RU" w:eastAsia="ru-RU"/>
        </w:rPr>
        <w:t> </w:t>
      </w:r>
      <w:r w:rsidRPr="002157B0">
        <w:rPr>
          <w:rFonts w:ascii="noto" w:eastAsia="noto" w:hAnsi="noto" w:cs="noto"/>
          <w:lang w:val="ru-RU" w:eastAsia="ru-RU"/>
        </w:rPr>
        <w:t>‌</w:t>
      </w:r>
      <w:r w:rsidRPr="002157B0">
        <w:rPr>
          <w:rFonts w:ascii="noto" w:eastAsia="noto" w:hAnsi="noto" w:cs="noto"/>
          <w:b/>
          <w:bCs/>
          <w:lang w:val="ru-RU" w:eastAsia="ru-RU"/>
        </w:rPr>
        <w:t>Подрядчик обязуется:</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xml:space="preserve">4.1.1. ‌ ‌Выполнить Работы в установленный Договором срок, в соответствии с условиями Договора и приложений к нему, проектной (рабочей) документацией, переданной </w:t>
      </w:r>
      <w:r w:rsidRPr="002157B0">
        <w:rPr>
          <w:rFonts w:ascii="noto" w:eastAsia="noto" w:hAnsi="noto" w:cs="noto"/>
          <w:lang w:val="ru-RU" w:eastAsia="ru-RU"/>
        </w:rPr>
        <w:lastRenderedPageBreak/>
        <w:t>Подрядчику, требованиями действующего законодательства РФ и законодательства соответствующего субъекта РФ, в том числе требованиями технических регламентов, государственных стандартов, строительных, пожарных, санитарно-эпидемиологических норм и правил, обычно предъявляемыми к работам аналогичного вида, а также требованиями Генподрядчика и органов государственного надзора.</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xml:space="preserve">4.1.2. ‌ ‌В течение 5 (Пяти) календарных дней после подписания Договора предоставить и согласовать с Генподрядчиком, а также с лицом, осуществляющим ведение авторского надзора (автором проекта), проект производства работ (далее – «ППР»). ППР должен предоставляться на все отдельные виды работ заблаговременно – до начала выполнения этих Работ. </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‌‌ППР должен быть составлен в соответствии с требованиями положений (в том числе рекомендуемых) действующих в Российской Федерации и городе Москве нормативных документов и правил, который в обязательном порядке должен включать в себя, в том числе, но не ограничиваясь:</w:t>
      </w:r>
    </w:p>
    <w:p w:rsidR="001F3155" w:rsidRPr="002157B0" w:rsidRDefault="00877E4B">
      <w:pPr>
        <w:numPr>
          <w:ilvl w:val="0"/>
          <w:numId w:val="3"/>
        </w:numPr>
        <w:spacing w:line="264" w:lineRule="atLeast"/>
        <w:ind w:hanging="210"/>
        <w:jc w:val="both"/>
        <w:rPr>
          <w:rFonts w:ascii="noto" w:eastAsia="noto" w:hAnsi="noto" w:cs="noto"/>
          <w:lang w:val="ru-RU" w:eastAsia="ru-RU"/>
        </w:rPr>
      </w:pPr>
      <w:r w:rsidRPr="002157B0">
        <w:rPr>
          <w:rFonts w:ascii="noto" w:eastAsia="noto" w:hAnsi="noto" w:cs="noto"/>
          <w:lang w:val="ru-RU" w:eastAsia="ru-RU"/>
        </w:rPr>
        <w:t>‌Технологические карты;  </w:t>
      </w:r>
    </w:p>
    <w:p w:rsidR="001F3155" w:rsidRPr="002157B0" w:rsidRDefault="00877E4B">
      <w:pPr>
        <w:numPr>
          <w:ilvl w:val="0"/>
          <w:numId w:val="3"/>
        </w:numPr>
        <w:spacing w:line="264" w:lineRule="atLeast"/>
        <w:ind w:hanging="210"/>
        <w:jc w:val="both"/>
        <w:rPr>
          <w:rFonts w:ascii="noto" w:eastAsia="noto" w:hAnsi="noto" w:cs="noto"/>
          <w:lang w:val="ru-RU" w:eastAsia="ru-RU"/>
        </w:rPr>
      </w:pPr>
      <w:r w:rsidRPr="002157B0">
        <w:rPr>
          <w:rFonts w:ascii="noto" w:eastAsia="noto" w:hAnsi="noto" w:cs="noto"/>
          <w:lang w:val="ru-RU" w:eastAsia="ru-RU"/>
        </w:rPr>
        <w:t>‌Схемы операционного контроля качества;  </w:t>
      </w:r>
    </w:p>
    <w:p w:rsidR="001F3155" w:rsidRPr="002157B0" w:rsidRDefault="00877E4B">
      <w:pPr>
        <w:numPr>
          <w:ilvl w:val="0"/>
          <w:numId w:val="3"/>
        </w:numPr>
        <w:spacing w:line="264" w:lineRule="atLeast"/>
        <w:ind w:hanging="210"/>
        <w:jc w:val="both"/>
        <w:rPr>
          <w:rFonts w:ascii="noto" w:eastAsia="noto" w:hAnsi="noto" w:cs="noto"/>
          <w:lang w:val="ru-RU" w:eastAsia="ru-RU"/>
        </w:rPr>
      </w:pPr>
      <w:r w:rsidRPr="002157B0">
        <w:rPr>
          <w:rFonts w:ascii="noto" w:eastAsia="noto" w:hAnsi="noto" w:cs="noto"/>
          <w:lang w:val="ru-RU" w:eastAsia="ru-RU"/>
        </w:rPr>
        <w:t>‌График поставки Материалов и Оборудования. </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4.1.3. ‌ ‌Назначить лиц, ответственных за производство Работ, технику безопасности, охрану труда, противопожарную безопасность, выполнение требований/предписаний Генподрядчика и т.д., и представить Генподрядчику в дату заключения Договора надлежащим образом заверенные копии соответствующих приказов об их назначении с указанием полномочий и доверенностей, а также доверенности на лиц, уполномоченных от имени организации осуществлять подписание любых документов.</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‌‌В случае отказа Подрядчика от подписания актов об оказании услуг, но при наличии подписанных Сторонами Акта о приемке выполненных работ и Справки о стоимости выполненных работ и затрат, услуги считаются потребленными Подрядчиком и могут быть удержаны из стоимости выполненных Работ путем направления Подрядчику Уведомления о зачете встречных однородных денежных требований в одностороннем порядке.</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4.1.4. ‌ ‌При производстве временной разводки электроснабжения руководствоваться и исполнять требования ПУЭ, правила охраны труда и техники безопасности.</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4.1.5. ‌ ‌В случае если в ходе исполнения Подрядчиком Договора Подрядчиком будет причинен ущерб и/или повреждения коммуникациям, конструкциям, зданиям, иному имуществу Застройщика, Генподрядчика и/или третьих лиц, Подрядчик обязуется направить не позднее 24 часов с момента происшествия соответствующее уведомление уполномоченному представителю Генподрядчика, незамедлительно произвести своими силами и за свой счет восстановительные работы, а также самостоятельно возместить убытки в порядке, предусмотренном действующим законодательством РФ.</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4.1.6. ‌ ‌Подрядчик самостоятельно и за свой счет (без последующей компенсации Генподрядчиком) организует и обеспечивает охрану Места выполнения работ и находящегося в Месте выполнения работ имущества, бытового городка (и находящегося в нем имущества) с даты начала Работ и до подписания Сторонами Акта сдачи-приемки результата работ.</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4.1.7. ‌ ‌Обеспечить выполнение Работ из своих Материалов и/или Оборудования, комплектующих и т.п., собственными силами и средствами.</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xml:space="preserve">4.1.8. ‌ ‌Подрядчик за свой счет (без последующей компенсации Генподрядчиком), своими силами и средствами осуществляет транспортировку Материалов и/или Оборудования, комплектующих и т.п. к Месту выполнения работ, приемку, разгрузку, </w:t>
      </w:r>
      <w:r w:rsidRPr="002157B0">
        <w:rPr>
          <w:rFonts w:ascii="noto" w:eastAsia="noto" w:hAnsi="noto" w:cs="noto"/>
          <w:lang w:val="ru-RU" w:eastAsia="ru-RU"/>
        </w:rPr>
        <w:lastRenderedPageBreak/>
        <w:t>складирование, учет, хранение и охрану Материалов и/или Оборудования, комплектующих и т.п. в Месте выполнения работ.</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xml:space="preserve">4.1.9. ‌Постоянно поддерживать Место выполнения Работ свободным от ненужного загромождения Материалами, незамедлительно их вывозить с Объекта. Убирать с Места выполнения Работ любые обломки, мусор и содержать Место выполнения работ, бытовой городок и прилегающую к ним территорию в чистоте и порядке в соответствии с требованиями положений (в том числе рекомендуемых) действующих в РФ и г. Москве нормативных документов и правил. Систематически вывозить с Места выполнения Работ и Объекта строительный и бытовой мусор, образовавшийся в результате выполнения Подрядчиком Работ. Осуществить вывоз, утилизацию строительного и бытового мусора, отходов, включая крупногабаритные и опасные отходы (за исключением металлолома). Оформить и сдать отходы согласно разработанному и утверждённому технологическому регламенту, предоставить подтверждающие документы Генподрядчику. </w:t>
      </w:r>
    </w:p>
    <w:p w:rsidR="001F3155" w:rsidRPr="002157B0" w:rsidRDefault="00877E4B">
      <w:pPr>
        <w:spacing w:line="264" w:lineRule="atLeast"/>
        <w:ind w:firstLine="567"/>
        <w:jc w:val="both"/>
        <w:rPr>
          <w:rFonts w:ascii="noto" w:eastAsia="noto" w:hAnsi="noto" w:cs="noto"/>
          <w:lang w:val="ru-RU" w:eastAsia="ru-RU"/>
        </w:rPr>
      </w:pPr>
      <w:r w:rsidRPr="002157B0">
        <w:rPr>
          <w:rFonts w:ascii="noto" w:eastAsia="noto" w:hAnsi="noto" w:cs="noto"/>
          <w:lang w:val="ru-RU" w:eastAsia="ru-RU"/>
        </w:rPr>
        <w:t xml:space="preserve">‌В случае невыполнения Подрядчиком обязательства по уборке Места выполнения работ, бытового городка и прилегающей к ним территории Генподрядчик вправе выполнить эти работы за счет собственных сил и/или путем привлечения третьих лиц. При этом, Подрядчик обязуется оплатить соответствующие расходы Генподрядчика в течение 5 (пяти) дней со дня выставления счета на оплату Генподрядчиком по адресу электронной почты Подрядчика, указанной в Договоре. </w:t>
      </w:r>
    </w:p>
    <w:p w:rsidR="001F3155" w:rsidRPr="002157B0" w:rsidRDefault="00877E4B">
      <w:pPr>
        <w:spacing w:line="264" w:lineRule="atLeast"/>
        <w:ind w:firstLine="567"/>
        <w:jc w:val="both"/>
        <w:rPr>
          <w:rFonts w:ascii="noto" w:eastAsia="noto" w:hAnsi="noto" w:cs="noto"/>
          <w:lang w:val="ru-RU" w:eastAsia="ru-RU"/>
        </w:rPr>
      </w:pPr>
      <w:r w:rsidRPr="002157B0">
        <w:rPr>
          <w:rFonts w:ascii="noto" w:eastAsia="noto" w:hAnsi="noto" w:cs="noto"/>
          <w:lang w:val="ru-RU" w:eastAsia="ru-RU"/>
        </w:rPr>
        <w:t xml:space="preserve">‌Генподрядчик вправе также удержать сумму соответствующих расходов из стоимости выполненных Работ ( в том числе из гарантийного удержания) без предварительного согласования и уведомления Подрядчика. </w:t>
      </w:r>
    </w:p>
    <w:p w:rsidR="001F3155" w:rsidRPr="002157B0" w:rsidRDefault="00877E4B">
      <w:pPr>
        <w:spacing w:line="264" w:lineRule="atLeast"/>
        <w:ind w:firstLine="567"/>
        <w:jc w:val="both"/>
        <w:rPr>
          <w:rFonts w:ascii="noto" w:eastAsia="noto" w:hAnsi="noto" w:cs="noto"/>
          <w:lang w:val="ru-RU" w:eastAsia="ru-RU"/>
        </w:rPr>
      </w:pPr>
      <w:r w:rsidRPr="002157B0">
        <w:rPr>
          <w:rFonts w:ascii="noto" w:eastAsia="noto" w:hAnsi="noto" w:cs="noto"/>
          <w:lang w:val="ru-RU" w:eastAsia="ru-RU"/>
        </w:rPr>
        <w:t xml:space="preserve">‌Стороны согласовали, что в случае выполнения работ уборке Места выполнения работ, бытового городка и прилегающей к ним территории силами Генподрядчика в состав затрат, компенсируемых Подрядчиком Генподрядчику, входят: заработная плата работников Генподрядчика, которые выполняли эти работы, соответствующие налоги и иные возможные затраты, подтвержденные документально. </w:t>
      </w:r>
    </w:p>
    <w:p w:rsidR="001F3155" w:rsidRPr="002157B0" w:rsidRDefault="00877E4B">
      <w:pPr>
        <w:spacing w:line="264" w:lineRule="atLeast"/>
        <w:ind w:firstLine="567"/>
        <w:jc w:val="both"/>
        <w:rPr>
          <w:rFonts w:ascii="noto" w:eastAsia="noto" w:hAnsi="noto" w:cs="noto"/>
          <w:lang w:val="ru-RU" w:eastAsia="ru-RU"/>
        </w:rPr>
      </w:pPr>
      <w:r w:rsidRPr="002157B0">
        <w:rPr>
          <w:rFonts w:ascii="noto" w:eastAsia="noto" w:hAnsi="noto" w:cs="noto"/>
          <w:lang w:val="ru-RU" w:eastAsia="ru-RU"/>
        </w:rPr>
        <w:t>‌В случае выполнения работ уборке Места выполнения работ, бытового городка и прилегающей к ним территории силами третьих лиц, привлеченных Генподрядчиком, в состав затрат, компенсируемых Подрядчиком Генподрядчику, входит стоимость работ, которую оплатил Генподрядчик третьим лицам.</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xml:space="preserve">4.1.10. ‌ ‌При необходимости своими силами и за свой счет (без последующей компенсации Генподрядчиком) оформить разрешение на выброс вредных (загрязняющих) веществ в атмосферный воздух на весь период выполнения работ, разработать и утвердить нормативы образования отходов и лимиты на их размещение, а также паспорта отходов I - IV класса опасности на период строительства, образующихся в процессе выполнения Работ. Осуществлять платежи за негативное воздействие на окружающую среду в соответствии с установленными требованиями. </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4.1.11. ‌ ‌Немедленно известить Генподрядчика при обнаружении обстоятельств, создающих невозможность завершения Работ в срок.</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4.1.12. ‌ ‌Немедленно известить Генподрядчика и до получения от него указаний приостановить выполнение Работ при обнаружении обстоятельств, угрожающих безопасности и/или годности и прочности результата выполняемых Работ.</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4.1.13. ‌ ‌В ходе выполнения Работ за свой счет осуществлять любые мероприятия сезонного характера, обеспечивающие надлежащие темпы работ и достижение требуемых качественных показателей в соответствии со строительными нормами и правилами (СНиП), действующими в Российской Федерации.</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lastRenderedPageBreak/>
        <w:t>4.1.14. ‌ ‌С даты начала Работ и до их завершения вести общий журнал производства работ, специальные журналы работ и учитывать в них все факты и обстоятельства, связанные с выполнением Работ.</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‌‌Обеспечить качество Работ текущим контролем технологических процессов подготовительных и основных работ. Составлять акты освидетельствования скрытых работ по результатам текущего контроля технологических процессов.</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‌‌Устранять замечания Генподрядчика, указанные в  журнале производства работ своими силами и за свой счет в течение 2-х календарных дней с даты внесения Генподрядчиком соответствующей записи о выявленных недостатках/замечания.</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4.1.15. ‌ ‌Исполнять предписания и иные указания Генподрядчика, если они не противоречат условиям Договора в течение 2-х календарных дней с даты получения предписания (указания) Генподрядчика по электронной почте Подрядчика, указанной в Договоре .</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4.1.16. ‌ ‌Подрядчик в процессе выполнения Работ обязан производить промежуточную сдачу Генподрядчику скрытых работ и/или ответственных конструкций, которая оформляется: Актом освидетельствования скрытых работ и/или Актом освидетельствования ответственных конструкций.</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‌‌За 3 (Три) рабочих дня до начала приемки скрытых работ/ответственных конструкций письменно уведомить Уполномоченного представителя Генподрядчика о готовности их к освидетельствованию, а также вызвать по требованию Генподрядчика представителя Застройщика и эксплуатирующей организации. В случае если Подрядчик не уведомил или ненадлежащим образом уведомил Генподрядчика и/или Застройщика и  указанную Генподрядчиком эксплуатирующую организацию о дате и/или времени приемки скрытых работ/ответственных конструкций, Подрядчик обязан своими силами вскрыть по требованию Генподрядчика любую часть выполненных Работ и восстановить ее за свой счет и своими силами в сроки, не нарушающие предусмотренный Договором срок окончания Работ.</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‌‌Если надлежащим образом извещенный представитель Генподрядчика не прибудет к назначенному времени для освидетельствования скрытых работ, то Подрядчик вправе составить односторонний акт и данные работы считаются принятыми. Вскрытие Работ в этом случае по требованию Генподрядчика производится за счёт Генподрядчика.</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‌‌Если в ранее выполненных Подрядчиком скрытых работах, включая случаи закрытия работ без участия Генподрядчика, будут выявлены недостатки, то Подрядчик обязан устранить все недостатки своими силами и за свой счет.</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4.1.17. ‌ ‌Обеспечить в ходе выполнения Работ соблюдение требований действующего законодательства РФ и законодательства соответствующего субъекта РФ, в том числе нормативно – технических актов, связанных с уровнем шума при выполнении Работ и самостоятельно нести ответственность за их нарушение.</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xml:space="preserve">4.1.18. ‌ ‌Сменить по требованию Генподрядчика Уполномоченного представителя по Договору, а также сотрудников/специалистов/рабочих, выполняющих Работы, в случае нарушений сроков выполнения Работ, техники безопасности при выполнении Работ, выявлениях недостатков в выполненных Работах, нарушения требований пропускного и </w:t>
      </w:r>
      <w:proofErr w:type="spellStart"/>
      <w:r w:rsidRPr="002157B0">
        <w:rPr>
          <w:rFonts w:ascii="noto" w:eastAsia="noto" w:hAnsi="noto" w:cs="noto"/>
          <w:lang w:val="ru-RU" w:eastAsia="ru-RU"/>
        </w:rPr>
        <w:t>внутриобъектного</w:t>
      </w:r>
      <w:proofErr w:type="spellEnd"/>
      <w:r w:rsidRPr="002157B0">
        <w:rPr>
          <w:rFonts w:ascii="noto" w:eastAsia="noto" w:hAnsi="noto" w:cs="noto"/>
          <w:lang w:val="ru-RU" w:eastAsia="ru-RU"/>
        </w:rPr>
        <w:t xml:space="preserve"> режимов и других нарушений условий Договора.</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4.1.19. ‌ ‌За свой счет и своими силами устранить в сроки, предусмотренные Договором, все замечания и недостатки, выявленные Генподрядчиком либо Застройщиком в процессе выполнения Подрядчиком Работ, при сдаче Работ Генподрядчику и в гарантийный период.</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lastRenderedPageBreak/>
        <w:t>4.1.20. ‌ ‌В течение 2 (Двух) календарных дней с даты подписания Сторонами Акта о приёмке выполненных работ за последний Отчетный период своими силами и за свой счет освободить Место выполнения работ и прилегающую к нему территорию, вывезти технику, оборудование, инвентарь, иное принадлежащее Подрядчику имущество и мусор, а также демонтировать и вывезти возведенные Подрядчиком временные здания и сооружения.</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4.1.21. ‌ ‌Обеспечить на весь период выполнения Работ рабочих спецодеждой, спецобувью и средствами индивидуальной защиты.</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4.1.22. ‌ ‌Соблюдать правила использования иностранной и иногородней рабочей силы, устанавливаемые законодательством Российской Федерации и законодательством соответствующего субъекта РФ В случае возникновения претензий компетентных органов, уполномоченных контролировать соблюдение миграционного законодательства, самостоятельно и за свой счет оплачивать административные штрафы и устранять нарушения законодательства. Все расходы, связанные с получением разрешений для персонала на работу, а также с их пребыванием, размещением и проживанием на территории Российской Федерации, в том числе связанные с медицинским обслуживанием, несет Подрядчик. Все командировочные расходы оплачиваются Подрядчиком самостоятельно.</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4.1.23. ‌ ‌Приостанавливать выполнение Работ по Договору в дату получения соответствующего уведомления Генподрядчика о приостановке, а также возобновлять Работы в течение 3 (Трех) рабочих дней с даты получения соответствующего уведомления Генподрядчика о возобновлении Работ.</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4.1.24. ‌Выполнять Работы преимущественно силами работников Подрядчика. В течение 3 (Трех) рабочих дней с даты получения соответствующего требования Генподрядчика, предоставлять Генподрядчику документы, подтверждающие наличие в штате у Подрядчика необходимого для выполнения Работ по Договору количества работников.</w:t>
      </w:r>
    </w:p>
    <w:p w:rsidR="001F3155" w:rsidRPr="002157B0" w:rsidRDefault="00877E4B">
      <w:pPr>
        <w:spacing w:line="264" w:lineRule="atLeast"/>
        <w:ind w:firstLine="567"/>
        <w:jc w:val="both"/>
        <w:rPr>
          <w:rFonts w:ascii="noto" w:eastAsia="noto" w:hAnsi="noto" w:cs="noto"/>
          <w:lang w:val="ru-RU" w:eastAsia="ru-RU"/>
        </w:rPr>
      </w:pPr>
      <w:r w:rsidRPr="002157B0">
        <w:rPr>
          <w:rFonts w:ascii="noto" w:eastAsia="noto" w:hAnsi="noto" w:cs="noto"/>
          <w:lang w:val="ru-RU" w:eastAsia="ru-RU"/>
        </w:rPr>
        <w:t xml:space="preserve">‌Подрядчик вправе привлекать субподрядные организации к выполнению части Работ по Договору ( но не всего объема Работ). </w:t>
      </w:r>
    </w:p>
    <w:p w:rsidR="001F3155" w:rsidRPr="002157B0" w:rsidRDefault="00877E4B">
      <w:pPr>
        <w:spacing w:line="264" w:lineRule="atLeast"/>
        <w:ind w:firstLine="567"/>
        <w:jc w:val="both"/>
        <w:rPr>
          <w:rFonts w:ascii="noto" w:eastAsia="noto" w:hAnsi="noto" w:cs="noto"/>
          <w:lang w:val="ru-RU" w:eastAsia="ru-RU"/>
        </w:rPr>
      </w:pPr>
      <w:r w:rsidRPr="002157B0">
        <w:rPr>
          <w:rFonts w:ascii="noto" w:eastAsia="noto" w:hAnsi="noto" w:cs="noto"/>
          <w:lang w:val="ru-RU" w:eastAsia="ru-RU"/>
        </w:rPr>
        <w:t xml:space="preserve">‌Субподрядные организации, привлеченные Подрядчиком, не вправе предъявлять к Генподрядчику требования, связанные с нарушением договора, заключенного каждым из них с Подрядчиком. Ответственность перед Генподрядчиком за неисполнение или ненадлежащее исполнение субподрядчиками своих обязательств несет Подрядчик. </w:t>
      </w:r>
    </w:p>
    <w:p w:rsidR="001F3155" w:rsidRPr="002157B0" w:rsidRDefault="00877E4B">
      <w:pPr>
        <w:spacing w:line="264" w:lineRule="atLeast"/>
        <w:ind w:firstLine="567"/>
        <w:jc w:val="both"/>
        <w:rPr>
          <w:rFonts w:ascii="noto" w:eastAsia="noto" w:hAnsi="noto" w:cs="noto"/>
          <w:lang w:val="ru-RU" w:eastAsia="ru-RU"/>
        </w:rPr>
      </w:pPr>
      <w:r w:rsidRPr="002157B0">
        <w:rPr>
          <w:rFonts w:ascii="noto" w:eastAsia="noto" w:hAnsi="noto" w:cs="noto"/>
          <w:lang w:val="ru-RU" w:eastAsia="ru-RU"/>
        </w:rPr>
        <w:t xml:space="preserve">‌Организации, привлекаемые в качестве субподрядчиков, должны соответствовать следующим требованиям: </w:t>
      </w:r>
    </w:p>
    <w:p w:rsidR="001F3155" w:rsidRPr="002157B0" w:rsidRDefault="00877E4B">
      <w:pPr>
        <w:spacing w:line="264" w:lineRule="atLeast"/>
        <w:ind w:firstLine="567"/>
        <w:jc w:val="both"/>
        <w:rPr>
          <w:rFonts w:ascii="noto" w:eastAsia="noto" w:hAnsi="noto" w:cs="noto"/>
          <w:lang w:val="ru-RU" w:eastAsia="ru-RU"/>
        </w:rPr>
      </w:pPr>
      <w:r w:rsidRPr="002157B0">
        <w:rPr>
          <w:rFonts w:ascii="noto" w:eastAsia="noto" w:hAnsi="noto" w:cs="noto"/>
          <w:lang w:val="ru-RU" w:eastAsia="ru-RU"/>
        </w:rPr>
        <w:t xml:space="preserve">‌• срок регистрации организации в качестве юридического лица, а также срок её постановки на налоговый учет должен составлять не менее 1 (Одного) года на дату заключения договора субподряда с Подрядчиком; </w:t>
      </w:r>
    </w:p>
    <w:p w:rsidR="001F3155" w:rsidRPr="002157B0" w:rsidRDefault="00877E4B">
      <w:pPr>
        <w:spacing w:line="264" w:lineRule="atLeast"/>
        <w:ind w:firstLine="567"/>
        <w:jc w:val="both"/>
        <w:rPr>
          <w:rFonts w:ascii="noto" w:eastAsia="noto" w:hAnsi="noto" w:cs="noto"/>
          <w:lang w:val="ru-RU" w:eastAsia="ru-RU"/>
        </w:rPr>
      </w:pPr>
      <w:r w:rsidRPr="002157B0">
        <w:rPr>
          <w:rFonts w:ascii="noto" w:eastAsia="noto" w:hAnsi="noto" w:cs="noto"/>
          <w:lang w:val="ru-RU" w:eastAsia="ru-RU"/>
        </w:rPr>
        <w:t xml:space="preserve">‌• организация является членом саморегулируемой организации с разрешением ведения деятельности в области заявленных видов Работ или иметь соответствующие сертификаты, лицензии, либо другие документы, подтверждающие право на выполнение заявленного вида Работ, в случае если наличие таких документов предусмотрено действующим законодательством РФ; </w:t>
      </w:r>
    </w:p>
    <w:p w:rsidR="001F3155" w:rsidRPr="002157B0" w:rsidRDefault="00877E4B">
      <w:pPr>
        <w:spacing w:line="264" w:lineRule="atLeast"/>
        <w:ind w:firstLine="567"/>
        <w:jc w:val="both"/>
        <w:rPr>
          <w:rFonts w:ascii="noto" w:eastAsia="noto" w:hAnsi="noto" w:cs="noto"/>
          <w:lang w:val="ru-RU" w:eastAsia="ru-RU"/>
        </w:rPr>
      </w:pPr>
      <w:r w:rsidRPr="002157B0">
        <w:rPr>
          <w:rFonts w:ascii="noto" w:eastAsia="noto" w:hAnsi="noto" w:cs="noto"/>
          <w:lang w:val="ru-RU" w:eastAsia="ru-RU"/>
        </w:rPr>
        <w:t xml:space="preserve">‌• организация является квалифицированной, опытной и компетентной в соответствующей области и способна выполнять работы с соблюдением требований производственной и экологической безопасности (подтверждается заверенными копиями заключенных договоров и актами приемки выполненных работ); </w:t>
      </w:r>
    </w:p>
    <w:p w:rsidR="001F3155" w:rsidRPr="002157B0" w:rsidRDefault="00877E4B">
      <w:pPr>
        <w:spacing w:line="264" w:lineRule="atLeast"/>
        <w:ind w:firstLine="567"/>
        <w:jc w:val="both"/>
        <w:rPr>
          <w:rFonts w:ascii="noto" w:eastAsia="noto" w:hAnsi="noto" w:cs="noto"/>
          <w:lang w:val="ru-RU" w:eastAsia="ru-RU"/>
        </w:rPr>
      </w:pPr>
      <w:r w:rsidRPr="002157B0">
        <w:rPr>
          <w:rFonts w:ascii="noto" w:eastAsia="noto" w:hAnsi="noto" w:cs="noto"/>
          <w:lang w:val="ru-RU" w:eastAsia="ru-RU"/>
        </w:rPr>
        <w:lastRenderedPageBreak/>
        <w:t xml:space="preserve">‌• организация имеет в своем штате необходимое для выполнения работ количество аттестованного и сертифицированного персонала, имеющего соответствующие допуски и разрешения; </w:t>
      </w:r>
    </w:p>
    <w:p w:rsidR="001F3155" w:rsidRPr="002157B0" w:rsidRDefault="00877E4B">
      <w:pPr>
        <w:spacing w:line="264" w:lineRule="atLeast"/>
        <w:ind w:firstLine="567"/>
        <w:jc w:val="both"/>
        <w:rPr>
          <w:rFonts w:ascii="noto" w:eastAsia="noto" w:hAnsi="noto" w:cs="noto"/>
          <w:lang w:val="ru-RU" w:eastAsia="ru-RU"/>
        </w:rPr>
      </w:pPr>
      <w:r w:rsidRPr="002157B0">
        <w:rPr>
          <w:rFonts w:ascii="noto" w:eastAsia="noto" w:hAnsi="noto" w:cs="noto"/>
          <w:lang w:val="ru-RU" w:eastAsia="ru-RU"/>
        </w:rPr>
        <w:t xml:space="preserve">‌• у организации имеются строительные машины, оборудование и механизмы в необходимом и достаточном количестве, которое позволит ей выполнять весь спектр необходимых Работ на Объекте (подтверждается ведомостью учета основных средств в бухгалтерском учете, а также документами, подтверждающими право владения (аренда, лизинг); </w:t>
      </w:r>
    </w:p>
    <w:p w:rsidR="001F3155" w:rsidRPr="002157B0" w:rsidRDefault="00877E4B">
      <w:pPr>
        <w:spacing w:line="264" w:lineRule="atLeast"/>
        <w:ind w:firstLine="567"/>
        <w:jc w:val="both"/>
        <w:rPr>
          <w:rFonts w:ascii="noto" w:eastAsia="noto" w:hAnsi="noto" w:cs="noto"/>
          <w:lang w:val="ru-RU" w:eastAsia="ru-RU"/>
        </w:rPr>
      </w:pPr>
      <w:r w:rsidRPr="002157B0">
        <w:rPr>
          <w:rFonts w:ascii="noto" w:eastAsia="noto" w:hAnsi="noto" w:cs="noto"/>
          <w:lang w:val="ru-RU" w:eastAsia="ru-RU"/>
        </w:rPr>
        <w:t xml:space="preserve">‌• у организации не имеется просроченной задолженности по уплате налогов и сборов; </w:t>
      </w:r>
    </w:p>
    <w:p w:rsidR="001F3155" w:rsidRPr="002157B0" w:rsidRDefault="00877E4B">
      <w:pPr>
        <w:spacing w:line="264" w:lineRule="atLeast"/>
        <w:ind w:firstLine="567"/>
        <w:jc w:val="both"/>
        <w:rPr>
          <w:rFonts w:ascii="noto" w:eastAsia="noto" w:hAnsi="noto" w:cs="noto"/>
          <w:lang w:val="ru-RU" w:eastAsia="ru-RU"/>
        </w:rPr>
      </w:pPr>
      <w:r w:rsidRPr="002157B0">
        <w:rPr>
          <w:rFonts w:ascii="noto" w:eastAsia="noto" w:hAnsi="noto" w:cs="noto"/>
          <w:lang w:val="ru-RU" w:eastAsia="ru-RU"/>
        </w:rPr>
        <w:t xml:space="preserve">‌• организация не зарегистрирована в офшорных зонах, перечень которых установлен приказом Министерства финансов Российской Федерации от 13.11.2007 № 108н; </w:t>
      </w:r>
    </w:p>
    <w:p w:rsidR="001F3155" w:rsidRPr="002157B0" w:rsidRDefault="00877E4B">
      <w:pPr>
        <w:spacing w:line="264" w:lineRule="atLeast"/>
        <w:ind w:firstLine="567"/>
        <w:jc w:val="both"/>
        <w:rPr>
          <w:rFonts w:ascii="noto" w:eastAsia="noto" w:hAnsi="noto" w:cs="noto"/>
          <w:lang w:val="ru-RU" w:eastAsia="ru-RU"/>
        </w:rPr>
      </w:pPr>
      <w:r w:rsidRPr="002157B0">
        <w:rPr>
          <w:rFonts w:ascii="noto" w:eastAsia="noto" w:hAnsi="noto" w:cs="noto"/>
          <w:lang w:val="ru-RU" w:eastAsia="ru-RU"/>
        </w:rPr>
        <w:t xml:space="preserve">‌• в отношении организации отсутствуют сведения в реестре недобросовестных поставщиков, предусмотренном Федеральным законом от 18.07.2011 № 223-ФЗ «О закупках товаров, работ, услуг отдельными видами юридических лиц», и (или) в реестре недобросовестных поставщиков, предусмотренном Федеральным законом от 05.04.2013 года № 44-ФЗ «О контрактной системе в сфере закупок товаров, работ, услуг для обеспечения государственных и муниципальных нужд»; </w:t>
      </w:r>
    </w:p>
    <w:p w:rsidR="001F3155" w:rsidRPr="002157B0" w:rsidRDefault="00877E4B">
      <w:pPr>
        <w:spacing w:line="264" w:lineRule="atLeast"/>
        <w:ind w:firstLine="567"/>
        <w:jc w:val="both"/>
        <w:rPr>
          <w:rFonts w:ascii="noto" w:eastAsia="noto" w:hAnsi="noto" w:cs="noto"/>
          <w:lang w:val="ru-RU" w:eastAsia="ru-RU"/>
        </w:rPr>
      </w:pPr>
      <w:r w:rsidRPr="002157B0">
        <w:rPr>
          <w:rFonts w:ascii="noto" w:eastAsia="noto" w:hAnsi="noto" w:cs="noto"/>
          <w:lang w:val="ru-RU" w:eastAsia="ru-RU"/>
        </w:rPr>
        <w:t xml:space="preserve">‌• в производстве арбитражных судов не имеется дел о признании организации несостоятельной (банкротом); </w:t>
      </w:r>
    </w:p>
    <w:p w:rsidR="001F3155" w:rsidRPr="002157B0" w:rsidRDefault="00877E4B">
      <w:pPr>
        <w:spacing w:line="264" w:lineRule="atLeast"/>
        <w:ind w:firstLine="567"/>
        <w:jc w:val="both"/>
        <w:rPr>
          <w:rFonts w:ascii="noto" w:eastAsia="noto" w:hAnsi="noto" w:cs="noto"/>
          <w:lang w:val="ru-RU" w:eastAsia="ru-RU"/>
        </w:rPr>
      </w:pPr>
      <w:r w:rsidRPr="002157B0">
        <w:rPr>
          <w:rFonts w:ascii="noto" w:eastAsia="noto" w:hAnsi="noto" w:cs="noto"/>
          <w:lang w:val="ru-RU" w:eastAsia="ru-RU"/>
        </w:rPr>
        <w:t xml:space="preserve">‌• лицо, имеющее право без доверенности действовать от имени организации, в том числе управляющая организация, не выступает в качестве таковых в значительном количестве (более пяти) иных юридических лиц; </w:t>
      </w:r>
    </w:p>
    <w:p w:rsidR="001F3155" w:rsidRPr="002157B0" w:rsidRDefault="00877E4B">
      <w:pPr>
        <w:spacing w:line="264" w:lineRule="atLeast"/>
        <w:ind w:firstLine="567"/>
        <w:jc w:val="both"/>
        <w:rPr>
          <w:rFonts w:ascii="noto" w:eastAsia="noto" w:hAnsi="noto" w:cs="noto"/>
          <w:lang w:val="ru-RU" w:eastAsia="ru-RU"/>
        </w:rPr>
      </w:pPr>
      <w:r w:rsidRPr="002157B0">
        <w:rPr>
          <w:rFonts w:ascii="noto" w:eastAsia="noto" w:hAnsi="noto" w:cs="noto"/>
          <w:lang w:val="ru-RU" w:eastAsia="ru-RU"/>
        </w:rPr>
        <w:t xml:space="preserve">‌• участник (участники) организации не является (не являются) таковым (таковыми) в значительном количестве (более десяти) иных юридических лиц. </w:t>
      </w:r>
    </w:p>
    <w:p w:rsidR="001F3155" w:rsidRPr="002157B0" w:rsidRDefault="00877E4B">
      <w:pPr>
        <w:spacing w:line="264" w:lineRule="atLeast"/>
        <w:ind w:firstLine="567"/>
        <w:jc w:val="both"/>
        <w:rPr>
          <w:rFonts w:ascii="noto" w:eastAsia="noto" w:hAnsi="noto" w:cs="noto"/>
          <w:lang w:val="ru-RU" w:eastAsia="ru-RU"/>
        </w:rPr>
      </w:pPr>
      <w:r w:rsidRPr="002157B0">
        <w:rPr>
          <w:rFonts w:ascii="noto" w:eastAsia="noto" w:hAnsi="noto" w:cs="noto"/>
          <w:lang w:val="ru-RU" w:eastAsia="ru-RU"/>
        </w:rPr>
        <w:t xml:space="preserve">‌• стоимость чистых активов согласно бухгалтерской отчетности должна превышать размер уставного капитала. </w:t>
      </w:r>
    </w:p>
    <w:p w:rsidR="001F3155" w:rsidRPr="002157B0" w:rsidRDefault="00877E4B">
      <w:pPr>
        <w:spacing w:line="264" w:lineRule="atLeast"/>
        <w:ind w:firstLine="567"/>
        <w:jc w:val="both"/>
        <w:rPr>
          <w:rFonts w:ascii="noto" w:eastAsia="noto" w:hAnsi="noto" w:cs="noto"/>
          <w:lang w:val="ru-RU" w:eastAsia="ru-RU"/>
        </w:rPr>
      </w:pPr>
      <w:r w:rsidRPr="002157B0">
        <w:rPr>
          <w:rFonts w:ascii="noto" w:eastAsia="noto" w:hAnsi="noto" w:cs="noto"/>
          <w:lang w:val="ru-RU" w:eastAsia="ru-RU"/>
        </w:rPr>
        <w:t xml:space="preserve">‌ </w:t>
      </w:r>
    </w:p>
    <w:p w:rsidR="001F3155" w:rsidRPr="002157B0" w:rsidRDefault="00877E4B">
      <w:pPr>
        <w:spacing w:line="264" w:lineRule="atLeast"/>
        <w:ind w:firstLine="567"/>
        <w:jc w:val="both"/>
        <w:rPr>
          <w:rFonts w:ascii="noto" w:eastAsia="noto" w:hAnsi="noto" w:cs="noto"/>
          <w:lang w:val="ru-RU" w:eastAsia="ru-RU"/>
        </w:rPr>
      </w:pPr>
      <w:r w:rsidRPr="002157B0">
        <w:rPr>
          <w:rFonts w:ascii="noto" w:eastAsia="noto" w:hAnsi="noto" w:cs="noto"/>
          <w:lang w:val="ru-RU" w:eastAsia="ru-RU"/>
        </w:rPr>
        <w:t xml:space="preserve">‌Подрядчик обязуется включить в каждый договор субподряда следующее: </w:t>
      </w:r>
    </w:p>
    <w:p w:rsidR="001F3155" w:rsidRPr="002157B0" w:rsidRDefault="00877E4B">
      <w:pPr>
        <w:spacing w:line="264" w:lineRule="atLeast"/>
        <w:ind w:firstLine="567"/>
        <w:jc w:val="both"/>
        <w:rPr>
          <w:rFonts w:ascii="noto" w:eastAsia="noto" w:hAnsi="noto" w:cs="noto"/>
          <w:lang w:val="ru-RU" w:eastAsia="ru-RU"/>
        </w:rPr>
      </w:pPr>
      <w:r w:rsidRPr="002157B0">
        <w:rPr>
          <w:rFonts w:ascii="noto" w:eastAsia="noto" w:hAnsi="noto" w:cs="noto"/>
          <w:lang w:val="ru-RU" w:eastAsia="ru-RU"/>
        </w:rPr>
        <w:t xml:space="preserve">‌• Положения о согласии субподрядных организаций с тем, что они изучили исходные данные и иную документацию, предоставленную им Подрядчиком, в достаточной степени, и что предоставленная документация достаточна для выполнения предлагаемых видов ( предлагаемого объема) Работ; </w:t>
      </w:r>
    </w:p>
    <w:p w:rsidR="001F3155" w:rsidRPr="002157B0" w:rsidRDefault="00877E4B">
      <w:pPr>
        <w:spacing w:line="264" w:lineRule="atLeast"/>
        <w:ind w:firstLine="567"/>
        <w:jc w:val="both"/>
        <w:rPr>
          <w:rFonts w:ascii="noto" w:eastAsia="noto" w:hAnsi="noto" w:cs="noto"/>
          <w:lang w:val="ru-RU" w:eastAsia="ru-RU"/>
        </w:rPr>
      </w:pPr>
      <w:r w:rsidRPr="002157B0">
        <w:rPr>
          <w:rFonts w:ascii="noto" w:eastAsia="noto" w:hAnsi="noto" w:cs="noto"/>
          <w:lang w:val="ru-RU" w:eastAsia="ru-RU"/>
        </w:rPr>
        <w:t xml:space="preserve">‌• Положения о том, что при окончании договора субподряда или его расторжении, или если таково распоряжение Генподрядчика, субподрядные организации обязуются: </w:t>
      </w:r>
    </w:p>
    <w:p w:rsidR="001F3155" w:rsidRPr="002157B0" w:rsidRDefault="00877E4B">
      <w:pPr>
        <w:spacing w:line="264" w:lineRule="atLeast"/>
        <w:ind w:firstLine="567"/>
        <w:jc w:val="both"/>
        <w:rPr>
          <w:rFonts w:ascii="noto" w:eastAsia="noto" w:hAnsi="noto" w:cs="noto"/>
          <w:lang w:val="ru-RU" w:eastAsia="ru-RU"/>
        </w:rPr>
      </w:pPr>
      <w:r w:rsidRPr="002157B0">
        <w:rPr>
          <w:rFonts w:ascii="noto" w:eastAsia="noto" w:hAnsi="noto" w:cs="noto"/>
          <w:lang w:val="ru-RU" w:eastAsia="ru-RU"/>
        </w:rPr>
        <w:t xml:space="preserve">‌- Передать Генподрядчику всю документацию, документы, материалы и прочее, предназначенные и (или) полученные в ходе выполнения Работ; </w:t>
      </w:r>
    </w:p>
    <w:p w:rsidR="001F3155" w:rsidRPr="002157B0" w:rsidRDefault="00877E4B">
      <w:pPr>
        <w:spacing w:line="264" w:lineRule="atLeast"/>
        <w:ind w:firstLine="567"/>
        <w:jc w:val="both"/>
        <w:rPr>
          <w:rFonts w:ascii="noto" w:eastAsia="noto" w:hAnsi="noto" w:cs="noto"/>
          <w:lang w:val="ru-RU" w:eastAsia="ru-RU"/>
        </w:rPr>
      </w:pPr>
      <w:r w:rsidRPr="002157B0">
        <w:rPr>
          <w:rFonts w:ascii="noto" w:eastAsia="noto" w:hAnsi="noto" w:cs="noto"/>
          <w:lang w:val="ru-RU" w:eastAsia="ru-RU"/>
        </w:rPr>
        <w:t xml:space="preserve">‌- Вернуть Генподрядчику все копии (и бумажные, и электронные) всей проектной и рабочей документации; </w:t>
      </w:r>
    </w:p>
    <w:p w:rsidR="001F3155" w:rsidRPr="002157B0" w:rsidRDefault="00877E4B">
      <w:pPr>
        <w:spacing w:line="264" w:lineRule="atLeast"/>
        <w:ind w:firstLine="567"/>
        <w:jc w:val="both"/>
        <w:rPr>
          <w:rFonts w:ascii="noto" w:eastAsia="noto" w:hAnsi="noto" w:cs="noto"/>
          <w:lang w:val="ru-RU" w:eastAsia="ru-RU"/>
        </w:rPr>
      </w:pPr>
      <w:r w:rsidRPr="002157B0">
        <w:rPr>
          <w:rFonts w:ascii="noto" w:eastAsia="noto" w:hAnsi="noto" w:cs="noto"/>
          <w:lang w:val="ru-RU" w:eastAsia="ru-RU"/>
        </w:rPr>
        <w:t xml:space="preserve">‌- Право Генподрядчика напрямую затребовать учредительные документы, финансовые документы и техническую документацию, подтверждающие выполненные объемы работ, а также иную документацию в рамках исполнения Работ по Договору; </w:t>
      </w:r>
    </w:p>
    <w:p w:rsidR="001F3155" w:rsidRPr="002157B0" w:rsidRDefault="00877E4B">
      <w:pPr>
        <w:spacing w:line="264" w:lineRule="atLeast"/>
        <w:ind w:firstLine="567"/>
        <w:jc w:val="both"/>
        <w:rPr>
          <w:rFonts w:ascii="noto" w:eastAsia="noto" w:hAnsi="noto" w:cs="noto"/>
          <w:lang w:val="ru-RU" w:eastAsia="ru-RU"/>
        </w:rPr>
      </w:pPr>
      <w:r w:rsidRPr="002157B0">
        <w:rPr>
          <w:rFonts w:ascii="noto" w:eastAsia="noto" w:hAnsi="noto" w:cs="noto"/>
          <w:lang w:val="ru-RU" w:eastAsia="ru-RU"/>
        </w:rPr>
        <w:t xml:space="preserve">‌- Подрядчик несет ответственность перед Генподрядчиком за исполнение обязательств по Договору привлеченными им субподрядными организациями. </w:t>
      </w:r>
    </w:p>
    <w:p w:rsidR="001F3155" w:rsidRPr="002157B0" w:rsidRDefault="00877E4B">
      <w:pPr>
        <w:spacing w:line="264" w:lineRule="atLeast"/>
        <w:ind w:firstLine="567"/>
        <w:jc w:val="both"/>
        <w:rPr>
          <w:rFonts w:ascii="noto" w:eastAsia="noto" w:hAnsi="noto" w:cs="noto"/>
          <w:lang w:val="ru-RU" w:eastAsia="ru-RU"/>
        </w:rPr>
      </w:pPr>
      <w:r w:rsidRPr="002157B0">
        <w:rPr>
          <w:rFonts w:ascii="noto" w:eastAsia="noto" w:hAnsi="noto" w:cs="noto"/>
          <w:lang w:val="ru-RU" w:eastAsia="ru-RU"/>
        </w:rPr>
        <w:t xml:space="preserve">‌Подрядчик гарантирует, что привлекаемые им субподрядные организации отвечают стандартам качества, предъявляемым Генподрядчиком Подрядчику в рамках Договора. </w:t>
      </w:r>
    </w:p>
    <w:p w:rsidR="001F3155" w:rsidRPr="002157B0" w:rsidRDefault="00877E4B">
      <w:pPr>
        <w:spacing w:line="264" w:lineRule="atLeast"/>
        <w:ind w:firstLine="567"/>
        <w:jc w:val="both"/>
        <w:rPr>
          <w:rFonts w:ascii="noto" w:eastAsia="noto" w:hAnsi="noto" w:cs="noto"/>
          <w:lang w:val="ru-RU" w:eastAsia="ru-RU"/>
        </w:rPr>
      </w:pPr>
      <w:r w:rsidRPr="002157B0">
        <w:rPr>
          <w:rFonts w:ascii="noto" w:eastAsia="noto" w:hAnsi="noto" w:cs="noto"/>
          <w:lang w:val="ru-RU" w:eastAsia="ru-RU"/>
        </w:rPr>
        <w:lastRenderedPageBreak/>
        <w:t xml:space="preserve">‌Подрядчик обязуется отбирать и оценивать субподрядную организацию на основе ее возможности выполнять Работы в соответствии с требованиями Генподрядчика. </w:t>
      </w:r>
    </w:p>
    <w:p w:rsidR="001F3155" w:rsidRPr="002157B0" w:rsidRDefault="00877E4B">
      <w:pPr>
        <w:spacing w:line="264" w:lineRule="atLeast"/>
        <w:ind w:firstLine="567"/>
        <w:jc w:val="both"/>
        <w:rPr>
          <w:rFonts w:ascii="noto" w:eastAsia="noto" w:hAnsi="noto" w:cs="noto"/>
          <w:lang w:val="ru-RU" w:eastAsia="ru-RU"/>
        </w:rPr>
      </w:pPr>
      <w:r w:rsidRPr="002157B0">
        <w:rPr>
          <w:rFonts w:ascii="noto" w:eastAsia="noto" w:hAnsi="noto" w:cs="noto"/>
          <w:lang w:val="ru-RU" w:eastAsia="ru-RU"/>
        </w:rPr>
        <w:t>‌Подрядчик обязуется вести записи об отборе и квалификациях субподрядных организаций.</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4.1.25. ‌  ‌Выполнять в ходе производства Работ мероприятия по технике безопасности, охране окружающей среды, противопожарной безопасности и самостоятельно нести ответственность за их нарушение. Не допускать причинение вреда Генподрядчику и/или третьим лицам и/или их имуществу.</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4.1.26. ‌ ‌Отвечать на запросы Генподрядчика, касающиеся исполнения Договора, в течение 2(Двух) рабочих дней с даты получения соответствующего запроса Генподрядчика.</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4.1.27. ‌ ‌В случае, если устранение недостатков Работ, обнаруженных при приемке Работ и/или в гарантийный период, выполняется после выполнения Работ по благоустройству территории Объекта, либо Работы, связанные с устранением недостатков, требуют нарушения (вскрытия) благоустройства, Подрядчик обязан восстановить нарушенное им благоустройство за свой счет и своими силам и средствами. При этом на Подрядчика возлагаются гарантийные обязательства в отношении работ по благоустройству соответствующего участка. Срок гарантии на работы по благоустройству, выполненные Подрядчиком, составляет – 5 лет.</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4.1.28. ‌ ‌В случае приостановки Работ по требованию Генподрядчика или досрочного Расторжения Договора прекращать выполнение Работ незамедлительно в день получения соответствующего уведомления Генподрядчика.</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xml:space="preserve">4.1.29. ‌ ‌Соблюдать </w:t>
      </w:r>
      <w:proofErr w:type="spellStart"/>
      <w:r w:rsidRPr="002157B0">
        <w:rPr>
          <w:rFonts w:ascii="noto" w:eastAsia="noto" w:hAnsi="noto" w:cs="noto"/>
          <w:lang w:val="ru-RU" w:eastAsia="ru-RU"/>
        </w:rPr>
        <w:t>внутриобъектный</w:t>
      </w:r>
      <w:proofErr w:type="spellEnd"/>
      <w:r w:rsidRPr="002157B0">
        <w:rPr>
          <w:rFonts w:ascii="noto" w:eastAsia="noto" w:hAnsi="noto" w:cs="noto"/>
          <w:lang w:val="ru-RU" w:eastAsia="ru-RU"/>
        </w:rPr>
        <w:t xml:space="preserve"> и пропускной режим на Объекте:</w:t>
      </w:r>
    </w:p>
    <w:p w:rsidR="001F3155" w:rsidRPr="002157B0" w:rsidRDefault="00877E4B">
      <w:pPr>
        <w:numPr>
          <w:ilvl w:val="0"/>
          <w:numId w:val="4"/>
        </w:numPr>
        <w:spacing w:line="264" w:lineRule="atLeast"/>
        <w:ind w:hanging="210"/>
        <w:jc w:val="both"/>
        <w:rPr>
          <w:rFonts w:ascii="noto" w:eastAsia="noto" w:hAnsi="noto" w:cs="noto"/>
          <w:lang w:val="ru-RU" w:eastAsia="ru-RU"/>
        </w:rPr>
      </w:pPr>
      <w:r w:rsidRPr="002157B0">
        <w:rPr>
          <w:rFonts w:ascii="noto" w:eastAsia="noto" w:hAnsi="noto" w:cs="noto"/>
          <w:lang w:val="ru-RU" w:eastAsia="ru-RU"/>
        </w:rPr>
        <w:t>‌В день подписания Договора предоставить Генподрядчику список Персонала Подрядчика и перечень автотранспорта/ строительной техники, которые будут задействованы при выполнении Работ по форме Заявок согласно Приложениям №№ 6,7 к Договору. Заявки согласовываются с Генподрядчиком и передаются в специализированную организацию, осуществляющую охрану по периметру Объекта. Одностороннее внесение изменений и дополнений в согласованные Заявки не допускается. В случае изменений списочного состава Персонала Подрядчика и/или перечня автотранспорта/ строительной техники, Заявки подлежат замене. Лица, не внесенные в Заявки, на Объект не допускаются. </w:t>
      </w:r>
    </w:p>
    <w:p w:rsidR="001F3155" w:rsidRPr="002157B0" w:rsidRDefault="00877E4B">
      <w:pPr>
        <w:numPr>
          <w:ilvl w:val="0"/>
          <w:numId w:val="4"/>
        </w:numPr>
        <w:spacing w:line="264" w:lineRule="atLeast"/>
        <w:ind w:hanging="210"/>
        <w:jc w:val="both"/>
        <w:rPr>
          <w:rFonts w:ascii="noto" w:eastAsia="noto" w:hAnsi="noto" w:cs="noto"/>
          <w:lang w:val="ru-RU" w:eastAsia="ru-RU"/>
        </w:rPr>
      </w:pPr>
      <w:r w:rsidRPr="002157B0">
        <w:rPr>
          <w:rFonts w:ascii="noto" w:eastAsia="noto" w:hAnsi="noto" w:cs="noto"/>
          <w:lang w:val="ru-RU" w:eastAsia="ru-RU"/>
        </w:rPr>
        <w:t>‌В течение всего срока выполнения Работ использовать все возможные меры для предупреждения противоправных действий, беспорядков и ненадлежащего поведения Персонала Подрядчика на Объекте. </w:t>
      </w:r>
    </w:p>
    <w:p w:rsidR="001F3155" w:rsidRPr="002157B0" w:rsidRDefault="00877E4B">
      <w:pPr>
        <w:numPr>
          <w:ilvl w:val="0"/>
          <w:numId w:val="4"/>
        </w:numPr>
        <w:spacing w:line="264" w:lineRule="atLeast"/>
        <w:ind w:hanging="210"/>
        <w:jc w:val="both"/>
        <w:rPr>
          <w:rFonts w:ascii="noto" w:eastAsia="noto" w:hAnsi="noto" w:cs="noto"/>
          <w:lang w:val="ru-RU" w:eastAsia="ru-RU"/>
        </w:rPr>
      </w:pPr>
      <w:r w:rsidRPr="002157B0">
        <w:rPr>
          <w:rFonts w:ascii="noto" w:eastAsia="noto" w:hAnsi="noto" w:cs="noto"/>
          <w:lang w:val="ru-RU" w:eastAsia="ru-RU"/>
        </w:rPr>
        <w:t>‌Незамедлительно информировать Генподрядчика о любых негативных происшествиях на Объекте, связанных с Персоналом Подрядчика и/или с процессом выполнения Работ по электронной почте по адресу Генподрядчика, указанному в Договоре. </w:t>
      </w:r>
    </w:p>
    <w:p w:rsidR="001F3155" w:rsidRPr="002157B0" w:rsidRDefault="00877E4B">
      <w:pPr>
        <w:numPr>
          <w:ilvl w:val="0"/>
          <w:numId w:val="4"/>
        </w:numPr>
        <w:spacing w:line="264" w:lineRule="atLeast"/>
        <w:ind w:hanging="210"/>
        <w:jc w:val="both"/>
        <w:rPr>
          <w:rFonts w:ascii="noto" w:eastAsia="noto" w:hAnsi="noto" w:cs="noto"/>
          <w:lang w:val="ru-RU" w:eastAsia="ru-RU"/>
        </w:rPr>
      </w:pPr>
      <w:r w:rsidRPr="002157B0">
        <w:rPr>
          <w:rFonts w:ascii="noto" w:eastAsia="noto" w:hAnsi="noto" w:cs="noto"/>
          <w:lang w:val="ru-RU" w:eastAsia="ru-RU"/>
        </w:rPr>
        <w:t>‌По требованию Генподрядчика незамедлительно оказывать любое возможное содействие при выявлении фактов негативных происшествий на Объекте, включая, но не ограничиваясь, фактами кражи и вандализма в отношении имущества Генподрядчика, имущества третьих лиц, санкционированно находящихся на Объекте, результатов Работ иных подрядчиков. </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4.1.30. ‌ ‌Гарантии Подрядчика в отношении Застройщика:</w:t>
      </w:r>
    </w:p>
    <w:p w:rsidR="001F3155" w:rsidRPr="002157B0" w:rsidRDefault="00877E4B">
      <w:pPr>
        <w:numPr>
          <w:ilvl w:val="0"/>
          <w:numId w:val="5"/>
        </w:numPr>
        <w:spacing w:line="264" w:lineRule="atLeast"/>
        <w:ind w:hanging="210"/>
        <w:jc w:val="both"/>
        <w:rPr>
          <w:rFonts w:ascii="noto" w:eastAsia="noto" w:hAnsi="noto" w:cs="noto"/>
          <w:lang w:val="ru-RU" w:eastAsia="ru-RU"/>
        </w:rPr>
      </w:pPr>
      <w:r w:rsidRPr="002157B0">
        <w:rPr>
          <w:rFonts w:ascii="noto" w:eastAsia="noto" w:hAnsi="noto" w:cs="noto"/>
          <w:lang w:val="ru-RU" w:eastAsia="ru-RU"/>
        </w:rPr>
        <w:t>‌Застройщик имеет право доступа и нахождения в той части строительной площадки, где Подрядчик выполняет Работы (в Месте выполнения работ);  </w:t>
      </w:r>
    </w:p>
    <w:p w:rsidR="001F3155" w:rsidRPr="002157B0" w:rsidRDefault="00877E4B">
      <w:pPr>
        <w:numPr>
          <w:ilvl w:val="0"/>
          <w:numId w:val="5"/>
        </w:numPr>
        <w:spacing w:line="264" w:lineRule="atLeast"/>
        <w:ind w:hanging="210"/>
        <w:jc w:val="both"/>
        <w:rPr>
          <w:rFonts w:ascii="noto" w:eastAsia="noto" w:hAnsi="noto" w:cs="noto"/>
          <w:lang w:val="ru-RU" w:eastAsia="ru-RU"/>
        </w:rPr>
      </w:pPr>
      <w:r w:rsidRPr="002157B0">
        <w:rPr>
          <w:rFonts w:ascii="noto" w:eastAsia="noto" w:hAnsi="noto" w:cs="noto"/>
          <w:lang w:val="ru-RU" w:eastAsia="ru-RU"/>
        </w:rPr>
        <w:lastRenderedPageBreak/>
        <w:t>‌Подрядчик обязуется незамедлительно по письменному требованию Застройщика или Генподрядчика: </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передать Застройщику всю документацию, документы, материалы и прочее, полученные в ходе выполнения Работ;</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передать Застройщику все копии (бумажные, электронные) полученной Проектной и рабочей документации;</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предоставить Застройщику учредительные документы, финансовые документы и техническую документацию, подтверждающие выполненные объемы Работ, а также иную документацию в рамках выполнения Работ.</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4.1.31. ‌ ‌Подрядчик обязан выполнять следующие требования охраны труда и охраны окружающей среды:</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4.1.31.1. ‌ Работы проводятся Подрядчиком, в том числе силами субподрядных организаций (если возможность привлечения субподрядных организаций Подрядчиком предусмотрена условиями Договора), с соблюдением всех норм и требований в области охраны труда, промышленной безопасности, пожарной безопасности и электробезопасности в соответствии с законодательными и нормативными документами Российской Федерации и города Москвы.</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4.1.31.2. ‌ ‌Подрядчик принимает на себя обязательства по обеспечению и контролю своих действий и действий привлеченных субподрядных организаций в целях обеспечения охраны труда, промышленной безопасности, пожарной безопасности и электробезопасности, сбережения окружающей среды.</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4.1.31.3. ‌ ‌В случае, если Генподрядчиком, Застройщиком и (или) органом строительного контроля будут документально установлены факты несоблюдения Подрядчиком, в том числе его субподрядными организациями, требований охраны труда, промышленной безопасности, пожарной безопасности и электробезопасности при проведении Работ на Объекте, Генподрядчик вправе приостановить Работы и (или) применить к Подрядчику штрафные санкции в соответствии условиями Договора и приложениями к нему.</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4.1.31.4. ‌ ‌Подрядчик обязан не позднее, чем через 7 (Семь) рабочих дней с даты вступления в силу Договора представить Генподрядчику Положение о системе управления охраны труда с приложений копий приказов о назначении ответственных лиц, а также представить на утверждение Генподрядчику План по охране труда, пожарной безопасности и охране окружающей среды при ведении Работ по Договору (далее - План). План должен соответствовать требованиям положений (в том числе рекомендуемых) действующих в Российской Федерации и городе Москве нормативных документов и правил.</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4.1.31.5. ‌ ‌Если Генподрядчик не утверждает План, то Подрядчик обязан внести изменения в План, с тем чтобы соответствовать требованиям Генподрядчика. Затем Подрядчик обязан повторно предоставить Генподрядчику План для утверждения в течение периода времени, указанного Генподрядчиком. Порядок действий, указанных в настоящем пункте, должен быть повторен до тех пор, пока Генподрядчик не утвердит План.</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4.1.31.6. ‌ ‌Подрядчик обязан выполнять требования Плана и не вправе вносить в них правки без предварительного письменного утверждения Генподрядчиком.</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4.1.31.7. ‌ ‌В случае возникновения на Объекте опасных условий, вызывающих угрозу жизни и здоровью работников, Подрядчик обязан приостановить работы, оповестить об этом Генподрядчика и предпринять необходимые меры для вывода работников из опасной зоны. Возобновление Работ разрешается после устранения причин возникновения опасности по согласованию с Генподрядчиком.</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lastRenderedPageBreak/>
        <w:t>4.1.31.8. ‌ ‌Генподрядчик имеет право останавливать Работы при обнаружении нарушений Подрядчиком требований охраны труда, промышленной безопасности, пожарной безопасности и электробезопасности, которые могут повлечь возникновение несчастного случая, аварии, инцидента, пожара и (или) повреждение оборудования и сооружений. Стоимость таких незапланированных остановок и последующих простоев подлежит возмещению за счет Подрядчика.</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4.1.31.9. ‌ ‌В случае выявления Генподрядчиком на Объекте систематических нарушений(три и более раз), допущенных Подрядчиком и способных привести к возникновению несчастного случая, аварии, инцидента, пожара и (или) повреждению оборудования и сооружений, а также неспособность и (или) отказ Подрядчика устранить обнаруженные нарушения, Генподрядчик вправе в одностороннем порядке расторгнуть Договора.</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4.1.31.10. ‌ Подрядчик привлекает к выполнению Работ на Объекте персонал, в том числе субподрядных организаций (если возможность привлечения субподрядных организаций Подрядчиком предусмотрена условиями Договора), имеющий соответствующее обучение и прошедший проверку знаний (аттестацию) в установленном порядке в области охраны труда, промышленной безопасности, пожарной безопасности и электробезопасности. Каждый работник Подрядчика, его субподрядных организаций должны пройти у Подрядчика вводный инструктаж по охране труда и пожарной безопасности с фиксацией записи в соответствующих журналах. Без проведения вышеуказанных инструктажей в полном объеме нахождение персонала Подрядчика и его субподрядных организаций на Объекте, а также проведение какого-либо рода строительно-монтажных работ запрещается.</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4.1.31.11. ‌ ‌Каждый работник Подрядчика, его субподрядных организаций, при проведении Работ на Объекте должен быть обеспечен средствами индивидуальной защиты в соответствии нормами действующего законодательства в порядке, определенном Межотраслевыми правилами обеспечения работников специальной одеждой, специальной обувью и другими средствами индивидуальной защиты, утвержденными приказом Министерства здравоохранения и социального развития Российской Федерации от 1 июня 2009 г. N 290н.</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4.1.31.12. ‌ ‌Подрядчик организует проведение обязательных предрейсовых медицинских осмотров водителей и машинистов спецтехники, в том числе субподрядных организаций, и их инструктаж по особенностям маршрута движения техники с записью в журнале инструктажей и путевом листе транспортного средства в разделе «Особые отметки».</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4.1.31.13. ‌ Подрядчик не допускает к выполнению Работ работников, в том числе Работников субподрядных организаций (если возможность привлечения субподрядных организаций Подрядчиком предусмотрена условиями Договора), не прошедших в установленном порядке первичный и периодический медицинский осмотр, психиатрическое освидетельствование либо имеющих противопоказания к выполнению каких-либо видов Работ по результатам первичного и (или) периодического медицинского осмотра (в случае, если проведение медицинских осмотров предусмотрено действующим законодательством).</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4.1.31.14. ‌ Обо всех несчастных случаях, произошедших на Объекте с Персоналом Подрядчика, а также авариях, инцидентах или пожарах, произошедших на Объекте, Подрядчик обязан незамедлительно (в течение 2 (двух) часов с момента наступления события) направить письменное извещение Генподрядчику.</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lastRenderedPageBreak/>
        <w:t>4.1.31.15. ‌ Подрядчик обязан в течение 24 (двадцати четырех) часов направить информацию Генподрядчику письменным извещением о случаях выполнения Работ Персоналом Подрядчика, при которых отмечен риск возникновения аварий и (или) несчастных случаев, но не приведших к авариям и (или) несчастным случаям.</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4.1.31.16. ‌ ‌Порядок расследования Генподрядчиком несчастных случаев, аварий, инцидентов, пожаров не должен противоречить требованиям действующего законодательства Российской Федерации. Подрядчик должен предоставить Генподрядчику заверенные копии всех отчетов, направленных в государственные организации или страховые компании, связанные с какими-либо несчастными случаями, авариями, инцидентами, пожарами, произошедшими на Объекте на протяжении всего времени выполнения Работ. Подрядчик незамедлительно должен сообщить о любых таких несчастных случаях, авариях, инцидентах, пожарах, произошедших во время выполнения Работ.</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4.1.31.17. ‌ ‌Генподрядчик может дать Подрядчику указания в связи с любыми вопросами охраны труда, промышленной безопасности, пожарной безопасности и электробезопасности, относящимися к Договору, и Подрядчик обязан выполнить требования таких указаний.</w:t>
      </w:r>
    </w:p>
    <w:p w:rsidR="001F3155" w:rsidRPr="002157B0" w:rsidRDefault="00877E4B">
      <w:pPr>
        <w:spacing w:line="264" w:lineRule="atLeast"/>
        <w:jc w:val="center"/>
        <w:rPr>
          <w:rFonts w:ascii="noto" w:eastAsia="noto" w:hAnsi="noto" w:cs="noto"/>
          <w:lang w:val="ru-RU" w:eastAsia="ru-RU"/>
        </w:rPr>
      </w:pPr>
      <w:r w:rsidRPr="002157B0">
        <w:rPr>
          <w:rFonts w:ascii="noto" w:eastAsia="noto" w:hAnsi="noto" w:cs="noto"/>
          <w:lang w:val="ru-RU" w:eastAsia="ru-RU"/>
        </w:rPr>
        <w:t>‌</w:t>
      </w:r>
    </w:p>
    <w:p w:rsidR="001F3155" w:rsidRPr="002157B0" w:rsidRDefault="00877E4B">
      <w:pPr>
        <w:spacing w:line="264" w:lineRule="atLeast"/>
        <w:jc w:val="center"/>
        <w:rPr>
          <w:rFonts w:ascii="noto" w:eastAsia="noto" w:hAnsi="noto" w:cs="noto"/>
          <w:lang w:val="ru-RU" w:eastAsia="ru-RU"/>
        </w:rPr>
      </w:pPr>
      <w:r w:rsidRPr="002157B0">
        <w:rPr>
          <w:rFonts w:ascii="noto" w:eastAsia="noto" w:hAnsi="noto" w:cs="noto"/>
          <w:b/>
          <w:bCs/>
          <w:lang w:val="ru-RU" w:eastAsia="ru-RU"/>
        </w:rPr>
        <w:t>5. </w:t>
      </w:r>
      <w:r w:rsidRPr="002157B0">
        <w:rPr>
          <w:rFonts w:ascii="noto" w:eastAsia="noto" w:hAnsi="noto" w:cs="noto"/>
          <w:lang w:val="ru-RU" w:eastAsia="ru-RU"/>
        </w:rPr>
        <w:t>‌</w:t>
      </w:r>
      <w:r w:rsidRPr="002157B0">
        <w:rPr>
          <w:rFonts w:ascii="noto" w:eastAsia="noto" w:hAnsi="noto" w:cs="noto"/>
          <w:b/>
          <w:bCs/>
          <w:lang w:val="ru-RU" w:eastAsia="ru-RU"/>
        </w:rPr>
        <w:t> ОБЯЗАННОСТИ И ПРАВА ГЕНПОДРЯДЧИКА</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w:t>
      </w:r>
      <w:r w:rsidRPr="002157B0">
        <w:rPr>
          <w:rFonts w:ascii="noto" w:eastAsia="noto" w:hAnsi="noto" w:cs="noto"/>
          <w:b/>
          <w:bCs/>
          <w:lang w:val="ru-RU" w:eastAsia="ru-RU"/>
        </w:rPr>
        <w:t> </w:t>
      </w:r>
      <w:r w:rsidRPr="002157B0">
        <w:rPr>
          <w:rFonts w:ascii="noto" w:eastAsia="noto" w:hAnsi="noto" w:cs="noto"/>
          <w:lang w:val="ru-RU" w:eastAsia="ru-RU"/>
        </w:rPr>
        <w:t>‌</w:t>
      </w:r>
      <w:r w:rsidRPr="002157B0">
        <w:rPr>
          <w:rFonts w:ascii="noto" w:eastAsia="noto" w:hAnsi="noto" w:cs="noto"/>
          <w:b/>
          <w:bCs/>
          <w:lang w:val="ru-RU" w:eastAsia="ru-RU"/>
        </w:rPr>
        <w:t>Генподрядчик обязуется:</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b/>
          <w:bCs/>
          <w:lang w:val="ru-RU" w:eastAsia="ru-RU"/>
        </w:rPr>
        <w:t>5.1. </w:t>
      </w:r>
      <w:r w:rsidRPr="002157B0">
        <w:rPr>
          <w:rFonts w:ascii="noto" w:eastAsia="noto" w:hAnsi="noto" w:cs="noto"/>
          <w:lang w:val="ru-RU" w:eastAsia="ru-RU"/>
        </w:rPr>
        <w:t>‌ ‌Оказывать содействие Подрядчику в ходе выполнения Работ по вопросам, непосредственно связанным с предметом Договора, решение которых возможно только при участии Генподрядчика.</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5.1.1. ‌ ‌Обеспечить наличие на Объекте пропускного режима.</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5.1.2. ‌ ‌Согласовать представленный Подрядчиком ППР.</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5.1.3. ‌ ‌Принимать Работы в порядке и на условиях Договора.</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5.1.4. ‌ ‌Оплачивать выполненные Работы в размере, в сроки и в порядке, предусмотренном Договором.</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5.1.5. ‌ ‌Назначить своего Уполномоченного представителя для контроля за ходом выполнения Работ и письменно уведомить об этом Подрядчика.</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b/>
          <w:bCs/>
          <w:lang w:val="ru-RU" w:eastAsia="ru-RU"/>
        </w:rPr>
        <w:t>5.2. </w:t>
      </w:r>
      <w:r w:rsidRPr="002157B0">
        <w:rPr>
          <w:rFonts w:ascii="noto" w:eastAsia="noto" w:hAnsi="noto" w:cs="noto"/>
          <w:lang w:val="ru-RU" w:eastAsia="ru-RU"/>
        </w:rPr>
        <w:t>‌</w:t>
      </w:r>
      <w:r w:rsidRPr="002157B0">
        <w:rPr>
          <w:rFonts w:ascii="noto" w:eastAsia="noto" w:hAnsi="noto" w:cs="noto"/>
          <w:b/>
          <w:bCs/>
          <w:lang w:val="ru-RU" w:eastAsia="ru-RU"/>
        </w:rPr>
        <w:t> </w:t>
      </w:r>
      <w:r w:rsidRPr="002157B0">
        <w:rPr>
          <w:rFonts w:ascii="noto" w:eastAsia="noto" w:hAnsi="noto" w:cs="noto"/>
          <w:lang w:val="ru-RU" w:eastAsia="ru-RU"/>
        </w:rPr>
        <w:t>‌Генподрядчик вправе предоставить Материалы и/или Оборудование для выполнения Работ путем предоставления в монтаж и/или на основании гражданско-правового договора, в котором будут определены ассортимент, количество, срок, цена и иные существенные условия договора.</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xml:space="preserve">‌‌При предоставлении Материалов и/или Оборудования в монтаж, Материалы и/или Оборудование передаются Генподрядчиком Подрядчику по Акту о приемке-передаче оборудования в монтаж (форма ОС-15) и/ или накладной (форма М-15) в течение 3 (Трех) рабочих дней с даты утверждения Сторонами перечня поставляемых Генподрядчиком Материалов и/или Оборудования. При этом если Генподрядчиком предоставляются Материалы и/или Оборудование, учтенные в Протоколе договорной цены, Стороны обязуются в течение 7 (Семи) рабочих дней утвердить новую редакцию Протокола договорной цены с уточненными расценками за производимые по Договору Работы, без стоимости Материалов и/или Оборудования, которые предоставлены в монтаж. До утверждения Сторонами новой редакции Протокола договорной цены, оплата Работ Генподрядчиком не осуществляется. </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‌‌При предоставлении Материалов и/или Оборудования на основании гражданско-правового договора Стороны вправе производить взаимозачет встречных требований.</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b/>
          <w:bCs/>
          <w:lang w:val="ru-RU" w:eastAsia="ru-RU"/>
        </w:rPr>
        <w:lastRenderedPageBreak/>
        <w:t>5.3. </w:t>
      </w:r>
      <w:r w:rsidRPr="002157B0">
        <w:rPr>
          <w:rFonts w:ascii="noto" w:eastAsia="noto" w:hAnsi="noto" w:cs="noto"/>
          <w:lang w:val="ru-RU" w:eastAsia="ru-RU"/>
        </w:rPr>
        <w:t>‌</w:t>
      </w:r>
      <w:r w:rsidRPr="002157B0">
        <w:rPr>
          <w:rFonts w:ascii="noto" w:eastAsia="noto" w:hAnsi="noto" w:cs="noto"/>
          <w:b/>
          <w:bCs/>
          <w:lang w:val="ru-RU" w:eastAsia="ru-RU"/>
        </w:rPr>
        <w:t> </w:t>
      </w:r>
      <w:r w:rsidRPr="002157B0">
        <w:rPr>
          <w:rFonts w:ascii="noto" w:eastAsia="noto" w:hAnsi="noto" w:cs="noto"/>
          <w:lang w:val="ru-RU" w:eastAsia="ru-RU"/>
        </w:rPr>
        <w:t>‌Генподрядчик вправе в любой момент приостановить выполнение Подрядчиком работ по Договору без возмещения Подрядчику убытков. Датой приостановки Работ по Договору считается дата получения Подрядчиком уведомления Генподрядчика о приостановке работ.</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b/>
          <w:bCs/>
          <w:lang w:val="ru-RU" w:eastAsia="ru-RU"/>
        </w:rPr>
        <w:t>5.4. </w:t>
      </w:r>
      <w:r w:rsidRPr="002157B0">
        <w:rPr>
          <w:rFonts w:ascii="noto" w:eastAsia="noto" w:hAnsi="noto" w:cs="noto"/>
          <w:lang w:val="ru-RU" w:eastAsia="ru-RU"/>
        </w:rPr>
        <w:t>‌</w:t>
      </w:r>
      <w:r w:rsidRPr="002157B0">
        <w:rPr>
          <w:rFonts w:ascii="noto" w:eastAsia="noto" w:hAnsi="noto" w:cs="noto"/>
          <w:b/>
          <w:bCs/>
          <w:lang w:val="ru-RU" w:eastAsia="ru-RU"/>
        </w:rPr>
        <w:t> </w:t>
      </w:r>
      <w:r w:rsidRPr="002157B0">
        <w:rPr>
          <w:rFonts w:ascii="noto" w:eastAsia="noto" w:hAnsi="noto" w:cs="noto"/>
          <w:lang w:val="ru-RU" w:eastAsia="ru-RU"/>
        </w:rPr>
        <w:t>‌С момента приемки Работ по Акту сдачи-приемки результата работ Генподрядчик  несет риск случайного уничтожения и/или повреждения результата Работ.</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b/>
          <w:bCs/>
          <w:lang w:val="ru-RU" w:eastAsia="ru-RU"/>
        </w:rPr>
        <w:t>5.5. </w:t>
      </w:r>
      <w:r w:rsidRPr="002157B0">
        <w:rPr>
          <w:rFonts w:ascii="noto" w:eastAsia="noto" w:hAnsi="noto" w:cs="noto"/>
          <w:lang w:val="ru-RU" w:eastAsia="ru-RU"/>
        </w:rPr>
        <w:t>‌</w:t>
      </w:r>
      <w:r w:rsidRPr="002157B0">
        <w:rPr>
          <w:rFonts w:ascii="noto" w:eastAsia="noto" w:hAnsi="noto" w:cs="noto"/>
          <w:b/>
          <w:bCs/>
          <w:lang w:val="ru-RU" w:eastAsia="ru-RU"/>
        </w:rPr>
        <w:t> </w:t>
      </w:r>
      <w:r w:rsidRPr="002157B0">
        <w:rPr>
          <w:rFonts w:ascii="noto" w:eastAsia="noto" w:hAnsi="noto" w:cs="noto"/>
          <w:lang w:val="ru-RU" w:eastAsia="ru-RU"/>
        </w:rPr>
        <w:t>‌В целях строительного контроля и контроля за ходом выполнения Работ Уполномоченный представитель Генподрядчика имеет право беспрепятственного доступа ко всем видам Работ в течение всего периода производства в любое время.</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b/>
          <w:bCs/>
          <w:lang w:val="ru-RU" w:eastAsia="ru-RU"/>
        </w:rPr>
        <w:t>5.6. </w:t>
      </w:r>
      <w:r w:rsidRPr="002157B0">
        <w:rPr>
          <w:rFonts w:ascii="noto" w:eastAsia="noto" w:hAnsi="noto" w:cs="noto"/>
          <w:lang w:val="ru-RU" w:eastAsia="ru-RU"/>
        </w:rPr>
        <w:t>‌</w:t>
      </w:r>
      <w:r w:rsidRPr="002157B0">
        <w:rPr>
          <w:rFonts w:ascii="noto" w:eastAsia="noto" w:hAnsi="noto" w:cs="noto"/>
          <w:b/>
          <w:bCs/>
          <w:lang w:val="ru-RU" w:eastAsia="ru-RU"/>
        </w:rPr>
        <w:t> </w:t>
      </w:r>
      <w:r w:rsidRPr="002157B0">
        <w:rPr>
          <w:rFonts w:ascii="noto" w:eastAsia="noto" w:hAnsi="noto" w:cs="noto"/>
          <w:lang w:val="ru-RU" w:eastAsia="ru-RU"/>
        </w:rPr>
        <w:t>Генподрядчик вправе в любое время в течение действия Договора привлечь независимую экспертную организацию (лабораторию) для проведения проверки качества выполненных Подрядчиком Работ и используемых материалов. В случае выявления недостатков выполненных Подрядчиком Работ либо обнаружения использования Подрядчиком при выполнении Работ некачественных материалов, Подрядчик обязан возместить Генподрядчику стоимость работ/услуг экспертной организации.</w:t>
      </w:r>
    </w:p>
    <w:p w:rsidR="001F3155" w:rsidRPr="002157B0" w:rsidRDefault="00877E4B">
      <w:pPr>
        <w:spacing w:line="264" w:lineRule="atLeast"/>
        <w:ind w:firstLine="567"/>
        <w:jc w:val="both"/>
        <w:rPr>
          <w:rFonts w:ascii="noto" w:eastAsia="noto" w:hAnsi="noto" w:cs="noto"/>
          <w:lang w:val="ru-RU" w:eastAsia="ru-RU"/>
        </w:rPr>
      </w:pPr>
      <w:r w:rsidRPr="002157B0">
        <w:rPr>
          <w:rFonts w:ascii="noto" w:eastAsia="noto" w:hAnsi="noto" w:cs="noto"/>
          <w:lang w:val="ru-RU" w:eastAsia="ru-RU"/>
        </w:rPr>
        <w:t>‌Генподрядчик в любое время в течение действия Договора вправе осуществлять контрольный обмер выполненных работ с привлечением третьих лиц.</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w:t>
      </w:r>
    </w:p>
    <w:p w:rsidR="001F3155" w:rsidRPr="002157B0" w:rsidRDefault="00877E4B">
      <w:pPr>
        <w:spacing w:line="264" w:lineRule="atLeast"/>
        <w:jc w:val="center"/>
        <w:rPr>
          <w:rFonts w:ascii="noto" w:eastAsia="noto" w:hAnsi="noto" w:cs="noto"/>
          <w:lang w:val="ru-RU" w:eastAsia="ru-RU"/>
        </w:rPr>
      </w:pPr>
      <w:r w:rsidRPr="002157B0">
        <w:rPr>
          <w:rFonts w:ascii="noto" w:eastAsia="noto" w:hAnsi="noto" w:cs="noto"/>
          <w:b/>
          <w:bCs/>
          <w:lang w:val="ru-RU" w:eastAsia="ru-RU"/>
        </w:rPr>
        <w:t>6. </w:t>
      </w:r>
      <w:r w:rsidRPr="002157B0">
        <w:rPr>
          <w:rFonts w:ascii="noto" w:eastAsia="noto" w:hAnsi="noto" w:cs="noto"/>
          <w:lang w:val="ru-RU" w:eastAsia="ru-RU"/>
        </w:rPr>
        <w:t>‌</w:t>
      </w:r>
      <w:r w:rsidRPr="002157B0">
        <w:rPr>
          <w:rFonts w:ascii="noto" w:eastAsia="noto" w:hAnsi="noto" w:cs="noto"/>
          <w:b/>
          <w:bCs/>
          <w:lang w:val="ru-RU" w:eastAsia="ru-RU"/>
        </w:rPr>
        <w:t>ОБЕСПЕЧЕНИЕ МАТЕРИАЛАМИ, ОБОРУДОВАНИЕМ, СТРОИТЕЛЬНОЙ ТЕХНИКОЙ</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b/>
          <w:bCs/>
          <w:lang w:val="ru-RU" w:eastAsia="ru-RU"/>
        </w:rPr>
        <w:t>6.1. </w:t>
      </w:r>
      <w:r w:rsidRPr="002157B0">
        <w:rPr>
          <w:rFonts w:ascii="noto" w:eastAsia="noto" w:hAnsi="noto" w:cs="noto"/>
          <w:lang w:val="ru-RU" w:eastAsia="ru-RU"/>
        </w:rPr>
        <w:t>‌</w:t>
      </w:r>
      <w:r w:rsidRPr="002157B0">
        <w:rPr>
          <w:rFonts w:ascii="noto" w:eastAsia="noto" w:hAnsi="noto" w:cs="noto"/>
          <w:b/>
          <w:bCs/>
          <w:lang w:val="ru-RU" w:eastAsia="ru-RU"/>
        </w:rPr>
        <w:t> </w:t>
      </w:r>
      <w:r w:rsidRPr="002157B0">
        <w:rPr>
          <w:rFonts w:ascii="noto" w:eastAsia="noto" w:hAnsi="noto" w:cs="noto"/>
          <w:lang w:val="ru-RU" w:eastAsia="ru-RU"/>
        </w:rPr>
        <w:t>‌Подрядчик принимает на себя обязательства обеспечить выполнение Работ Материалами, Оборудованием, а также строительной техникой, необходимыми для выполнения полного комплекса Работ (в соответствии с Рабочей документацией, положениями Договора).</w:t>
      </w:r>
    </w:p>
    <w:p w:rsidR="000768B3" w:rsidRPr="002157B0" w:rsidRDefault="00877E4B">
      <w:pPr>
        <w:spacing w:line="264" w:lineRule="atLeast"/>
        <w:jc w:val="both"/>
        <w:rPr>
          <w:rFonts w:ascii="noto" w:eastAsia="noto" w:hAnsi="noto" w:cs="noto"/>
          <w:lang w:val="ru-RU" w:eastAsia="ru-RU"/>
        </w:rPr>
      </w:pPr>
      <w:r w:rsidRPr="002157B0">
        <w:rPr>
          <w:rFonts w:ascii="noto" w:eastAsia="noto" w:hAnsi="noto" w:cs="noto"/>
          <w:b/>
          <w:bCs/>
          <w:lang w:val="ru-RU" w:eastAsia="ru-RU"/>
        </w:rPr>
        <w:t>6.2. </w:t>
      </w:r>
      <w:r w:rsidRPr="002157B0">
        <w:rPr>
          <w:rFonts w:ascii="noto" w:eastAsia="noto" w:hAnsi="noto" w:cs="noto"/>
          <w:lang w:val="ru-RU" w:eastAsia="ru-RU"/>
        </w:rPr>
        <w:t>‌</w:t>
      </w:r>
      <w:r w:rsidRPr="002157B0">
        <w:rPr>
          <w:rFonts w:ascii="noto" w:eastAsia="noto" w:hAnsi="noto" w:cs="noto"/>
          <w:b/>
          <w:bCs/>
          <w:lang w:val="ru-RU" w:eastAsia="ru-RU"/>
        </w:rPr>
        <w:t> </w:t>
      </w:r>
      <w:r w:rsidR="000768B3" w:rsidRPr="002157B0">
        <w:rPr>
          <w:rFonts w:ascii="noto" w:eastAsia="noto" w:hAnsi="noto" w:cs="noto"/>
          <w:lang w:val="ru-RU" w:eastAsia="ru-RU"/>
        </w:rPr>
        <w:t>‌Все Материалы и Оборудование, используемые для выполнения Работ по  Договору, должны иметь:</w:t>
      </w:r>
    </w:p>
    <w:p w:rsidR="000768B3" w:rsidRPr="002157B0" w:rsidRDefault="000768B3" w:rsidP="000768B3">
      <w:pPr>
        <w:spacing w:line="264" w:lineRule="atLeast"/>
        <w:jc w:val="both"/>
        <w:rPr>
          <w:rFonts w:ascii="noto" w:eastAsia="noto" w:hAnsi="noto" w:cs="noto"/>
          <w:lang w:val="ru-RU" w:eastAsia="ru-RU"/>
        </w:rPr>
      </w:pPr>
      <w:r w:rsidRPr="002157B0">
        <w:rPr>
          <w:rFonts w:ascii="noto" w:eastAsia="noto" w:hAnsi="noto" w:cs="noto"/>
          <w:lang w:val="ru-RU" w:eastAsia="ru-RU"/>
        </w:rPr>
        <w:t xml:space="preserve">‌- копию сертификата соответствия, заверенную держателем (собственником) сертификата, либо органом, выдавшим сертификат, либо заверен нотариально;  </w:t>
      </w:r>
    </w:p>
    <w:p w:rsidR="000768B3" w:rsidRPr="002157B0" w:rsidRDefault="000768B3" w:rsidP="000768B3">
      <w:pPr>
        <w:spacing w:line="264" w:lineRule="atLeast"/>
        <w:jc w:val="both"/>
        <w:rPr>
          <w:rFonts w:ascii="noto" w:eastAsia="noto" w:hAnsi="noto" w:cs="noto"/>
          <w:lang w:val="ru-RU" w:eastAsia="ru-RU"/>
        </w:rPr>
      </w:pPr>
      <w:r w:rsidRPr="002157B0">
        <w:rPr>
          <w:rFonts w:ascii="noto" w:eastAsia="noto" w:hAnsi="noto" w:cs="noto"/>
          <w:lang w:val="ru-RU" w:eastAsia="ru-RU"/>
        </w:rPr>
        <w:t xml:space="preserve">‌- сертификат качества;  </w:t>
      </w:r>
    </w:p>
    <w:p w:rsidR="000768B3" w:rsidRPr="002157B0" w:rsidRDefault="000768B3" w:rsidP="000768B3">
      <w:pPr>
        <w:spacing w:line="264" w:lineRule="atLeast"/>
        <w:jc w:val="both"/>
        <w:rPr>
          <w:rFonts w:ascii="noto" w:eastAsia="noto" w:hAnsi="noto" w:cs="noto"/>
          <w:lang w:val="ru-RU" w:eastAsia="ru-RU"/>
        </w:rPr>
      </w:pPr>
      <w:r w:rsidRPr="002157B0">
        <w:rPr>
          <w:rFonts w:ascii="noto" w:eastAsia="noto" w:hAnsi="noto" w:cs="noto"/>
          <w:lang w:val="ru-RU" w:eastAsia="ru-RU"/>
        </w:rPr>
        <w:t xml:space="preserve">‌- паспорт, в случае если требуется паспортизация, скрепленный печатью производителя;  </w:t>
      </w:r>
    </w:p>
    <w:p w:rsidR="000768B3" w:rsidRPr="002157B0" w:rsidRDefault="000768B3" w:rsidP="000768B3">
      <w:pPr>
        <w:spacing w:line="264" w:lineRule="atLeast"/>
        <w:jc w:val="both"/>
        <w:rPr>
          <w:rFonts w:ascii="noto" w:eastAsia="noto" w:hAnsi="noto" w:cs="noto"/>
          <w:lang w:val="ru-RU" w:eastAsia="ru-RU"/>
        </w:rPr>
      </w:pPr>
      <w:r w:rsidRPr="002157B0">
        <w:rPr>
          <w:rFonts w:ascii="noto" w:eastAsia="noto" w:hAnsi="noto" w:cs="noto"/>
          <w:lang w:val="ru-RU" w:eastAsia="ru-RU"/>
        </w:rPr>
        <w:t xml:space="preserve">‌- документ, подтверждающий гарантийные обязательства;  </w:t>
      </w:r>
    </w:p>
    <w:p w:rsidR="000768B3" w:rsidRPr="002157B0" w:rsidRDefault="000768B3" w:rsidP="000768B3">
      <w:pPr>
        <w:spacing w:line="264" w:lineRule="atLeast"/>
        <w:jc w:val="both"/>
        <w:rPr>
          <w:rFonts w:ascii="noto" w:eastAsia="noto" w:hAnsi="noto" w:cs="noto"/>
          <w:lang w:val="ru-RU" w:eastAsia="ru-RU"/>
        </w:rPr>
      </w:pPr>
      <w:r w:rsidRPr="002157B0">
        <w:rPr>
          <w:rFonts w:ascii="noto" w:eastAsia="noto" w:hAnsi="noto" w:cs="noto"/>
          <w:lang w:val="ru-RU" w:eastAsia="ru-RU"/>
        </w:rPr>
        <w:t xml:space="preserve">‌- инструкции по эксплуатации и хранению Материалов и Оборудования;  </w:t>
      </w:r>
    </w:p>
    <w:p w:rsidR="000768B3" w:rsidRPr="002157B0" w:rsidRDefault="000768B3" w:rsidP="000768B3">
      <w:pPr>
        <w:spacing w:line="264" w:lineRule="atLeast"/>
        <w:jc w:val="both"/>
        <w:rPr>
          <w:rFonts w:ascii="noto" w:eastAsia="noto" w:hAnsi="noto" w:cs="noto"/>
          <w:lang w:val="ru-RU" w:eastAsia="ru-RU"/>
        </w:rPr>
      </w:pPr>
      <w:r w:rsidRPr="002157B0">
        <w:rPr>
          <w:rFonts w:ascii="noto" w:eastAsia="noto" w:hAnsi="noto" w:cs="noto"/>
          <w:lang w:val="ru-RU" w:eastAsia="ru-RU"/>
        </w:rPr>
        <w:t xml:space="preserve">‌- иные документы, относящиеся к Материалам и Оборудованию.   </w:t>
      </w:r>
    </w:p>
    <w:p w:rsidR="001F3155" w:rsidRPr="002157B0" w:rsidRDefault="000768B3" w:rsidP="000768B3">
      <w:pPr>
        <w:spacing w:line="264" w:lineRule="atLeast"/>
        <w:jc w:val="both"/>
        <w:rPr>
          <w:rFonts w:ascii="noto" w:eastAsia="noto" w:hAnsi="noto" w:cs="noto"/>
          <w:lang w:val="ru-RU" w:eastAsia="ru-RU"/>
        </w:rPr>
      </w:pPr>
      <w:r w:rsidRPr="002157B0">
        <w:rPr>
          <w:rFonts w:ascii="noto" w:eastAsia="noto" w:hAnsi="noto" w:cs="noto"/>
          <w:lang w:val="ru-RU" w:eastAsia="ru-RU"/>
        </w:rPr>
        <w:t xml:space="preserve">‌- </w:t>
      </w:r>
      <w:proofErr w:type="spellStart"/>
      <w:r w:rsidRPr="002157B0">
        <w:rPr>
          <w:rFonts w:ascii="noto" w:eastAsia="noto" w:hAnsi="noto" w:cs="noto"/>
          <w:lang w:val="ru-RU" w:eastAsia="ru-RU"/>
        </w:rPr>
        <w:t>деталировочные</w:t>
      </w:r>
      <w:proofErr w:type="spellEnd"/>
      <w:r w:rsidRPr="002157B0">
        <w:rPr>
          <w:rFonts w:ascii="noto" w:eastAsia="noto" w:hAnsi="noto" w:cs="noto"/>
          <w:lang w:val="ru-RU" w:eastAsia="ru-RU"/>
        </w:rPr>
        <w:t xml:space="preserve"> чертежи КМД ( для металлоконструкций)</w:t>
      </w:r>
      <w:r w:rsidR="00877E4B" w:rsidRPr="002157B0">
        <w:rPr>
          <w:rFonts w:ascii="noto" w:eastAsia="noto" w:hAnsi="noto" w:cs="noto"/>
          <w:lang w:val="ru-RU" w:eastAsia="ru-RU"/>
        </w:rPr>
        <w:t>.</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b/>
          <w:bCs/>
          <w:lang w:val="ru-RU" w:eastAsia="ru-RU"/>
        </w:rPr>
        <w:t>6.3. </w:t>
      </w:r>
      <w:r w:rsidRPr="002157B0">
        <w:rPr>
          <w:rFonts w:ascii="noto" w:eastAsia="noto" w:hAnsi="noto" w:cs="noto"/>
          <w:lang w:val="ru-RU" w:eastAsia="ru-RU"/>
        </w:rPr>
        <w:t>‌</w:t>
      </w:r>
      <w:r w:rsidRPr="002157B0">
        <w:rPr>
          <w:rFonts w:ascii="noto" w:eastAsia="noto" w:hAnsi="noto" w:cs="noto"/>
          <w:b/>
          <w:bCs/>
          <w:lang w:val="ru-RU" w:eastAsia="ru-RU"/>
        </w:rPr>
        <w:t> </w:t>
      </w:r>
      <w:r w:rsidRPr="002157B0">
        <w:rPr>
          <w:rFonts w:ascii="noto" w:eastAsia="noto" w:hAnsi="noto" w:cs="noto"/>
          <w:lang w:val="ru-RU" w:eastAsia="ru-RU"/>
        </w:rPr>
        <w:t>‌Подрядчик несёт ответственность за надлежащее качество используемых Материалов и Оборудования, соответствие их Рабочей документации, стандартам и техническим условиям.</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b/>
          <w:bCs/>
          <w:lang w:val="ru-RU" w:eastAsia="ru-RU"/>
        </w:rPr>
        <w:t>6.4. </w:t>
      </w:r>
      <w:r w:rsidRPr="002157B0">
        <w:rPr>
          <w:rFonts w:ascii="noto" w:eastAsia="noto" w:hAnsi="noto" w:cs="noto"/>
          <w:lang w:val="ru-RU" w:eastAsia="ru-RU"/>
        </w:rPr>
        <w:t>‌</w:t>
      </w:r>
      <w:r w:rsidRPr="002157B0">
        <w:rPr>
          <w:rFonts w:ascii="noto" w:eastAsia="noto" w:hAnsi="noto" w:cs="noto"/>
          <w:b/>
          <w:bCs/>
          <w:lang w:val="ru-RU" w:eastAsia="ru-RU"/>
        </w:rPr>
        <w:t> </w:t>
      </w:r>
      <w:r w:rsidRPr="002157B0">
        <w:rPr>
          <w:rFonts w:ascii="noto" w:eastAsia="noto" w:hAnsi="noto" w:cs="noto"/>
          <w:lang w:val="ru-RU" w:eastAsia="ru-RU"/>
        </w:rPr>
        <w:t>‌Если в результате любой инспекции, проверки или испытания Генподрядчик покажет, что какое-либо Оборудование и/или Материалы имеют брак, то Генподрядчик вправе запретить использование такого оборудования и/или материалов, о чем он обязан незамедлительно уведомить Подрядчика по адресу электронной почты Подрядчика, указанной в Договоре, с указанием причин, а Подрядчик обязан за свой счет заменить некачественные Материалы и/или Оборудование, при этом такая замена не будет служить основанием для продления срока на какой-либо стадии осуществления таких Работ, если иное не согласовано Сторонами в письменной форме.</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b/>
          <w:bCs/>
          <w:lang w:val="ru-RU" w:eastAsia="ru-RU"/>
        </w:rPr>
        <w:t>6.5. </w:t>
      </w:r>
      <w:r w:rsidRPr="002157B0">
        <w:rPr>
          <w:rFonts w:ascii="noto" w:eastAsia="noto" w:hAnsi="noto" w:cs="noto"/>
          <w:lang w:val="ru-RU" w:eastAsia="ru-RU"/>
        </w:rPr>
        <w:t>‌</w:t>
      </w:r>
      <w:r w:rsidRPr="002157B0">
        <w:rPr>
          <w:rFonts w:ascii="noto" w:eastAsia="noto" w:hAnsi="noto" w:cs="noto"/>
          <w:b/>
          <w:bCs/>
          <w:lang w:val="ru-RU" w:eastAsia="ru-RU"/>
        </w:rPr>
        <w:t> </w:t>
      </w:r>
      <w:r w:rsidRPr="002157B0">
        <w:rPr>
          <w:rFonts w:ascii="noto" w:eastAsia="noto" w:hAnsi="noto" w:cs="noto"/>
          <w:lang w:val="ru-RU" w:eastAsia="ru-RU"/>
        </w:rPr>
        <w:t xml:space="preserve">‌ Подрядчик гарантирует, что качество Материалов и/или Оборудования, комплектующих и т.п., применяемых при выполнении Работ, будет соответствовать </w:t>
      </w:r>
      <w:r w:rsidRPr="002157B0">
        <w:rPr>
          <w:rFonts w:ascii="noto" w:eastAsia="noto" w:hAnsi="noto" w:cs="noto"/>
          <w:lang w:val="ru-RU" w:eastAsia="ru-RU"/>
        </w:rPr>
        <w:lastRenderedPageBreak/>
        <w:t>требованиям проектной (рабочей) документации и действующего законодательства РФ. Технические паспорта, сертификаты и другие документы, удостоверяющие их качество, будут предоставляться Генподрядчику на русском языке в составе исполнительной документации. Подрядчик не вправе использовать при выполнении Работ Материалы и/или Оборудование, комплектующие и т.п. ненадлежащего качества.</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‌‌По указанию Генподрядчика Подрядчик обязан незамедлительно приостановить поставку Материалов и/или Оборудования, комплектующих и т.п. и произвести их замену, если их качество не будет соответствовать ранее согласованным показателям и/или требованиям стандартов и нормативов Российской Федерации.</w:t>
      </w:r>
    </w:p>
    <w:p w:rsidR="000768B3" w:rsidRPr="002157B0" w:rsidRDefault="000768B3" w:rsidP="000768B3">
      <w:pPr>
        <w:spacing w:line="264" w:lineRule="atLeast"/>
        <w:jc w:val="both"/>
        <w:rPr>
          <w:rFonts w:ascii="noto" w:eastAsia="noto" w:hAnsi="noto" w:cs="noto"/>
          <w:lang w:val="ru-RU" w:eastAsia="ru-RU"/>
        </w:rPr>
      </w:pPr>
      <w:r w:rsidRPr="002157B0">
        <w:rPr>
          <w:rFonts w:ascii="noto" w:eastAsia="noto" w:hAnsi="noto" w:cs="noto"/>
          <w:lang w:val="ru-RU" w:eastAsia="ru-RU"/>
        </w:rPr>
        <w:t>6.6. Подрядчик обязуется изготовить светопрозрачные конструкции для их монтажа на Объекте.</w:t>
      </w:r>
    </w:p>
    <w:p w:rsidR="000768B3" w:rsidRPr="002157B0" w:rsidRDefault="000768B3" w:rsidP="000768B3">
      <w:pPr>
        <w:spacing w:line="264" w:lineRule="atLeast"/>
        <w:jc w:val="both"/>
        <w:rPr>
          <w:rFonts w:ascii="noto" w:eastAsia="noto" w:hAnsi="noto" w:cs="noto"/>
          <w:lang w:val="ru-RU" w:eastAsia="ru-RU"/>
        </w:rPr>
      </w:pPr>
      <w:r w:rsidRPr="002157B0">
        <w:rPr>
          <w:rFonts w:ascii="noto" w:eastAsia="noto" w:hAnsi="noto" w:cs="noto"/>
          <w:lang w:val="ru-RU" w:eastAsia="ru-RU"/>
        </w:rPr>
        <w:t xml:space="preserve">‌Для изготовления и монтажа  металлоконструкций Подрядчик обязуется разработать </w:t>
      </w:r>
      <w:proofErr w:type="spellStart"/>
      <w:r w:rsidRPr="002157B0">
        <w:rPr>
          <w:rFonts w:ascii="noto" w:eastAsia="noto" w:hAnsi="noto" w:cs="noto"/>
          <w:lang w:val="ru-RU" w:eastAsia="ru-RU"/>
        </w:rPr>
        <w:t>деталировочные</w:t>
      </w:r>
      <w:proofErr w:type="spellEnd"/>
      <w:r w:rsidRPr="002157B0">
        <w:rPr>
          <w:rFonts w:ascii="noto" w:eastAsia="noto" w:hAnsi="noto" w:cs="noto"/>
          <w:lang w:val="ru-RU" w:eastAsia="ru-RU"/>
        </w:rPr>
        <w:t xml:space="preserve"> чертежи марки КМД "Конструкции металлические </w:t>
      </w:r>
      <w:proofErr w:type="spellStart"/>
      <w:r w:rsidRPr="002157B0">
        <w:rPr>
          <w:rFonts w:ascii="noto" w:eastAsia="noto" w:hAnsi="noto" w:cs="noto"/>
          <w:lang w:val="ru-RU" w:eastAsia="ru-RU"/>
        </w:rPr>
        <w:t>деталировочные</w:t>
      </w:r>
      <w:proofErr w:type="spellEnd"/>
      <w:r w:rsidRPr="002157B0">
        <w:rPr>
          <w:rFonts w:ascii="noto" w:eastAsia="noto" w:hAnsi="noto" w:cs="noto"/>
          <w:lang w:val="ru-RU" w:eastAsia="ru-RU"/>
        </w:rPr>
        <w:t>"   на основании исходных данных, предоставленных Генподрядчиком.</w:t>
      </w:r>
    </w:p>
    <w:p w:rsidR="000768B3" w:rsidRPr="002157B0" w:rsidRDefault="000768B3" w:rsidP="000768B3">
      <w:pPr>
        <w:spacing w:line="264" w:lineRule="atLeast"/>
        <w:jc w:val="both"/>
        <w:rPr>
          <w:rFonts w:ascii="noto" w:eastAsia="noto" w:hAnsi="noto" w:cs="noto"/>
          <w:lang w:val="ru-RU" w:eastAsia="ru-RU"/>
        </w:rPr>
      </w:pPr>
      <w:r w:rsidRPr="002157B0">
        <w:rPr>
          <w:rFonts w:ascii="noto" w:eastAsia="noto" w:hAnsi="noto" w:cs="noto"/>
          <w:lang w:val="ru-RU" w:eastAsia="ru-RU"/>
        </w:rPr>
        <w:t xml:space="preserve">‌После разработки </w:t>
      </w:r>
      <w:proofErr w:type="spellStart"/>
      <w:r w:rsidRPr="002157B0">
        <w:rPr>
          <w:rFonts w:ascii="noto" w:eastAsia="noto" w:hAnsi="noto" w:cs="noto"/>
          <w:lang w:val="ru-RU" w:eastAsia="ru-RU"/>
        </w:rPr>
        <w:t>деталировочных</w:t>
      </w:r>
      <w:proofErr w:type="spellEnd"/>
      <w:r w:rsidRPr="002157B0">
        <w:rPr>
          <w:rFonts w:ascii="noto" w:eastAsia="noto" w:hAnsi="noto" w:cs="noto"/>
          <w:lang w:val="ru-RU" w:eastAsia="ru-RU"/>
        </w:rPr>
        <w:t xml:space="preserve"> чертежей КМД, Подрядчик обязан согласовать их с Застройщиком и Генподрядчиком. Один экземпляр </w:t>
      </w:r>
      <w:proofErr w:type="spellStart"/>
      <w:r w:rsidRPr="002157B0">
        <w:rPr>
          <w:rFonts w:ascii="noto" w:eastAsia="noto" w:hAnsi="noto" w:cs="noto"/>
          <w:lang w:val="ru-RU" w:eastAsia="ru-RU"/>
        </w:rPr>
        <w:t>деталировочных</w:t>
      </w:r>
      <w:proofErr w:type="spellEnd"/>
      <w:r w:rsidRPr="002157B0">
        <w:rPr>
          <w:rFonts w:ascii="noto" w:eastAsia="noto" w:hAnsi="noto" w:cs="noto"/>
          <w:lang w:val="ru-RU" w:eastAsia="ru-RU"/>
        </w:rPr>
        <w:t xml:space="preserve"> чертежей КМД Подрядчик передает Генподрядчику.</w:t>
      </w:r>
    </w:p>
    <w:p w:rsidR="000768B3" w:rsidRPr="002157B0" w:rsidRDefault="000768B3" w:rsidP="000768B3">
      <w:pPr>
        <w:spacing w:line="264" w:lineRule="atLeast"/>
        <w:jc w:val="both"/>
        <w:rPr>
          <w:rFonts w:ascii="noto" w:eastAsia="noto" w:hAnsi="noto" w:cs="noto"/>
          <w:lang w:val="ru-RU" w:eastAsia="ru-RU"/>
        </w:rPr>
      </w:pPr>
      <w:r w:rsidRPr="002157B0">
        <w:rPr>
          <w:rFonts w:ascii="noto" w:eastAsia="noto" w:hAnsi="noto" w:cs="noto"/>
          <w:lang w:val="ru-RU" w:eastAsia="ru-RU"/>
        </w:rPr>
        <w:t>‌Разработка, согласование чертежей КМД, а также изготовление металлоконструкций должно быть выполнено Подрядчиком в разумные сроки, исключающие  нарушение сроков монтажа металлоконструкций, указанных в Графике производства работ.</w:t>
      </w:r>
    </w:p>
    <w:p w:rsidR="000768B3" w:rsidRPr="002157B0" w:rsidRDefault="000768B3" w:rsidP="000768B3">
      <w:pPr>
        <w:spacing w:line="264" w:lineRule="atLeast"/>
        <w:jc w:val="both"/>
        <w:rPr>
          <w:rFonts w:ascii="noto" w:eastAsia="noto" w:hAnsi="noto" w:cs="noto"/>
          <w:lang w:val="ru-RU" w:eastAsia="ru-RU"/>
        </w:rPr>
      </w:pPr>
      <w:r w:rsidRPr="002157B0">
        <w:rPr>
          <w:rFonts w:ascii="noto" w:eastAsia="noto" w:hAnsi="noto" w:cs="noto"/>
          <w:lang w:val="ru-RU" w:eastAsia="ru-RU"/>
        </w:rPr>
        <w:t xml:space="preserve">‌Стоимость разработки </w:t>
      </w:r>
      <w:proofErr w:type="spellStart"/>
      <w:r w:rsidRPr="002157B0">
        <w:rPr>
          <w:rFonts w:ascii="noto" w:eastAsia="noto" w:hAnsi="noto" w:cs="noto"/>
          <w:lang w:val="ru-RU" w:eastAsia="ru-RU"/>
        </w:rPr>
        <w:t>деталировочных</w:t>
      </w:r>
      <w:proofErr w:type="spellEnd"/>
      <w:r w:rsidRPr="002157B0">
        <w:rPr>
          <w:rFonts w:ascii="noto" w:eastAsia="noto" w:hAnsi="noto" w:cs="noto"/>
          <w:lang w:val="ru-RU" w:eastAsia="ru-RU"/>
        </w:rPr>
        <w:t xml:space="preserve"> чертежей КМД и стоимость изготовления металлоконструкций включены в Цену Работ ( см. п. 2.2. Договора).</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w:t>
      </w:r>
    </w:p>
    <w:p w:rsidR="001F3155" w:rsidRPr="002157B0" w:rsidRDefault="00877E4B">
      <w:pPr>
        <w:spacing w:line="264" w:lineRule="atLeast"/>
        <w:jc w:val="center"/>
        <w:rPr>
          <w:rFonts w:ascii="noto" w:eastAsia="noto" w:hAnsi="noto" w:cs="noto"/>
          <w:lang w:val="ru-RU" w:eastAsia="ru-RU"/>
        </w:rPr>
      </w:pPr>
      <w:r w:rsidRPr="002157B0">
        <w:rPr>
          <w:rFonts w:ascii="noto" w:eastAsia="noto" w:hAnsi="noto" w:cs="noto"/>
          <w:b/>
          <w:bCs/>
          <w:lang w:val="ru-RU" w:eastAsia="ru-RU"/>
        </w:rPr>
        <w:t>7. </w:t>
      </w:r>
      <w:r w:rsidRPr="002157B0">
        <w:rPr>
          <w:rFonts w:ascii="noto" w:eastAsia="noto" w:hAnsi="noto" w:cs="noto"/>
          <w:lang w:val="ru-RU" w:eastAsia="ru-RU"/>
        </w:rPr>
        <w:t>‌</w:t>
      </w:r>
      <w:r w:rsidRPr="002157B0">
        <w:rPr>
          <w:rFonts w:ascii="noto" w:eastAsia="noto" w:hAnsi="noto" w:cs="noto"/>
          <w:b/>
          <w:bCs/>
          <w:lang w:val="ru-RU" w:eastAsia="ru-RU"/>
        </w:rPr>
        <w:t>СДАЧА И ПРИЕМКА ВЫПОЛНЕННЫХ РАБОТ</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b/>
          <w:bCs/>
          <w:lang w:val="ru-RU" w:eastAsia="ru-RU"/>
        </w:rPr>
        <w:t>7.1. </w:t>
      </w:r>
      <w:r w:rsidRPr="002157B0">
        <w:rPr>
          <w:rFonts w:ascii="noto" w:eastAsia="noto" w:hAnsi="noto" w:cs="noto"/>
          <w:lang w:val="ru-RU" w:eastAsia="ru-RU"/>
        </w:rPr>
        <w:t>‌</w:t>
      </w:r>
      <w:r w:rsidRPr="002157B0">
        <w:rPr>
          <w:rFonts w:ascii="noto" w:eastAsia="noto" w:hAnsi="noto" w:cs="noto"/>
          <w:b/>
          <w:bCs/>
          <w:lang w:val="ru-RU" w:eastAsia="ru-RU"/>
        </w:rPr>
        <w:t> </w:t>
      </w:r>
      <w:r w:rsidRPr="002157B0">
        <w:rPr>
          <w:rFonts w:ascii="noto" w:eastAsia="noto" w:hAnsi="noto" w:cs="noto"/>
          <w:lang w:val="ru-RU" w:eastAsia="ru-RU"/>
        </w:rPr>
        <w:t xml:space="preserve">‌Сдача-приемка Работ, производится Сторонами путем подписания </w:t>
      </w:r>
      <w:proofErr w:type="spellStart"/>
      <w:r w:rsidRPr="002157B0">
        <w:rPr>
          <w:rFonts w:ascii="noto" w:eastAsia="noto" w:hAnsi="noto" w:cs="noto"/>
          <w:lang w:val="ru-RU" w:eastAsia="ru-RU"/>
        </w:rPr>
        <w:t>Актао</w:t>
      </w:r>
      <w:proofErr w:type="spellEnd"/>
      <w:r w:rsidRPr="002157B0">
        <w:rPr>
          <w:rFonts w:ascii="noto" w:eastAsia="noto" w:hAnsi="noto" w:cs="noto"/>
          <w:lang w:val="ru-RU" w:eastAsia="ru-RU"/>
        </w:rPr>
        <w:t xml:space="preserve"> приемке выполненных работ и Справки о стоимости выполненных работ и затрат ( промежуточная приемка) и Акта сдачи-приемки результата работ (приемка результата Работ).</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b/>
          <w:bCs/>
          <w:lang w:val="ru-RU" w:eastAsia="ru-RU"/>
        </w:rPr>
        <w:t>7.2. </w:t>
      </w:r>
      <w:r w:rsidRPr="002157B0">
        <w:rPr>
          <w:rFonts w:ascii="noto" w:eastAsia="noto" w:hAnsi="noto" w:cs="noto"/>
          <w:lang w:val="ru-RU" w:eastAsia="ru-RU"/>
        </w:rPr>
        <w:t>‌</w:t>
      </w:r>
      <w:r w:rsidRPr="002157B0">
        <w:rPr>
          <w:rFonts w:ascii="noto" w:eastAsia="noto" w:hAnsi="noto" w:cs="noto"/>
          <w:b/>
          <w:bCs/>
          <w:lang w:val="ru-RU" w:eastAsia="ru-RU"/>
        </w:rPr>
        <w:t> </w:t>
      </w:r>
      <w:r w:rsidRPr="002157B0">
        <w:rPr>
          <w:rFonts w:ascii="noto" w:eastAsia="noto" w:hAnsi="noto" w:cs="noto"/>
          <w:lang w:val="ru-RU" w:eastAsia="ru-RU"/>
        </w:rPr>
        <w:t>‌Не позднее 15-го (Пятнадцатого) числа Отчетного периода Подрядчик предоставляет Генподрядчику:</w:t>
      </w:r>
    </w:p>
    <w:p w:rsidR="001F3155" w:rsidRPr="002157B0" w:rsidRDefault="00877E4B">
      <w:pPr>
        <w:numPr>
          <w:ilvl w:val="0"/>
          <w:numId w:val="6"/>
        </w:numPr>
        <w:spacing w:line="264" w:lineRule="atLeast"/>
        <w:ind w:hanging="210"/>
        <w:jc w:val="both"/>
        <w:rPr>
          <w:rFonts w:ascii="noto" w:eastAsia="noto" w:hAnsi="noto" w:cs="noto"/>
          <w:lang w:val="ru-RU" w:eastAsia="ru-RU"/>
        </w:rPr>
      </w:pPr>
      <w:r w:rsidRPr="002157B0">
        <w:rPr>
          <w:rFonts w:ascii="noto" w:eastAsia="noto" w:hAnsi="noto" w:cs="noto"/>
          <w:lang w:val="ru-RU" w:eastAsia="ru-RU"/>
        </w:rPr>
        <w:t>‌Акт о приемке выполненных работ;  </w:t>
      </w:r>
    </w:p>
    <w:p w:rsidR="001F3155" w:rsidRPr="002157B0" w:rsidRDefault="00877E4B">
      <w:pPr>
        <w:numPr>
          <w:ilvl w:val="0"/>
          <w:numId w:val="6"/>
        </w:numPr>
        <w:spacing w:line="264" w:lineRule="atLeast"/>
        <w:ind w:hanging="210"/>
        <w:jc w:val="both"/>
        <w:rPr>
          <w:rFonts w:ascii="noto" w:eastAsia="noto" w:hAnsi="noto" w:cs="noto"/>
          <w:lang w:val="ru-RU" w:eastAsia="ru-RU"/>
        </w:rPr>
      </w:pPr>
      <w:r w:rsidRPr="002157B0">
        <w:rPr>
          <w:rFonts w:ascii="noto" w:eastAsia="noto" w:hAnsi="noto" w:cs="noto"/>
          <w:lang w:val="ru-RU" w:eastAsia="ru-RU"/>
        </w:rPr>
        <w:t>‌Справку о стоимости выполненных работ и затрат;  </w:t>
      </w:r>
    </w:p>
    <w:p w:rsidR="001F3155" w:rsidRPr="002157B0" w:rsidRDefault="00877E4B">
      <w:pPr>
        <w:numPr>
          <w:ilvl w:val="0"/>
          <w:numId w:val="6"/>
        </w:numPr>
        <w:spacing w:line="264" w:lineRule="atLeast"/>
        <w:ind w:hanging="210"/>
        <w:jc w:val="both"/>
        <w:rPr>
          <w:rFonts w:ascii="noto" w:eastAsia="noto" w:hAnsi="noto" w:cs="noto"/>
          <w:lang w:val="ru-RU" w:eastAsia="ru-RU"/>
        </w:rPr>
      </w:pPr>
      <w:r w:rsidRPr="002157B0">
        <w:rPr>
          <w:rFonts w:ascii="noto" w:eastAsia="noto" w:hAnsi="noto" w:cs="noto"/>
          <w:lang w:val="ru-RU" w:eastAsia="ru-RU"/>
        </w:rPr>
        <w:t>‌Надлежащим образом оформленный счет-фактуру;  </w:t>
      </w:r>
    </w:p>
    <w:p w:rsidR="001F3155" w:rsidRPr="002157B0" w:rsidRDefault="00877E4B">
      <w:pPr>
        <w:numPr>
          <w:ilvl w:val="0"/>
          <w:numId w:val="6"/>
        </w:numPr>
        <w:spacing w:line="264" w:lineRule="atLeast"/>
        <w:ind w:hanging="210"/>
        <w:jc w:val="both"/>
        <w:rPr>
          <w:rFonts w:ascii="noto" w:eastAsia="noto" w:hAnsi="noto" w:cs="noto"/>
          <w:lang w:val="ru-RU" w:eastAsia="ru-RU"/>
        </w:rPr>
      </w:pPr>
      <w:r w:rsidRPr="002157B0">
        <w:rPr>
          <w:rFonts w:ascii="noto" w:eastAsia="noto" w:hAnsi="noto" w:cs="noto"/>
          <w:lang w:val="ru-RU" w:eastAsia="ru-RU"/>
        </w:rPr>
        <w:t>‌Исполнительную документацию, подтверждающую объем выполненных в  </w:t>
      </w:r>
    </w:p>
    <w:p w:rsidR="001F3155" w:rsidRPr="002157B0" w:rsidRDefault="00877E4B">
      <w:pPr>
        <w:numPr>
          <w:ilvl w:val="0"/>
          <w:numId w:val="6"/>
        </w:numPr>
        <w:spacing w:line="264" w:lineRule="atLeast"/>
        <w:ind w:hanging="210"/>
        <w:jc w:val="both"/>
        <w:rPr>
          <w:rFonts w:ascii="noto" w:eastAsia="noto" w:hAnsi="noto" w:cs="noto"/>
          <w:lang w:val="ru-RU" w:eastAsia="ru-RU"/>
        </w:rPr>
      </w:pPr>
      <w:r w:rsidRPr="002157B0">
        <w:rPr>
          <w:rFonts w:ascii="noto" w:eastAsia="noto" w:hAnsi="noto" w:cs="noto"/>
          <w:lang w:val="ru-RU" w:eastAsia="ru-RU"/>
        </w:rPr>
        <w:t>Отчетном периоде и предъявленных к сдаче Работ по Реестру передаваемой исполнительной документации </w:t>
      </w:r>
    </w:p>
    <w:p w:rsidR="00734D4F" w:rsidRPr="002157B0" w:rsidRDefault="00734D4F" w:rsidP="00734D4F">
      <w:pPr>
        <w:spacing w:line="264" w:lineRule="atLeast"/>
        <w:jc w:val="both"/>
        <w:rPr>
          <w:rFonts w:ascii="noto" w:eastAsia="noto" w:hAnsi="noto" w:cs="noto"/>
          <w:lang w:val="ru-RU" w:eastAsia="ru-RU"/>
        </w:rPr>
      </w:pPr>
      <w:r w:rsidRPr="002157B0">
        <w:rPr>
          <w:rFonts w:ascii="noto" w:eastAsia="noto" w:hAnsi="noto" w:cs="noto"/>
          <w:lang w:val="ru-RU" w:eastAsia="ru-RU"/>
        </w:rPr>
        <w:t>Для противопожарных светопрозрачных конструкций:</w:t>
      </w:r>
    </w:p>
    <w:p w:rsidR="00734D4F" w:rsidRPr="002157B0" w:rsidRDefault="00734D4F" w:rsidP="00734D4F">
      <w:pPr>
        <w:spacing w:line="264" w:lineRule="atLeast"/>
        <w:jc w:val="both"/>
        <w:rPr>
          <w:rFonts w:ascii="noto" w:eastAsia="noto" w:hAnsi="noto" w:cs="noto"/>
          <w:lang w:val="ru-RU" w:eastAsia="ru-RU"/>
        </w:rPr>
      </w:pPr>
      <w:r w:rsidRPr="002157B0">
        <w:rPr>
          <w:rFonts w:ascii="noto" w:eastAsia="noto" w:hAnsi="noto" w:cs="noto"/>
          <w:lang w:val="ru-RU" w:eastAsia="ru-RU"/>
        </w:rPr>
        <w:t>1) Акт освидетельствования скрытых работ</w:t>
      </w:r>
    </w:p>
    <w:p w:rsidR="00734D4F" w:rsidRPr="002157B0" w:rsidRDefault="00734D4F" w:rsidP="00734D4F">
      <w:pPr>
        <w:spacing w:line="264" w:lineRule="atLeast"/>
        <w:jc w:val="both"/>
        <w:rPr>
          <w:rFonts w:ascii="noto" w:eastAsia="noto" w:hAnsi="noto" w:cs="noto"/>
          <w:lang w:val="ru-RU" w:eastAsia="ru-RU"/>
        </w:rPr>
      </w:pPr>
      <w:r w:rsidRPr="002157B0">
        <w:rPr>
          <w:rFonts w:ascii="noto" w:eastAsia="noto" w:hAnsi="noto" w:cs="noto"/>
          <w:lang w:val="ru-RU" w:eastAsia="ru-RU"/>
        </w:rPr>
        <w:t xml:space="preserve">2) Исполнительная схема с указанием объемов работ, размеров, осей, отметок. </w:t>
      </w:r>
    </w:p>
    <w:p w:rsidR="00734D4F" w:rsidRPr="002157B0" w:rsidRDefault="00734D4F" w:rsidP="00734D4F">
      <w:pPr>
        <w:spacing w:line="264" w:lineRule="atLeast"/>
        <w:jc w:val="both"/>
        <w:rPr>
          <w:rFonts w:ascii="noto" w:eastAsia="noto" w:hAnsi="noto" w:cs="noto"/>
          <w:lang w:val="ru-RU" w:eastAsia="ru-RU"/>
        </w:rPr>
      </w:pPr>
      <w:r w:rsidRPr="002157B0">
        <w:rPr>
          <w:rFonts w:ascii="noto" w:eastAsia="noto" w:hAnsi="noto" w:cs="noto"/>
          <w:lang w:val="ru-RU" w:eastAsia="ru-RU"/>
        </w:rPr>
        <w:t>3) Документы, подтверждающие качество используемых материалов и их пожарную безопасность в соответствии с требованиями указанными в проектной документации (паспорта качества, сертификаты соответствия, декларации о соответствии, сертификаты пожарной безопасности)</w:t>
      </w:r>
    </w:p>
    <w:p w:rsidR="00734D4F" w:rsidRPr="002157B0" w:rsidRDefault="00734D4F" w:rsidP="00734D4F">
      <w:pPr>
        <w:spacing w:line="264" w:lineRule="atLeast"/>
        <w:jc w:val="both"/>
        <w:rPr>
          <w:rFonts w:ascii="noto" w:eastAsia="noto" w:hAnsi="noto" w:cs="noto"/>
          <w:lang w:val="ru-RU" w:eastAsia="ru-RU"/>
        </w:rPr>
      </w:pPr>
      <w:r w:rsidRPr="002157B0">
        <w:rPr>
          <w:rFonts w:ascii="noto" w:eastAsia="noto" w:hAnsi="noto" w:cs="noto"/>
          <w:lang w:val="ru-RU" w:eastAsia="ru-RU"/>
        </w:rPr>
        <w:t xml:space="preserve">4) Лицензия МЧС на осуществление деятельности по монтажу, </w:t>
      </w:r>
      <w:proofErr w:type="spellStart"/>
      <w:r w:rsidRPr="002157B0">
        <w:rPr>
          <w:rFonts w:ascii="noto" w:eastAsia="noto" w:hAnsi="noto" w:cs="noto"/>
          <w:lang w:val="ru-RU" w:eastAsia="ru-RU"/>
        </w:rPr>
        <w:t>тех.обслуживанию</w:t>
      </w:r>
      <w:proofErr w:type="spellEnd"/>
      <w:r w:rsidRPr="002157B0">
        <w:rPr>
          <w:rFonts w:ascii="noto" w:eastAsia="noto" w:hAnsi="noto" w:cs="noto"/>
          <w:lang w:val="ru-RU" w:eastAsia="ru-RU"/>
        </w:rPr>
        <w:t xml:space="preserve"> и ремонту средств обеспечения пожарной безопасности зданий и сооружений. </w:t>
      </w:r>
    </w:p>
    <w:p w:rsidR="00734D4F" w:rsidRPr="002157B0" w:rsidRDefault="00734D4F" w:rsidP="00734D4F">
      <w:pPr>
        <w:spacing w:line="264" w:lineRule="atLeast"/>
        <w:jc w:val="both"/>
        <w:rPr>
          <w:rFonts w:ascii="noto" w:eastAsia="noto" w:hAnsi="noto" w:cs="noto"/>
          <w:lang w:val="ru-RU" w:eastAsia="ru-RU"/>
        </w:rPr>
      </w:pPr>
      <w:r w:rsidRPr="002157B0">
        <w:rPr>
          <w:rFonts w:ascii="noto" w:eastAsia="noto" w:hAnsi="noto" w:cs="noto"/>
          <w:lang w:val="ru-RU" w:eastAsia="ru-RU"/>
        </w:rPr>
        <w:t>Для светопрозрачных козырьков:</w:t>
      </w:r>
    </w:p>
    <w:p w:rsidR="00734D4F" w:rsidRPr="002157B0" w:rsidRDefault="00734D4F" w:rsidP="00734D4F">
      <w:pPr>
        <w:spacing w:line="264" w:lineRule="atLeast"/>
        <w:jc w:val="both"/>
        <w:rPr>
          <w:rFonts w:ascii="noto" w:eastAsia="noto" w:hAnsi="noto" w:cs="noto"/>
          <w:lang w:val="ru-RU" w:eastAsia="ru-RU"/>
        </w:rPr>
      </w:pPr>
      <w:r w:rsidRPr="002157B0">
        <w:rPr>
          <w:rFonts w:ascii="noto" w:eastAsia="noto" w:hAnsi="noto" w:cs="noto"/>
          <w:lang w:val="ru-RU" w:eastAsia="ru-RU"/>
        </w:rPr>
        <w:t>1) Акт освидетельствования скрытых работ</w:t>
      </w:r>
    </w:p>
    <w:p w:rsidR="00734D4F" w:rsidRPr="002157B0" w:rsidRDefault="00734D4F" w:rsidP="00734D4F">
      <w:pPr>
        <w:spacing w:line="264" w:lineRule="atLeast"/>
        <w:jc w:val="both"/>
        <w:rPr>
          <w:rFonts w:ascii="noto" w:eastAsia="noto" w:hAnsi="noto" w:cs="noto"/>
          <w:lang w:val="ru-RU" w:eastAsia="ru-RU"/>
        </w:rPr>
      </w:pPr>
      <w:r w:rsidRPr="002157B0">
        <w:rPr>
          <w:rFonts w:ascii="noto" w:eastAsia="noto" w:hAnsi="noto" w:cs="noto"/>
          <w:lang w:val="ru-RU" w:eastAsia="ru-RU"/>
        </w:rPr>
        <w:t xml:space="preserve">2) Исполнительная схема с указанием объемов работ, размеров, осей, отметок. </w:t>
      </w:r>
    </w:p>
    <w:p w:rsidR="00C90048" w:rsidRPr="002157B0" w:rsidRDefault="00734D4F">
      <w:pPr>
        <w:spacing w:line="264" w:lineRule="atLeast"/>
        <w:jc w:val="both"/>
        <w:rPr>
          <w:rFonts w:ascii="noto" w:eastAsia="noto" w:hAnsi="noto" w:cs="noto"/>
          <w:lang w:val="ru-RU" w:eastAsia="ru-RU"/>
        </w:rPr>
      </w:pPr>
      <w:r w:rsidRPr="002157B0">
        <w:rPr>
          <w:rFonts w:ascii="noto" w:eastAsia="noto" w:hAnsi="noto" w:cs="noto"/>
          <w:lang w:val="ru-RU" w:eastAsia="ru-RU"/>
        </w:rPr>
        <w:lastRenderedPageBreak/>
        <w:t>3) Документы подтверждающие качество используемых материалов (паспорта качества, сертификаты соответствия, декларации о соответствии)</w:t>
      </w:r>
      <w:r w:rsidR="00877E4B" w:rsidRPr="002157B0">
        <w:rPr>
          <w:rFonts w:ascii="noto" w:eastAsia="noto" w:hAnsi="noto" w:cs="noto"/>
          <w:lang w:val="ru-RU" w:eastAsia="ru-RU"/>
        </w:rPr>
        <w:t xml:space="preserve">‌  </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 Иные документы  в соответствии с требованиями Заказчика.</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xml:space="preserve">‌‌Исполнительная документация составляется Подрядчиком в соответствии с требованиями к составу и порядку ведения исполнительной документации при строительстве, реконструкции, капитальном ремонте объектов капитального строительства и требованиями, предъявляемыми к актам освидетельствования работ, конструкций, участков сетей инженерно-технологического обеспечения, утвержденными Приказом Федеральной службы по экологическому, технологическому и атомному надзору от 26.12.2006г. № 1128. </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xml:space="preserve">‌‌Каждый экземпляр исполнительной документации должен быть передан Подрядчиком Генподрядчику в отдельной папке по разделам проекта с перечнем и описью. Все страницы в папках должны быть пронумерованы. Во всей представленной исполнительной документации необходимо рядом с подписью ответственного лица указывать фамилию, имя, отчество и занимаемую им должность. </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‌‌Генподрядчик вправе в одностороннем порядке изменить перечень исполнительной документации запросить ее у Подрядчика в соответствии с требованиями Застройщика.</w:t>
      </w:r>
    </w:p>
    <w:p w:rsidR="001F3155" w:rsidRPr="002157B0" w:rsidRDefault="00877E4B">
      <w:pPr>
        <w:numPr>
          <w:ilvl w:val="0"/>
          <w:numId w:val="7"/>
        </w:numPr>
        <w:spacing w:line="264" w:lineRule="atLeast"/>
        <w:ind w:hanging="210"/>
        <w:jc w:val="both"/>
        <w:rPr>
          <w:rFonts w:ascii="noto" w:eastAsia="noto" w:hAnsi="noto" w:cs="noto"/>
          <w:lang w:val="ru-RU" w:eastAsia="ru-RU"/>
        </w:rPr>
      </w:pPr>
      <w:r w:rsidRPr="002157B0">
        <w:rPr>
          <w:rFonts w:ascii="noto" w:eastAsia="noto" w:hAnsi="noto" w:cs="noto"/>
          <w:lang w:val="ru-RU" w:eastAsia="ru-RU"/>
        </w:rPr>
        <w:t>‌Отчет об израсходовании Материалов и/или Оборудования – в случае если Генподрядчиком предоставлены Подрядчику для выполнения Работ Материалы и/или Оборудование. </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xml:space="preserve">‌ В случае оформления документов на бумажном носителе, каждый из указанных выше документов предоставляется в 3-х (Трех) экземплярах; счет-фактура – в 1 (Одном) экземпляре; исполнительная документация, подтверждающую выполнение в Отчетном периоде предъявленных к сдаче Работ, в 5 (Пяти) экземплярах на бумажном носителе и 1 (Один) экземпляр на электронном носителе в формате </w:t>
      </w:r>
      <w:proofErr w:type="spellStart"/>
      <w:r w:rsidRPr="002157B0">
        <w:rPr>
          <w:rFonts w:ascii="noto" w:eastAsia="noto" w:hAnsi="noto" w:cs="noto"/>
          <w:lang w:val="ru-RU" w:eastAsia="ru-RU"/>
        </w:rPr>
        <w:t>pdf</w:t>
      </w:r>
      <w:proofErr w:type="spellEnd"/>
      <w:r w:rsidRPr="002157B0">
        <w:rPr>
          <w:rFonts w:ascii="noto" w:eastAsia="noto" w:hAnsi="noto" w:cs="noto"/>
          <w:lang w:val="ru-RU" w:eastAsia="ru-RU"/>
        </w:rPr>
        <w:t xml:space="preserve">, </w:t>
      </w:r>
      <w:proofErr w:type="spellStart"/>
      <w:r w:rsidRPr="002157B0">
        <w:rPr>
          <w:rFonts w:ascii="noto" w:eastAsia="noto" w:hAnsi="noto" w:cs="noto"/>
          <w:lang w:val="ru-RU" w:eastAsia="ru-RU"/>
        </w:rPr>
        <w:t>AutoCAD</w:t>
      </w:r>
      <w:proofErr w:type="spellEnd"/>
      <w:r w:rsidRPr="002157B0">
        <w:rPr>
          <w:rFonts w:ascii="noto" w:eastAsia="noto" w:hAnsi="noto" w:cs="noto"/>
          <w:lang w:val="ru-RU" w:eastAsia="ru-RU"/>
        </w:rPr>
        <w:t xml:space="preserve">, а при окончании Работ по Договору - в 5 (Пяти) экземплярах и 1 (Один) экземпляр на электронном носителе в формате </w:t>
      </w:r>
      <w:proofErr w:type="spellStart"/>
      <w:r w:rsidRPr="002157B0">
        <w:rPr>
          <w:rFonts w:ascii="noto" w:eastAsia="noto" w:hAnsi="noto" w:cs="noto"/>
          <w:lang w:val="ru-RU" w:eastAsia="ru-RU"/>
        </w:rPr>
        <w:t>pdf</w:t>
      </w:r>
      <w:proofErr w:type="spellEnd"/>
      <w:r w:rsidRPr="002157B0">
        <w:rPr>
          <w:rFonts w:ascii="noto" w:eastAsia="noto" w:hAnsi="noto" w:cs="noto"/>
          <w:lang w:val="ru-RU" w:eastAsia="ru-RU"/>
        </w:rPr>
        <w:t xml:space="preserve">., </w:t>
      </w:r>
      <w:proofErr w:type="spellStart"/>
      <w:r w:rsidRPr="002157B0">
        <w:rPr>
          <w:rFonts w:ascii="noto" w:eastAsia="noto" w:hAnsi="noto" w:cs="noto"/>
          <w:lang w:val="ru-RU" w:eastAsia="ru-RU"/>
        </w:rPr>
        <w:t>AutoCAD</w:t>
      </w:r>
      <w:proofErr w:type="spellEnd"/>
      <w:r w:rsidRPr="002157B0">
        <w:rPr>
          <w:rFonts w:ascii="noto" w:eastAsia="noto" w:hAnsi="noto" w:cs="noto"/>
          <w:lang w:val="ru-RU" w:eastAsia="ru-RU"/>
        </w:rPr>
        <w:t xml:space="preserve">. </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xml:space="preserve">‌Все документы, указанные в п. 7.2. Договора передаются уполномоченному по соответствующей доверенности на приемку этих документов представителю Генподрядчика или генеральному директору Генподрядчика. </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‌Подрядчик уведомлен, что иные лица не вправе принимать, рассматривать и подписывать от имени Генподрядчика, документацию, указанную в п. 7.2. Договора.</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‌‌При приемке Работ за последний Отчетный период Подрядчик обязан передать Генподрядчику по акту в полном объёме исполнительную документацию на выполненные Работы, Журнал(ы) производства работ (общий журнал работ, журнал на специальные виды работ) и прочую документацию, оформленную в соответствии с требованиями городских, муниципальных и ведомственных надзорных организаций, и законодательства РФ, законодательства соответствующего субъекта РФ.</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b/>
          <w:bCs/>
          <w:lang w:val="ru-RU" w:eastAsia="ru-RU"/>
        </w:rPr>
        <w:t>7.3. </w:t>
      </w:r>
      <w:r w:rsidRPr="002157B0">
        <w:rPr>
          <w:rFonts w:ascii="noto" w:eastAsia="noto" w:hAnsi="noto" w:cs="noto"/>
          <w:lang w:val="ru-RU" w:eastAsia="ru-RU"/>
        </w:rPr>
        <w:t>‌Подрядчик подтверждает, что уведомлен Генподрядчиком, что предоставление исполнительной документации в сроки и в порядке, указанном в пункте 7.2. Договора является существенным обстоятельством для Генподрядчика. Подрядчик также подтверждает, что уведомлен Генподрядчиком, что предварительное согласование Подрядчиком  исполнительной документации Строительным контролем Застройщика/ Заказчика и авторским надзором  является существенным обстоятельством для Генподрядчика. </w:t>
      </w:r>
    </w:p>
    <w:p w:rsidR="001F3155" w:rsidRPr="002157B0" w:rsidRDefault="00877E4B">
      <w:pPr>
        <w:spacing w:line="264" w:lineRule="atLeast"/>
        <w:ind w:firstLine="567"/>
        <w:jc w:val="both"/>
        <w:rPr>
          <w:rFonts w:ascii="noto" w:eastAsia="noto" w:hAnsi="noto" w:cs="noto"/>
          <w:lang w:val="ru-RU" w:eastAsia="ru-RU"/>
        </w:rPr>
      </w:pPr>
      <w:r w:rsidRPr="002157B0">
        <w:rPr>
          <w:rFonts w:ascii="noto" w:eastAsia="noto" w:hAnsi="noto" w:cs="noto"/>
          <w:lang w:val="ru-RU" w:eastAsia="ru-RU"/>
        </w:rPr>
        <w:t>‌Непредоставление исполнительной документации в сроки и в порядке, указанном в пункте 7.2. Договора может  являться основанием для отказа в приемке  Работ Генподрядчиком.</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b/>
          <w:bCs/>
          <w:lang w:val="ru-RU" w:eastAsia="ru-RU"/>
        </w:rPr>
        <w:lastRenderedPageBreak/>
        <w:t>7.4. </w:t>
      </w:r>
      <w:r w:rsidRPr="002157B0">
        <w:rPr>
          <w:rFonts w:ascii="noto" w:eastAsia="noto" w:hAnsi="noto" w:cs="noto"/>
          <w:lang w:val="ru-RU" w:eastAsia="ru-RU"/>
        </w:rPr>
        <w:t>‌В случае принятия Генподрядчиком выполненного Подрядчиком  в Отчетном периоде объема Работ в отсутствии надлежащим образом оформленной исполнительной документации, Подрядчик обязуется возместить Генподрядчику его затраты, связанные с оформлением этой исполнительной документации. При этом, затраты Генподрядчика, связанные с оформлением исполнительной документации на принятый от Подрядчика объем работ в размере 3 (три) процента от принятых работ могут быть удержаны Генподрядчиком без предварительного согласования и уведомления Подрядчика из стоимости выполненных Работ в любом отчетном периоде (зачет  автоматически без заявления  согласно п. 21 Постановления Пленума Верховного Суда РФ от 11.06.2020 N 6). </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b/>
          <w:bCs/>
          <w:lang w:val="ru-RU" w:eastAsia="ru-RU"/>
        </w:rPr>
        <w:t>7.5. </w:t>
      </w:r>
      <w:r w:rsidRPr="002157B0">
        <w:rPr>
          <w:rFonts w:ascii="noto" w:eastAsia="noto" w:hAnsi="noto" w:cs="noto"/>
          <w:lang w:val="ru-RU" w:eastAsia="ru-RU"/>
        </w:rPr>
        <w:t xml:space="preserve">‌Информационная система (Информационная система, ИС) - система предназначенная для хранения, поиска и обработки в базах данных информации и используемая Генподрядчиком для осуществления своей деятельности. </w:t>
      </w:r>
    </w:p>
    <w:p w:rsidR="001F3155" w:rsidRPr="002157B0" w:rsidRDefault="00877E4B">
      <w:pPr>
        <w:spacing w:line="264" w:lineRule="atLeast"/>
        <w:ind w:firstLine="567"/>
        <w:jc w:val="both"/>
        <w:rPr>
          <w:rFonts w:ascii="noto" w:eastAsia="noto" w:hAnsi="noto" w:cs="noto"/>
          <w:lang w:val="ru-RU" w:eastAsia="ru-RU"/>
        </w:rPr>
      </w:pPr>
      <w:r w:rsidRPr="002157B0">
        <w:rPr>
          <w:rFonts w:ascii="noto" w:eastAsia="noto" w:hAnsi="noto" w:cs="noto"/>
          <w:lang w:val="ru-RU" w:eastAsia="ru-RU"/>
        </w:rPr>
        <w:t>‌Информационная система, совместимая с «Эксон» - информационная система, обладающая возможностью передавать и получать данные через API информационной системы «Эксон» (API - программный интерфейс приложения, интерфейс прикладного программирования)».  Исполнительная документация также формируется и передаётся Подрядчиком Генподрядчику посредством информационной системы «Эксон» (</w:t>
      </w:r>
      <w:proofErr w:type="spellStart"/>
      <w:r w:rsidRPr="002157B0">
        <w:rPr>
          <w:rFonts w:ascii="noto" w:eastAsia="noto" w:hAnsi="noto" w:cs="noto"/>
          <w:lang w:val="ru-RU" w:eastAsia="ru-RU"/>
        </w:rPr>
        <w:t>Мосгорзаказ</w:t>
      </w:r>
      <w:proofErr w:type="spellEnd"/>
      <w:r w:rsidRPr="002157B0">
        <w:rPr>
          <w:rFonts w:ascii="noto" w:eastAsia="noto" w:hAnsi="noto" w:cs="noto"/>
          <w:lang w:val="ru-RU" w:eastAsia="ru-RU"/>
        </w:rPr>
        <w:t>) или иной, совместимой с «Эксон» (</w:t>
      </w:r>
      <w:proofErr w:type="spellStart"/>
      <w:r w:rsidRPr="002157B0">
        <w:rPr>
          <w:rFonts w:ascii="noto" w:eastAsia="noto" w:hAnsi="noto" w:cs="noto"/>
          <w:lang w:val="ru-RU" w:eastAsia="ru-RU"/>
        </w:rPr>
        <w:t>Мосгорзаказ</w:t>
      </w:r>
      <w:proofErr w:type="spellEnd"/>
      <w:r w:rsidRPr="002157B0">
        <w:rPr>
          <w:rFonts w:ascii="noto" w:eastAsia="noto" w:hAnsi="noto" w:cs="noto"/>
          <w:lang w:val="ru-RU" w:eastAsia="ru-RU"/>
        </w:rPr>
        <w:t xml:space="preserve">) либо указанной Генподрядчиком, в форме электронного документа, подписанного достаточными для его оформления усиленными квалифицированными электронными подписями в соответствии с требованиями законодательства. Электронная подпись должна нести в себе следующие сведения: наименование организации, фамилию подписанта, дату подписания документа/файла, информацию о действительности подписи, включать в себя доказательства её подлинности на момент подписания электронного документа/файла и достоверную информацию о моменте подписания электронного документа/файла. </w:t>
      </w:r>
    </w:p>
    <w:p w:rsidR="001F3155" w:rsidRPr="002157B0" w:rsidRDefault="00877E4B">
      <w:pPr>
        <w:spacing w:line="264" w:lineRule="atLeast"/>
        <w:ind w:firstLine="567"/>
        <w:jc w:val="both"/>
        <w:rPr>
          <w:rFonts w:ascii="noto" w:eastAsia="noto" w:hAnsi="noto" w:cs="noto"/>
          <w:lang w:val="ru-RU" w:eastAsia="ru-RU"/>
        </w:rPr>
      </w:pPr>
      <w:r w:rsidRPr="002157B0">
        <w:rPr>
          <w:rFonts w:ascii="noto" w:eastAsia="noto" w:hAnsi="noto" w:cs="noto"/>
          <w:lang w:val="ru-RU" w:eastAsia="ru-RU"/>
        </w:rPr>
        <w:t xml:space="preserve">‌В целях формирования единого информационного пространства, а также в целях внесения и предоставления информации о запланированном и / или фактическом выполнении работ по строительству в электронном виде, Стороны согласовали электронное взаимодействие Сторон в виде электронных документов и электронных образов документов в Информационной системе. Требования к электронным документам и/или электронным образам документов определяются в соответствии с действующим законодательством, локальными актами Генподрядчика. </w:t>
      </w:r>
    </w:p>
    <w:p w:rsidR="001F3155" w:rsidRPr="002157B0" w:rsidRDefault="00877E4B">
      <w:pPr>
        <w:spacing w:line="264" w:lineRule="atLeast"/>
        <w:ind w:firstLine="567"/>
        <w:jc w:val="both"/>
        <w:rPr>
          <w:rFonts w:ascii="noto" w:eastAsia="noto" w:hAnsi="noto" w:cs="noto"/>
          <w:lang w:val="ru-RU" w:eastAsia="ru-RU"/>
        </w:rPr>
      </w:pPr>
      <w:r w:rsidRPr="002157B0">
        <w:rPr>
          <w:rFonts w:ascii="noto" w:eastAsia="noto" w:hAnsi="noto" w:cs="noto"/>
          <w:lang w:val="ru-RU" w:eastAsia="ru-RU"/>
        </w:rPr>
        <w:t xml:space="preserve">‌Подрядчик обязан выполнять требования Генподрядчика в отношении работы в Информационной системе, формирования документов, включая внесение необходимых данных, реагирования на замечания строительного контроля, участия в обучении и т.п. Замечания, выданные посредством Информационной системы, имеют равную юридическую силу с замечаниями, направленными в письменном виде, и считаются автоматически полученными Подрядчиком надлежащим образом. При этом Подрядчик не вправе ссылаться на отсутствие подключения к Информационной системе или ее ненадлежащую работу, если не докажет, что она не внедрена/не функционирует по причинам, зависящим исключительно от Генподрядчика и/или третьих лиц, обеспечивающих надлежащее функционирование и техническую поддержку Информационной системы. </w:t>
      </w:r>
    </w:p>
    <w:p w:rsidR="001F3155" w:rsidRPr="002157B0" w:rsidRDefault="00877E4B">
      <w:pPr>
        <w:spacing w:line="264" w:lineRule="atLeast"/>
        <w:ind w:firstLine="567"/>
        <w:jc w:val="both"/>
        <w:rPr>
          <w:rFonts w:ascii="noto" w:eastAsia="noto" w:hAnsi="noto" w:cs="noto"/>
          <w:lang w:val="ru-RU" w:eastAsia="ru-RU"/>
        </w:rPr>
      </w:pPr>
      <w:r w:rsidRPr="002157B0">
        <w:rPr>
          <w:rFonts w:ascii="noto" w:eastAsia="noto" w:hAnsi="noto" w:cs="noto"/>
          <w:lang w:val="ru-RU" w:eastAsia="ru-RU"/>
        </w:rPr>
        <w:t xml:space="preserve">‌Подрядчик обязан за свой счет обеспечить возможность использования Информационной системы в соответствии с локальными актами Генподрядчика. </w:t>
      </w:r>
    </w:p>
    <w:p w:rsidR="001F3155" w:rsidRPr="002157B0" w:rsidRDefault="00877E4B">
      <w:pPr>
        <w:spacing w:line="264" w:lineRule="atLeast"/>
        <w:ind w:firstLine="567"/>
        <w:jc w:val="both"/>
        <w:rPr>
          <w:rFonts w:ascii="noto" w:eastAsia="noto" w:hAnsi="noto" w:cs="noto"/>
          <w:lang w:val="ru-RU" w:eastAsia="ru-RU"/>
        </w:rPr>
      </w:pPr>
      <w:r w:rsidRPr="002157B0">
        <w:rPr>
          <w:rFonts w:ascii="noto" w:eastAsia="noto" w:hAnsi="noto" w:cs="noto"/>
          <w:lang w:val="ru-RU" w:eastAsia="ru-RU"/>
        </w:rPr>
        <w:lastRenderedPageBreak/>
        <w:t xml:space="preserve">‌Своими силами и средствами без возмещения Генподрядчиком обеспечить своевременное подключение Информационной системы для своевременной сдачи Генподрядчику документов, предусмотренных настоящим Договором, в электронном виде и/или электронных образов документов и обеспечить применение Информационной системы привлеченными Субподрядчиками. Подрядчик обязан за свой счет оформить Электронную цифровую подпись (ЭЦП). </w:t>
      </w:r>
    </w:p>
    <w:p w:rsidR="001F3155" w:rsidRPr="002157B0" w:rsidRDefault="00877E4B">
      <w:pPr>
        <w:spacing w:line="264" w:lineRule="atLeast"/>
        <w:ind w:firstLine="567"/>
        <w:jc w:val="both"/>
        <w:rPr>
          <w:rFonts w:ascii="noto" w:eastAsia="noto" w:hAnsi="noto" w:cs="noto"/>
          <w:lang w:val="ru-RU" w:eastAsia="ru-RU"/>
        </w:rPr>
      </w:pPr>
      <w:r w:rsidRPr="002157B0">
        <w:rPr>
          <w:rFonts w:ascii="noto" w:eastAsia="noto" w:hAnsi="noto" w:cs="noto"/>
          <w:lang w:val="ru-RU" w:eastAsia="ru-RU"/>
        </w:rPr>
        <w:t xml:space="preserve">‌Нести ответственность за корректное, качественное формирование документации в Информационной системе, не допуская искажения, фальсификации и иного несоответствия документации, передаваемой Генподрядчику, в том числе при предоставлении электронных образов документов оригиналам документов на бумажном носителе, а равно фактическим обстоятельствам и объемам Работ. </w:t>
      </w:r>
    </w:p>
    <w:p w:rsidR="001F3155" w:rsidRPr="002157B0" w:rsidRDefault="00877E4B">
      <w:pPr>
        <w:spacing w:line="264" w:lineRule="atLeast"/>
        <w:ind w:firstLine="567"/>
        <w:jc w:val="both"/>
        <w:rPr>
          <w:rFonts w:ascii="noto" w:eastAsia="noto" w:hAnsi="noto" w:cs="noto"/>
          <w:lang w:val="ru-RU" w:eastAsia="ru-RU"/>
        </w:rPr>
      </w:pPr>
      <w:r w:rsidRPr="002157B0">
        <w:rPr>
          <w:rFonts w:ascii="noto" w:eastAsia="noto" w:hAnsi="noto" w:cs="noto"/>
          <w:lang w:val="ru-RU" w:eastAsia="ru-RU"/>
        </w:rPr>
        <w:t xml:space="preserve">‌Генподрядчик вправе в любое время потребовать у Подрядчика предъявления оригиналов документов (в том числе на бумажном носителе), полученных и подписанных усиленной квалифицированной электронной подписью, либо приложений к ним. Срок предоставления Подрядчиком документов не должен превышать 5 (Пяти) рабочих дней с даты получения требования Генподрядчика. Для целей оперативного предоставления Генподрядчику оригиналов документов, Подрядчик обязуется организовать учет и структурированное (раздельное) хранение оформляемой документации и всех оригиналов документов (приложений) до ввода Объекта в эксплуатацию и последующих 12 месяцев после ввода Объекта в эксплуатацию. </w:t>
      </w:r>
    </w:p>
    <w:p w:rsidR="001F3155" w:rsidRPr="002157B0" w:rsidRDefault="00877E4B">
      <w:pPr>
        <w:spacing w:line="264" w:lineRule="atLeast"/>
        <w:ind w:firstLine="567"/>
        <w:jc w:val="both"/>
        <w:rPr>
          <w:rFonts w:ascii="noto" w:eastAsia="noto" w:hAnsi="noto" w:cs="noto"/>
          <w:lang w:val="ru-RU" w:eastAsia="ru-RU"/>
        </w:rPr>
      </w:pPr>
      <w:r w:rsidRPr="002157B0">
        <w:rPr>
          <w:rFonts w:ascii="noto" w:eastAsia="noto" w:hAnsi="noto" w:cs="noto"/>
          <w:lang w:val="ru-RU" w:eastAsia="ru-RU"/>
        </w:rPr>
        <w:t xml:space="preserve">‌В случае выявления Генподрядчиком факта любого несоответствия, отраженного в документах, предусмотренных настоящим Договором, фактически выполненным объемам работ на Объекте, а равно выявлении иных недостатков в документации, внесенной в Информационную систему, либо полученных оригиналах документов (в том числе на бумажном носителе), Генподрядчик незамедлительно выдает Подрядчику предписание, обязательное для исполнения Подрядчиком. Подрядчик обязан своими силами и за свой счет в срок не позднее 3 (Трех) рабочих дней с даты получения предписания, если иной не установлен Генподрядчиком в предписании, устранить выявленные замечания и повторно предъявить их к проверке и приемке Генподрядчику в установленном Договором порядке, при этом ранее принятые документы и (или) объемы работ считаются выполненными ненадлежащим образом до устранения недостатков и подтверждения Генподрядчиком факта их устранения. </w:t>
      </w:r>
    </w:p>
    <w:p w:rsidR="001F3155" w:rsidRPr="002157B0" w:rsidRDefault="00877E4B">
      <w:pPr>
        <w:spacing w:line="264" w:lineRule="atLeast"/>
        <w:ind w:firstLine="567"/>
        <w:jc w:val="both"/>
        <w:rPr>
          <w:rFonts w:ascii="noto" w:eastAsia="noto" w:hAnsi="noto" w:cs="noto"/>
          <w:lang w:val="ru-RU" w:eastAsia="ru-RU"/>
        </w:rPr>
      </w:pPr>
      <w:r w:rsidRPr="002157B0">
        <w:rPr>
          <w:rFonts w:ascii="noto" w:eastAsia="noto" w:hAnsi="noto" w:cs="noto"/>
          <w:lang w:val="ru-RU" w:eastAsia="ru-RU"/>
        </w:rPr>
        <w:t xml:space="preserve">‌В случае выявления Генподрядчиком расхождения между предъявленными Подрядчиком документами, предусмотренными настоящим Договором, в электронном виде и/или в виде электронных образов документов, и оригиналами документов и (или) фактическими объемами Работ, Генподрядчик вправе начислить штраф в размере 100 000 (Сто тысяч) рублей за каждый выявленный документ, в котором обнаружено расхождение, или за каждый выявленный факт завышения Подрядчиком объемов Работ путём отражения недостоверных данных в представленных Генподрядчику документах, а Подрядчик обязуется оплатить такой штраф и устранить выявленные расхождения в течение 3 (Трех) рабочих дней с даты получения предписания Генподрядчика. </w:t>
      </w:r>
    </w:p>
    <w:p w:rsidR="001F3155" w:rsidRPr="002157B0" w:rsidRDefault="00877E4B">
      <w:pPr>
        <w:spacing w:line="264" w:lineRule="atLeast"/>
        <w:ind w:firstLine="567"/>
        <w:jc w:val="both"/>
        <w:rPr>
          <w:rFonts w:ascii="noto" w:eastAsia="noto" w:hAnsi="noto" w:cs="noto"/>
          <w:lang w:val="ru-RU" w:eastAsia="ru-RU"/>
        </w:rPr>
      </w:pPr>
      <w:r w:rsidRPr="002157B0">
        <w:rPr>
          <w:rFonts w:ascii="noto" w:eastAsia="noto" w:hAnsi="noto" w:cs="noto"/>
          <w:lang w:val="ru-RU" w:eastAsia="ru-RU"/>
        </w:rPr>
        <w:t xml:space="preserve">‌За непредоставление запрошенных Генподрядчиком документов,  за нарушение срока устранения выявленных замечаний в отношении Исполнительной документации, указанных в соответствующем предписании Генподрядчика, Генподрядчик вправе начислить сумму пени в размере 1 000 ( одна тысяча) рублей за каждый день просрочки исполнения Подрядчиком обязательств по предоставлению </w:t>
      </w:r>
      <w:r w:rsidRPr="002157B0">
        <w:rPr>
          <w:rFonts w:ascii="noto" w:eastAsia="noto" w:hAnsi="noto" w:cs="noto"/>
          <w:lang w:val="ru-RU" w:eastAsia="ru-RU"/>
        </w:rPr>
        <w:lastRenderedPageBreak/>
        <w:t xml:space="preserve">документов и (или) устранению замечаний до даты фактического исполнения такого обязательства.». </w:t>
      </w:r>
    </w:p>
    <w:p w:rsidR="001F3155" w:rsidRPr="002157B0" w:rsidRDefault="00877E4B">
      <w:pPr>
        <w:spacing w:line="264" w:lineRule="atLeast"/>
        <w:ind w:firstLine="567"/>
        <w:jc w:val="both"/>
        <w:rPr>
          <w:rFonts w:ascii="noto" w:eastAsia="noto" w:hAnsi="noto" w:cs="noto"/>
          <w:lang w:val="ru-RU" w:eastAsia="ru-RU"/>
        </w:rPr>
      </w:pPr>
      <w:r w:rsidRPr="002157B0">
        <w:rPr>
          <w:rFonts w:ascii="noto" w:eastAsia="noto" w:hAnsi="noto" w:cs="noto"/>
          <w:lang w:val="ru-RU" w:eastAsia="ru-RU"/>
        </w:rPr>
        <w:t>‌</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b/>
          <w:bCs/>
          <w:lang w:val="ru-RU" w:eastAsia="ru-RU"/>
        </w:rPr>
        <w:t>7.6. </w:t>
      </w:r>
      <w:r w:rsidRPr="002157B0">
        <w:rPr>
          <w:rFonts w:ascii="noto" w:eastAsia="noto" w:hAnsi="noto" w:cs="noto"/>
          <w:lang w:val="ru-RU" w:eastAsia="ru-RU"/>
        </w:rPr>
        <w:t>‌</w:t>
      </w:r>
      <w:r w:rsidRPr="002157B0">
        <w:rPr>
          <w:rFonts w:ascii="noto" w:eastAsia="noto" w:hAnsi="noto" w:cs="noto"/>
          <w:b/>
          <w:bCs/>
          <w:lang w:val="ru-RU" w:eastAsia="ru-RU"/>
        </w:rPr>
        <w:t> </w:t>
      </w:r>
      <w:r w:rsidRPr="002157B0">
        <w:rPr>
          <w:rFonts w:ascii="noto" w:eastAsia="noto" w:hAnsi="noto" w:cs="noto"/>
          <w:lang w:val="ru-RU" w:eastAsia="ru-RU"/>
        </w:rPr>
        <w:t>‌Генподрядчик не позднее 19-го числа месяца, следующего за месяцем предоставления Подрядчиком Акта о приемке выполненных работ и Справки о стоимости выполненных работ и затрат их оформляет или дает мотивированный отказ. Мотивированный отказ направляется Подрядчику по его адресу электронной почты, указанному в Договоре.</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‌В случае  отказа Генподрядчика от приемки выполненных Работ:</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xml:space="preserve">‌‌Подрядчик обязан в течение 2 (Двух) рабочих дней с даты получения мотивированного отказа Генподрядчика от приемки Работ передать Генподрядчику Акт о приемке выполненных работ, Справку о стоимости выполненных работ и затрат, счет-фактуру и иные документы, указанные в п.7.2. Договора, по работам, в отношении которых у Генподрядчика отсутствуют замечания. </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‌‌Недостатки в работах, в отношении которых у Генподрядчика есть замечания, Подрядчик обязан устранить своими силами и за свой счет в следующем Отчетным периоде (если иной срок не установлен в мотивированном отказе Генподрядчика) и повторно предъявить такие работы к приемке в следующем Отчетном периоде в порядке, предусмотренном Договором.</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b/>
          <w:bCs/>
          <w:lang w:val="ru-RU" w:eastAsia="ru-RU"/>
        </w:rPr>
        <w:t>7.7. </w:t>
      </w:r>
      <w:r w:rsidRPr="002157B0">
        <w:rPr>
          <w:rFonts w:ascii="noto" w:eastAsia="noto" w:hAnsi="noto" w:cs="noto"/>
          <w:lang w:val="ru-RU" w:eastAsia="ru-RU"/>
        </w:rPr>
        <w:t>‌</w:t>
      </w:r>
      <w:r w:rsidRPr="002157B0">
        <w:rPr>
          <w:rFonts w:ascii="noto" w:eastAsia="noto" w:hAnsi="noto" w:cs="noto"/>
          <w:b/>
          <w:bCs/>
          <w:lang w:val="ru-RU" w:eastAsia="ru-RU"/>
        </w:rPr>
        <w:t> </w:t>
      </w:r>
      <w:r w:rsidRPr="002157B0">
        <w:rPr>
          <w:rFonts w:ascii="noto" w:eastAsia="noto" w:hAnsi="noto" w:cs="noto"/>
          <w:lang w:val="ru-RU" w:eastAsia="ru-RU"/>
        </w:rPr>
        <w:t>‌В случае если Подрядчик не устранил или ненадлежащим образом устранил недостатки Работ в установленный Договором срок (в срок, указанный в мотивированном отказе Генподрядчика, либо при отсутствии в мотивированном отказе Генподрядчика указания на срок устранения - в течение Отчетного периода, следующего за отчетным периодом, в котором такие работы были выполнены с недостатками, либо фактически не были выполнены, но предъявлены к приемки Генподрядчику), Генподрядчик вправе по своему усмотрению:</w:t>
      </w:r>
    </w:p>
    <w:p w:rsidR="001F3155" w:rsidRPr="002157B0" w:rsidRDefault="00877E4B">
      <w:pPr>
        <w:numPr>
          <w:ilvl w:val="0"/>
          <w:numId w:val="8"/>
        </w:numPr>
        <w:spacing w:line="264" w:lineRule="atLeast"/>
        <w:ind w:hanging="210"/>
        <w:jc w:val="both"/>
        <w:rPr>
          <w:rFonts w:ascii="noto" w:eastAsia="noto" w:hAnsi="noto" w:cs="noto"/>
          <w:lang w:val="ru-RU" w:eastAsia="ru-RU"/>
        </w:rPr>
      </w:pPr>
      <w:r w:rsidRPr="002157B0">
        <w:rPr>
          <w:rFonts w:ascii="noto" w:eastAsia="noto" w:hAnsi="noto" w:cs="noto"/>
          <w:lang w:val="ru-RU" w:eastAsia="ru-RU"/>
        </w:rPr>
        <w:t>‌потребовать от Подрядчика соразмерного уменьшения установленной за Работы цены; </w:t>
      </w:r>
    </w:p>
    <w:p w:rsidR="001F3155" w:rsidRPr="002157B0" w:rsidRDefault="00877E4B">
      <w:pPr>
        <w:numPr>
          <w:ilvl w:val="0"/>
          <w:numId w:val="8"/>
        </w:numPr>
        <w:spacing w:line="264" w:lineRule="atLeast"/>
        <w:ind w:hanging="210"/>
        <w:jc w:val="both"/>
        <w:rPr>
          <w:rFonts w:ascii="noto" w:eastAsia="noto" w:hAnsi="noto" w:cs="noto"/>
          <w:lang w:val="ru-RU" w:eastAsia="ru-RU"/>
        </w:rPr>
      </w:pPr>
      <w:r w:rsidRPr="002157B0">
        <w:rPr>
          <w:rFonts w:ascii="noto" w:eastAsia="noto" w:hAnsi="noto" w:cs="noto"/>
          <w:lang w:val="ru-RU" w:eastAsia="ru-RU"/>
        </w:rPr>
        <w:t>‌устранить недостатки Работ своими силами или с привлечением третьих лиц и потребовать от Подрядчика возмещения своих расходов. </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‌В случае если Генподрядчик устранил недостатки Работ своими силами или с привлечением третьих лиц, Подрядчик обязуется возместить Генподрядчику расходы на устранение недостатков в течение 10 (Десяти) календарных дней с даты получения соответствующего требования Генподрядчика с приложением документов, подтверждающих фактически понесенные Генподрядчиком расходы. В случае если Подрядчик не возместил Генподрядчику понесенные расходы в установленный срок, Генподрядчик вправе в одностороннем внесудебном порядке удержать сумму понесенных расходов/затрат из любых платежей, причитающихся Подрядчику по Договору.</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xml:space="preserve">‌Стороны согласовали, что в случае устранения недостатках в выполненных Работах силами Генподрядчика в состав затрат, компенсируемых Подрядчиком Генподрядчику, входят: стоимость материалов, использованных Генподрядчиком для устранения недостатков, заработная плата работников Генподрядчика, которые выполняли работы по устранению недостатков, соответствующие налоги и иные возможные затраты, подтвержденные документально. </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xml:space="preserve">В случае устранения недостатков в выполненных Работах силами третьих лиц, привлеченных Генподрядчиком, в состав затрат, компенсируемых Подрядчиком </w:t>
      </w:r>
      <w:r w:rsidRPr="002157B0">
        <w:rPr>
          <w:rFonts w:ascii="noto" w:eastAsia="noto" w:hAnsi="noto" w:cs="noto"/>
          <w:lang w:val="ru-RU" w:eastAsia="ru-RU"/>
        </w:rPr>
        <w:lastRenderedPageBreak/>
        <w:t>Генподрядчику, входит стоимость работ, которую оплатил Генподрядчик третьим лицам.  </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b/>
          <w:bCs/>
          <w:lang w:val="ru-RU" w:eastAsia="ru-RU"/>
        </w:rPr>
        <w:t>7.8. </w:t>
      </w:r>
      <w:r w:rsidRPr="002157B0">
        <w:rPr>
          <w:rFonts w:ascii="noto" w:eastAsia="noto" w:hAnsi="noto" w:cs="noto"/>
          <w:lang w:val="ru-RU" w:eastAsia="ru-RU"/>
        </w:rPr>
        <w:t>‌</w:t>
      </w:r>
      <w:r w:rsidRPr="002157B0">
        <w:rPr>
          <w:rFonts w:ascii="noto" w:eastAsia="noto" w:hAnsi="noto" w:cs="noto"/>
          <w:b/>
          <w:bCs/>
          <w:lang w:val="ru-RU" w:eastAsia="ru-RU"/>
        </w:rPr>
        <w:t> </w:t>
      </w:r>
      <w:r w:rsidRPr="002157B0">
        <w:rPr>
          <w:rFonts w:ascii="noto" w:eastAsia="noto" w:hAnsi="noto" w:cs="noto"/>
          <w:lang w:val="ru-RU" w:eastAsia="ru-RU"/>
        </w:rPr>
        <w:t>‌После окончания всех Работ по Договору, устранения выявленных недостатков и замечаний Генподрядчика, при условии передачи полного комплекта исполнительной документации (включая техническую ключевую справку, подтверждающую приемку результата Работ Застройщиком и эксплуатирующей организацией) и отсутствия замечаний к нему, Подрядчик производит передачу результата Работ Генподрядчику на основании Акта сдачи-приемки результата работ.</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‌‌Приемка результата выполненных Работ осуществляется рабочей комиссией, состоящей из представителей Генподрядчика и Подрядчика. По решению Генподрядчика в приемке результата выполненных Работ участвую представители эксплуатирующей организации, организации, выдавшей ТУ, любых приглашенных Генподрядчиком консультантов, представителей инспекций и контролирующих организаций.</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b/>
          <w:bCs/>
          <w:lang w:val="ru-RU" w:eastAsia="ru-RU"/>
        </w:rPr>
        <w:t>7.9. </w:t>
      </w:r>
      <w:r w:rsidRPr="002157B0">
        <w:rPr>
          <w:rFonts w:ascii="noto" w:eastAsia="noto" w:hAnsi="noto" w:cs="noto"/>
          <w:lang w:val="ru-RU" w:eastAsia="ru-RU"/>
        </w:rPr>
        <w:t>‌</w:t>
      </w:r>
      <w:r w:rsidRPr="002157B0">
        <w:rPr>
          <w:rFonts w:ascii="noto" w:eastAsia="noto" w:hAnsi="noto" w:cs="noto"/>
          <w:b/>
          <w:bCs/>
          <w:lang w:val="ru-RU" w:eastAsia="ru-RU"/>
        </w:rPr>
        <w:t> </w:t>
      </w:r>
      <w:r w:rsidRPr="002157B0">
        <w:rPr>
          <w:rFonts w:ascii="noto" w:eastAsia="noto" w:hAnsi="noto" w:cs="noto"/>
          <w:lang w:val="ru-RU" w:eastAsia="ru-RU"/>
        </w:rPr>
        <w:t>‌Риск случайной гибели или случайного повреждения результата выполненных Работ до подписания Сторонами Акта сдачи-приемки работ несет Подрядчик.</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w:t>
      </w:r>
    </w:p>
    <w:p w:rsidR="001F3155" w:rsidRPr="002157B0" w:rsidRDefault="00877E4B">
      <w:pPr>
        <w:spacing w:line="264" w:lineRule="atLeast"/>
        <w:jc w:val="center"/>
        <w:rPr>
          <w:rFonts w:ascii="noto" w:eastAsia="noto" w:hAnsi="noto" w:cs="noto"/>
          <w:lang w:val="ru-RU" w:eastAsia="ru-RU"/>
        </w:rPr>
      </w:pPr>
      <w:r w:rsidRPr="002157B0">
        <w:rPr>
          <w:rFonts w:ascii="noto" w:eastAsia="noto" w:hAnsi="noto" w:cs="noto"/>
          <w:b/>
          <w:bCs/>
          <w:lang w:val="ru-RU" w:eastAsia="ru-RU"/>
        </w:rPr>
        <w:t>8. </w:t>
      </w:r>
      <w:r w:rsidRPr="002157B0">
        <w:rPr>
          <w:rFonts w:ascii="noto" w:eastAsia="noto" w:hAnsi="noto" w:cs="noto"/>
          <w:lang w:val="ru-RU" w:eastAsia="ru-RU"/>
        </w:rPr>
        <w:t>‌</w:t>
      </w:r>
      <w:r w:rsidRPr="002157B0">
        <w:rPr>
          <w:rFonts w:ascii="noto" w:eastAsia="noto" w:hAnsi="noto" w:cs="noto"/>
          <w:b/>
          <w:bCs/>
          <w:lang w:val="ru-RU" w:eastAsia="ru-RU"/>
        </w:rPr>
        <w:t>ГАРАНТИИ</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b/>
          <w:bCs/>
          <w:lang w:val="ru-RU" w:eastAsia="ru-RU"/>
        </w:rPr>
        <w:t>8.1. </w:t>
      </w:r>
      <w:r w:rsidRPr="002157B0">
        <w:rPr>
          <w:rFonts w:ascii="noto" w:eastAsia="noto" w:hAnsi="noto" w:cs="noto"/>
          <w:lang w:val="ru-RU" w:eastAsia="ru-RU"/>
        </w:rPr>
        <w:t>‌</w:t>
      </w:r>
      <w:r w:rsidRPr="002157B0">
        <w:rPr>
          <w:rFonts w:ascii="noto" w:eastAsia="noto" w:hAnsi="noto" w:cs="noto"/>
          <w:b/>
          <w:bCs/>
          <w:lang w:val="ru-RU" w:eastAsia="ru-RU"/>
        </w:rPr>
        <w:t> </w:t>
      </w:r>
      <w:r w:rsidRPr="002157B0">
        <w:rPr>
          <w:rFonts w:ascii="noto" w:eastAsia="noto" w:hAnsi="noto" w:cs="noto"/>
          <w:lang w:val="ru-RU" w:eastAsia="ru-RU"/>
        </w:rPr>
        <w:t xml:space="preserve">Подрядчик гарантирует выполнение Работ в полном соответствии с требованиями проектной и рабочей документации, СП 29.13330.2012 «Полы», СП 70.13330.2017 «Изоляционные и отделочные покрытия», СП 112.13330.2011 «Пожарная безопасность зданий и сооружений», ФЗ №123-ФЗ от 22.08.2008 г., СП 12-135-2003 «Безопасность труда в строительстве. Отраслевые типовые инструкции по охране труда». СП 49.13.330.2010 «Безопасность труда в строительстве. Общие требования», технических условий и регламентов, и иных законодательных документов, относящихся к данным видам работ. </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‌‌Гарантийный срок на результат Работ, Материалы и Оборудование Подрядчика устанавливается с даты ввода Объекта в эксплуатацию, а в случае досрочного расторжения Договора – с даты расторжения Договора.</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xml:space="preserve">‌‌Гарантийный срок на результат Работ составляет 60 (Шестьдесят) месяцев. </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xml:space="preserve">‌‌Гарантийный срок на Материалы и Оборудования Подрядчика составляет срок, равный гарантийному сроку, предоставляемому изготовителем соответствующего Материала или Оборудования, но не менее 60 (Шестьдесят) месяцев. </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‌Если в течение гарантийного срока Генподрядчиком будут выявлены какие-либо недостатки Работ, выполненных Подрядчиком и принятых Генподрядчиком по Договору, то Генподрядчик составляет уведомление о выявленных недостатках (дефектах), которое направляется Подрядчику по средствам электронной почты на адрес электронной почты Подрядчика, указанный в Договоре.</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b/>
          <w:bCs/>
          <w:lang w:val="ru-RU" w:eastAsia="ru-RU"/>
        </w:rPr>
        <w:t>8.2. </w:t>
      </w:r>
      <w:r w:rsidRPr="002157B0">
        <w:rPr>
          <w:rFonts w:ascii="noto" w:eastAsia="noto" w:hAnsi="noto" w:cs="noto"/>
          <w:lang w:val="ru-RU" w:eastAsia="ru-RU"/>
        </w:rPr>
        <w:t>‌</w:t>
      </w:r>
      <w:r w:rsidRPr="002157B0">
        <w:rPr>
          <w:rFonts w:ascii="noto" w:eastAsia="noto" w:hAnsi="noto" w:cs="noto"/>
          <w:b/>
          <w:bCs/>
          <w:lang w:val="ru-RU" w:eastAsia="ru-RU"/>
        </w:rPr>
        <w:t> </w:t>
      </w:r>
      <w:r w:rsidRPr="002157B0">
        <w:rPr>
          <w:rFonts w:ascii="noto" w:eastAsia="noto" w:hAnsi="noto" w:cs="noto"/>
          <w:lang w:val="ru-RU" w:eastAsia="ru-RU"/>
        </w:rPr>
        <w:t>‌Стороны пришли к соглашению, что моментом (датой) получения любого уведомления, направленного на адреса электронной почты Подрядчика, указанные в Договоре, считается день его направления Генподрядчиком, с любого из адресов электронной почты Генподрядчика указанных в Договоре.</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8.2.1. ‌ ‌При направлении уведомления в соответствии с п.8.2 Договора, текст уведомления должен содержать следующие сведения:</w:t>
      </w:r>
    </w:p>
    <w:p w:rsidR="001F3155" w:rsidRPr="002157B0" w:rsidRDefault="00877E4B">
      <w:pPr>
        <w:numPr>
          <w:ilvl w:val="0"/>
          <w:numId w:val="9"/>
        </w:numPr>
        <w:spacing w:line="264" w:lineRule="atLeast"/>
        <w:ind w:hanging="210"/>
        <w:jc w:val="both"/>
        <w:rPr>
          <w:rFonts w:ascii="noto" w:eastAsia="noto" w:hAnsi="noto" w:cs="noto"/>
          <w:lang w:val="ru-RU" w:eastAsia="ru-RU"/>
        </w:rPr>
      </w:pPr>
      <w:r w:rsidRPr="002157B0">
        <w:rPr>
          <w:rFonts w:ascii="noto" w:eastAsia="noto" w:hAnsi="noto" w:cs="noto"/>
          <w:lang w:val="ru-RU" w:eastAsia="ru-RU"/>
        </w:rPr>
        <w:t>‌номер и дату Договора;  </w:t>
      </w:r>
    </w:p>
    <w:p w:rsidR="001F3155" w:rsidRPr="002157B0" w:rsidRDefault="00877E4B">
      <w:pPr>
        <w:numPr>
          <w:ilvl w:val="0"/>
          <w:numId w:val="9"/>
        </w:numPr>
        <w:spacing w:line="264" w:lineRule="atLeast"/>
        <w:ind w:hanging="210"/>
        <w:jc w:val="both"/>
        <w:rPr>
          <w:rFonts w:ascii="noto" w:eastAsia="noto" w:hAnsi="noto" w:cs="noto"/>
          <w:lang w:val="ru-RU" w:eastAsia="ru-RU"/>
        </w:rPr>
      </w:pPr>
      <w:r w:rsidRPr="002157B0">
        <w:rPr>
          <w:rFonts w:ascii="noto" w:eastAsia="noto" w:hAnsi="noto" w:cs="noto"/>
          <w:lang w:val="ru-RU" w:eastAsia="ru-RU"/>
        </w:rPr>
        <w:t>‌укрупненный перечень выявленных в гарантийный срок недостатков (дефектов) в выполненных Подрядчиком по Договору работах (может быть приложено отдельным файлом в электронном виде); </w:t>
      </w:r>
    </w:p>
    <w:p w:rsidR="001F3155" w:rsidRPr="002157B0" w:rsidRDefault="00877E4B">
      <w:pPr>
        <w:numPr>
          <w:ilvl w:val="0"/>
          <w:numId w:val="9"/>
        </w:numPr>
        <w:spacing w:line="264" w:lineRule="atLeast"/>
        <w:ind w:hanging="210"/>
        <w:jc w:val="both"/>
        <w:rPr>
          <w:rFonts w:ascii="noto" w:eastAsia="noto" w:hAnsi="noto" w:cs="noto"/>
          <w:lang w:val="ru-RU" w:eastAsia="ru-RU"/>
        </w:rPr>
      </w:pPr>
      <w:r w:rsidRPr="002157B0">
        <w:rPr>
          <w:rFonts w:ascii="noto" w:eastAsia="noto" w:hAnsi="noto" w:cs="noto"/>
          <w:lang w:val="ru-RU" w:eastAsia="ru-RU"/>
        </w:rPr>
        <w:lastRenderedPageBreak/>
        <w:t>‌дату, время и место проведения Генподрядчиком комиссионного обследования выявленных в гарантийный срок недостатков (дефектов). При указании даты и времени проведения комиссионного обследования Генподрядчик указывает дату и время проведения комиссионного обследования не ранее календарной даты, следующей за датой получения уведомления Подрядчиком по адресу электронной почты, указанному в Договоре. </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b/>
          <w:bCs/>
          <w:lang w:val="ru-RU" w:eastAsia="ru-RU"/>
        </w:rPr>
        <w:t>8.3. </w:t>
      </w:r>
      <w:r w:rsidRPr="002157B0">
        <w:rPr>
          <w:rFonts w:ascii="noto" w:eastAsia="noto" w:hAnsi="noto" w:cs="noto"/>
          <w:lang w:val="ru-RU" w:eastAsia="ru-RU"/>
        </w:rPr>
        <w:t>‌</w:t>
      </w:r>
      <w:r w:rsidRPr="002157B0">
        <w:rPr>
          <w:rFonts w:ascii="noto" w:eastAsia="noto" w:hAnsi="noto" w:cs="noto"/>
          <w:b/>
          <w:bCs/>
          <w:lang w:val="ru-RU" w:eastAsia="ru-RU"/>
        </w:rPr>
        <w:t> </w:t>
      </w:r>
      <w:r w:rsidRPr="002157B0">
        <w:rPr>
          <w:rFonts w:ascii="noto" w:eastAsia="noto" w:hAnsi="noto" w:cs="noto"/>
          <w:lang w:val="ru-RU" w:eastAsia="ru-RU"/>
        </w:rPr>
        <w:t>‌После получения от Генподрядчика уведомления, представитель Подрядчика обязан явиться в дату, время и в место проведение комиссионного обследования, указанные в уведомлении Генподрядчика, с надлежаще оформленными документами, подтверждающими полномочия представителя Подрядчика на участие в комиссионном обследовании с правом подписания любых документов, составленных при комиссионном обследовании выявленных недостатков (дефектов).</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‌‌Результатом комиссионного обследования недостатков (дефектов) выявленных в гарантийный срок, является подписанный участниками комиссионного обследования Акт комиссионного обследования выявленных недостатков в гарантийный срок (далее по тексту настоящего раздела Договора – «Акт»), которым участниками комиссионного обследования фиксируются выявленные недостатки (дефекты).</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b/>
          <w:bCs/>
          <w:lang w:val="ru-RU" w:eastAsia="ru-RU"/>
        </w:rPr>
        <w:t>8.4. </w:t>
      </w:r>
      <w:r w:rsidRPr="002157B0">
        <w:rPr>
          <w:rFonts w:ascii="noto" w:eastAsia="noto" w:hAnsi="noto" w:cs="noto"/>
          <w:lang w:val="ru-RU" w:eastAsia="ru-RU"/>
        </w:rPr>
        <w:t>‌</w:t>
      </w:r>
      <w:r w:rsidRPr="002157B0">
        <w:rPr>
          <w:rFonts w:ascii="noto" w:eastAsia="noto" w:hAnsi="noto" w:cs="noto"/>
          <w:b/>
          <w:bCs/>
          <w:lang w:val="ru-RU" w:eastAsia="ru-RU"/>
        </w:rPr>
        <w:t> </w:t>
      </w:r>
      <w:r w:rsidRPr="002157B0">
        <w:rPr>
          <w:rFonts w:ascii="noto" w:eastAsia="noto" w:hAnsi="noto" w:cs="noto"/>
          <w:lang w:val="ru-RU" w:eastAsia="ru-RU"/>
        </w:rPr>
        <w:t>‌В случае:</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8.4.1. ‌ ‌Несогласия Подрядчика с результатами комиссионного обследования, Подрядчик обязан подписать Акт с указанием мотивированных причин своего несогласия с Актом.</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‌‌В этом случае относительно выявленных недостатков (дефектов) работ и/или причин их возникновения назначается экспертиза. Расходы на экспертизу несет Подрядчик, за исключением случаев, когда экспертизой установлено отсутствие нарушений Подрядчиком Договора или причинной связи между действиями Подрядчика и обнаруженными недостатками (дефектами). В указанных случаях расходы на экспертизу несет Сторона, потребовавшая назначения экспертизы, а если она назначена по соглашению между Сторонами, обе Стороны поровну.</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8.4.2. ‌ ‌Отказа/уклонения Подрядчика в подписании Акта, Акт подписывается участниками комиссии без участия Подрядчика с проставлением в Акте отметки об отказе Подрядчика в подписании Акта.</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‌‌В этом случае, Акт становится обязательным для Сторон и будет являться основанием для устранения Подрядчиком зафиксированных в Акте недостатков (дефектов), а в случае разрешения спора в судебном порядке являться достаточным доказательством наличия выявленных недостатков (дефектов) в работах Подрядчика по Договору.</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8.4.3. ‌ ‌Не явки Подрядчика, извещенного Генподрядчиком о дате времени и месте Проведения комиссионного обследования, а равно, если представитель Подрядчика, явившись к месту проведения комиссионного обследования, не представил Генподрядчику документы, подтверждающие полномочия представителя Подрядчика на участие в комиссионном обследовании с правом подписания всех необходимых документов, составленных по результатом проведения комиссионного обследования, комиссионное обследование производится Генподрядчиком без участия Подрядчика, а в Акте ставится отметка о неявке/уклонении Подрядчика от участия в комиссионном обследовании</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‌‌В этом случае Акт, подписанный участниками комиссионного обследования без участия Подрядчика, становится обязательным для Генподрядчика и Подрядчика, и является основанием для устранения Подрядчиком зафиксированных в Акте недостатков (дефектов).</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b/>
          <w:bCs/>
          <w:lang w:val="ru-RU" w:eastAsia="ru-RU"/>
        </w:rPr>
        <w:lastRenderedPageBreak/>
        <w:t>8.5. </w:t>
      </w:r>
      <w:r w:rsidRPr="002157B0">
        <w:rPr>
          <w:rFonts w:ascii="noto" w:eastAsia="noto" w:hAnsi="noto" w:cs="noto"/>
          <w:lang w:val="ru-RU" w:eastAsia="ru-RU"/>
        </w:rPr>
        <w:t>‌</w:t>
      </w:r>
      <w:r w:rsidRPr="002157B0">
        <w:rPr>
          <w:rFonts w:ascii="noto" w:eastAsia="noto" w:hAnsi="noto" w:cs="noto"/>
          <w:b/>
          <w:bCs/>
          <w:lang w:val="ru-RU" w:eastAsia="ru-RU"/>
        </w:rPr>
        <w:t> </w:t>
      </w:r>
      <w:r w:rsidRPr="002157B0">
        <w:rPr>
          <w:rFonts w:ascii="noto" w:eastAsia="noto" w:hAnsi="noto" w:cs="noto"/>
          <w:lang w:val="ru-RU" w:eastAsia="ru-RU"/>
        </w:rPr>
        <w:t>‌Подрядчик обязан устранить выявленные недостатки (дефекты) своими силами за свой счет в следующем порядке:</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8.5.1. ‌ ‌в случае участия Подрядчика в комиссионном обследовании и составлении Акта, недостатки (дефекты) должны быть устранены в один из следующих сроков:</w:t>
      </w:r>
    </w:p>
    <w:p w:rsidR="001F3155" w:rsidRPr="002157B0" w:rsidRDefault="00877E4B">
      <w:pPr>
        <w:numPr>
          <w:ilvl w:val="0"/>
          <w:numId w:val="10"/>
        </w:numPr>
        <w:spacing w:line="264" w:lineRule="atLeast"/>
        <w:ind w:hanging="210"/>
        <w:jc w:val="both"/>
        <w:rPr>
          <w:rFonts w:ascii="noto" w:eastAsia="noto" w:hAnsi="noto" w:cs="noto"/>
          <w:lang w:val="ru-RU" w:eastAsia="ru-RU"/>
        </w:rPr>
      </w:pPr>
      <w:r w:rsidRPr="002157B0">
        <w:rPr>
          <w:rFonts w:ascii="noto" w:eastAsia="noto" w:hAnsi="noto" w:cs="noto"/>
          <w:lang w:val="ru-RU" w:eastAsia="ru-RU"/>
        </w:rPr>
        <w:t>‌если в Акте не установлен срок устранения выявленных недостатков (дефектов), – в течение 3 (Трех) рабочих дней, исчисляемых от даты составления Акта; </w:t>
      </w:r>
    </w:p>
    <w:p w:rsidR="001F3155" w:rsidRPr="002157B0" w:rsidRDefault="00877E4B">
      <w:pPr>
        <w:numPr>
          <w:ilvl w:val="0"/>
          <w:numId w:val="10"/>
        </w:numPr>
        <w:spacing w:line="264" w:lineRule="atLeast"/>
        <w:ind w:hanging="210"/>
        <w:jc w:val="both"/>
        <w:rPr>
          <w:rFonts w:ascii="noto" w:eastAsia="noto" w:hAnsi="noto" w:cs="noto"/>
          <w:lang w:val="ru-RU" w:eastAsia="ru-RU"/>
        </w:rPr>
      </w:pPr>
      <w:r w:rsidRPr="002157B0">
        <w:rPr>
          <w:rFonts w:ascii="noto" w:eastAsia="noto" w:hAnsi="noto" w:cs="noto"/>
          <w:lang w:val="ru-RU" w:eastAsia="ru-RU"/>
        </w:rPr>
        <w:t>‌если в Акте установлен срок устранения выявленных недостатков (дефектов), – в течение срока, установленного в Акте. </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b/>
          <w:bCs/>
          <w:lang w:val="ru-RU" w:eastAsia="ru-RU"/>
        </w:rPr>
        <w:t>8.6. </w:t>
      </w:r>
      <w:r w:rsidRPr="002157B0">
        <w:rPr>
          <w:rFonts w:ascii="noto" w:eastAsia="noto" w:hAnsi="noto" w:cs="noto"/>
          <w:lang w:val="ru-RU" w:eastAsia="ru-RU"/>
        </w:rPr>
        <w:t>‌</w:t>
      </w:r>
      <w:r w:rsidRPr="002157B0">
        <w:rPr>
          <w:rFonts w:ascii="noto" w:eastAsia="noto" w:hAnsi="noto" w:cs="noto"/>
          <w:b/>
          <w:bCs/>
          <w:lang w:val="ru-RU" w:eastAsia="ru-RU"/>
        </w:rPr>
        <w:t> </w:t>
      </w:r>
      <w:r w:rsidRPr="002157B0">
        <w:rPr>
          <w:rFonts w:ascii="noto" w:eastAsia="noto" w:hAnsi="noto" w:cs="noto"/>
          <w:lang w:val="ru-RU" w:eastAsia="ru-RU"/>
        </w:rPr>
        <w:t>‌Сдача-приемка устранённых в гарантийный период недостатков (дефектов) в Работах производится в следующем порядке:</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8.6.1. ‌ ‌После окончании устранения Подрядчиком недостатков (дефектов), указанных в Акте, Стороны подписывают Акт об устранении недостатков (дефектов).</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b/>
          <w:bCs/>
          <w:lang w:val="ru-RU" w:eastAsia="ru-RU"/>
        </w:rPr>
        <w:t>8.7. </w:t>
      </w:r>
      <w:r w:rsidRPr="002157B0">
        <w:rPr>
          <w:rFonts w:ascii="noto" w:eastAsia="noto" w:hAnsi="noto" w:cs="noto"/>
          <w:lang w:val="ru-RU" w:eastAsia="ru-RU"/>
        </w:rPr>
        <w:t>‌</w:t>
      </w:r>
      <w:r w:rsidRPr="002157B0">
        <w:rPr>
          <w:rFonts w:ascii="noto" w:eastAsia="noto" w:hAnsi="noto" w:cs="noto"/>
          <w:b/>
          <w:bCs/>
          <w:lang w:val="ru-RU" w:eastAsia="ru-RU"/>
        </w:rPr>
        <w:t> </w:t>
      </w:r>
      <w:r w:rsidRPr="002157B0">
        <w:rPr>
          <w:rFonts w:ascii="noto" w:eastAsia="noto" w:hAnsi="noto" w:cs="noto"/>
          <w:lang w:val="ru-RU" w:eastAsia="ru-RU"/>
        </w:rPr>
        <w:t>‌Если Подрядчик своевременно не приступил к устранению недостатков (дефектов)или не устранил и/или ненадлежащим образом устранил недостатки (дефекты) Работ, Генподрядчик вправе самостоятельно устранить выявленные недостатки (дефекты) Работ, или привлечь к их устранению третьих лиц с оплатой расходов за счёт Подрядчика.</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‌В этом случае, Подрядчик обязуется компенсировать Генподрядчику понесенные Генподрядчиком расходы на устранение недостатков в течение 3 (Трех) рабочих дней с даты получения соответствующего требования от Генподрядчика. В случае нарушения указанного срока компенсации, Генподрядчик вправе удержать сумму, подлежащую компенсации Генподрядчику, из любых сумм, подлежащих оплате/возврату Генподрядчиком Подрядчику.</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xml:space="preserve">‌Стороны согласовали, что в случае устранения недостатках в выполненных Работах силами Генподрядчика в состав затрат, компенсируемых Подрядчиком Генподрядчику, входят: стоимость материалов, использованных Генподрядчиком для устранения недостатков, заработная плата работников Генподрядчика, которые выполняли работы по устранению недостатков, соответствующие налоги и иные возможные затраты, подтвержденные документально. </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В случае устранения недостатков в выполненных Работах силами третьих лиц, привлеченных Генподрядчиком, в состав затрат, компенсируемых Подрядчиком Генподрядчику, входит стоимость работ, которую оплатил Генподрядчик третьим лицам.   </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w:t>
      </w:r>
    </w:p>
    <w:p w:rsidR="001F3155" w:rsidRPr="002157B0" w:rsidRDefault="00877E4B">
      <w:pPr>
        <w:spacing w:line="264" w:lineRule="atLeast"/>
        <w:jc w:val="center"/>
        <w:rPr>
          <w:rFonts w:ascii="noto" w:eastAsia="noto" w:hAnsi="noto" w:cs="noto"/>
          <w:lang w:val="ru-RU" w:eastAsia="ru-RU"/>
        </w:rPr>
      </w:pPr>
      <w:r w:rsidRPr="002157B0">
        <w:rPr>
          <w:rFonts w:ascii="noto" w:eastAsia="noto" w:hAnsi="noto" w:cs="noto"/>
          <w:b/>
          <w:bCs/>
          <w:lang w:val="ru-RU" w:eastAsia="ru-RU"/>
        </w:rPr>
        <w:t>9. </w:t>
      </w:r>
      <w:r w:rsidRPr="002157B0">
        <w:rPr>
          <w:rFonts w:ascii="noto" w:eastAsia="noto" w:hAnsi="noto" w:cs="noto"/>
          <w:lang w:val="ru-RU" w:eastAsia="ru-RU"/>
        </w:rPr>
        <w:t>‌</w:t>
      </w:r>
      <w:r w:rsidRPr="002157B0">
        <w:rPr>
          <w:rFonts w:ascii="noto" w:eastAsia="noto" w:hAnsi="noto" w:cs="noto"/>
          <w:b/>
          <w:bCs/>
          <w:lang w:val="ru-RU" w:eastAsia="ru-RU"/>
        </w:rPr>
        <w:t>ОТВЕТСТВЕННОСТЬ СТОРОН</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b/>
          <w:bCs/>
          <w:lang w:val="ru-RU" w:eastAsia="ru-RU"/>
        </w:rPr>
        <w:t>9.1. </w:t>
      </w:r>
      <w:r w:rsidRPr="002157B0">
        <w:rPr>
          <w:rFonts w:ascii="noto" w:eastAsia="noto" w:hAnsi="noto" w:cs="noto"/>
          <w:lang w:val="ru-RU" w:eastAsia="ru-RU"/>
        </w:rPr>
        <w:t>‌</w:t>
      </w:r>
      <w:r w:rsidRPr="002157B0">
        <w:rPr>
          <w:rFonts w:ascii="noto" w:eastAsia="noto" w:hAnsi="noto" w:cs="noto"/>
          <w:b/>
          <w:bCs/>
          <w:lang w:val="ru-RU" w:eastAsia="ru-RU"/>
        </w:rPr>
        <w:t> </w:t>
      </w:r>
      <w:r w:rsidRPr="002157B0">
        <w:rPr>
          <w:rFonts w:ascii="noto" w:eastAsia="noto" w:hAnsi="noto" w:cs="noto"/>
          <w:lang w:val="ru-RU" w:eastAsia="ru-RU"/>
        </w:rPr>
        <w:t>‌За неисполнение или ненадлежащее исполнение обязательств по Договору Стороны несут ответственность в соответствии с Договором, а в случаях их не урегулирования - в соответствии с действующим законодательством РФ.</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‌‌При этом, Стороны согласовали, что ответственность Сторон, указанная в настоящем разделе Договора, наступает только при направлении соответствующего письменного требования к виновной Стороне Договора.</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b/>
          <w:bCs/>
          <w:lang w:val="ru-RU" w:eastAsia="ru-RU"/>
        </w:rPr>
        <w:t>9.2. </w:t>
      </w:r>
      <w:r w:rsidRPr="002157B0">
        <w:rPr>
          <w:rFonts w:ascii="noto" w:eastAsia="noto" w:hAnsi="noto" w:cs="noto"/>
          <w:lang w:val="ru-RU" w:eastAsia="ru-RU"/>
        </w:rPr>
        <w:t>‌</w:t>
      </w:r>
      <w:r w:rsidRPr="002157B0">
        <w:rPr>
          <w:rFonts w:ascii="noto" w:eastAsia="noto" w:hAnsi="noto" w:cs="noto"/>
          <w:b/>
          <w:bCs/>
          <w:lang w:val="ru-RU" w:eastAsia="ru-RU"/>
        </w:rPr>
        <w:t> </w:t>
      </w:r>
      <w:r w:rsidRPr="002157B0">
        <w:rPr>
          <w:rFonts w:ascii="noto" w:eastAsia="noto" w:hAnsi="noto" w:cs="noto"/>
          <w:lang w:val="ru-RU" w:eastAsia="ru-RU"/>
        </w:rPr>
        <w:t>‌Генподрядчик вправе взыскать с Подрядчика за нарушение:</w:t>
      </w:r>
    </w:p>
    <w:p w:rsidR="001F3155" w:rsidRPr="002157B0" w:rsidRDefault="00877E4B">
      <w:pPr>
        <w:numPr>
          <w:ilvl w:val="0"/>
          <w:numId w:val="11"/>
        </w:numPr>
        <w:spacing w:line="264" w:lineRule="atLeast"/>
        <w:ind w:hanging="210"/>
        <w:jc w:val="both"/>
        <w:rPr>
          <w:rFonts w:ascii="noto" w:eastAsia="noto" w:hAnsi="noto" w:cs="noto"/>
          <w:lang w:val="ru-RU" w:eastAsia="ru-RU"/>
        </w:rPr>
      </w:pPr>
      <w:r w:rsidRPr="002157B0">
        <w:rPr>
          <w:rFonts w:ascii="noto" w:eastAsia="noto" w:hAnsi="noto" w:cs="noto"/>
          <w:lang w:val="ru-RU" w:eastAsia="ru-RU"/>
        </w:rPr>
        <w:t>‌сроков выполнения Работ ( начального, промежуточных, срока окончания) неустойку в размере 0,1 % (Ноль целых одна десятая процента), от Цены Работ за каждый день просрочки; </w:t>
      </w:r>
    </w:p>
    <w:p w:rsidR="001F3155" w:rsidRPr="002157B0" w:rsidRDefault="00877E4B">
      <w:pPr>
        <w:numPr>
          <w:ilvl w:val="0"/>
          <w:numId w:val="11"/>
        </w:numPr>
        <w:spacing w:line="264" w:lineRule="atLeast"/>
        <w:ind w:hanging="210"/>
        <w:jc w:val="both"/>
        <w:rPr>
          <w:rFonts w:ascii="noto" w:eastAsia="noto" w:hAnsi="noto" w:cs="noto"/>
          <w:lang w:val="ru-RU" w:eastAsia="ru-RU"/>
        </w:rPr>
      </w:pPr>
      <w:r w:rsidRPr="002157B0">
        <w:rPr>
          <w:rFonts w:ascii="noto" w:eastAsia="noto" w:hAnsi="noto" w:cs="noto"/>
          <w:lang w:val="ru-RU" w:eastAsia="ru-RU"/>
        </w:rPr>
        <w:t>‌срока освобождения Места выполнения работ (Строительной площадки) от принадлежащего ему имущества, неустойку в размере 0,01 % (Ноль целых одна сотая </w:t>
      </w:r>
    </w:p>
    <w:p w:rsidR="001F3155" w:rsidRPr="002157B0" w:rsidRDefault="00877E4B">
      <w:pPr>
        <w:numPr>
          <w:ilvl w:val="0"/>
          <w:numId w:val="11"/>
        </w:numPr>
        <w:spacing w:line="264" w:lineRule="atLeast"/>
        <w:ind w:hanging="210"/>
        <w:jc w:val="both"/>
        <w:rPr>
          <w:rFonts w:ascii="noto" w:eastAsia="noto" w:hAnsi="noto" w:cs="noto"/>
          <w:lang w:val="ru-RU" w:eastAsia="ru-RU"/>
        </w:rPr>
      </w:pPr>
      <w:r w:rsidRPr="002157B0">
        <w:rPr>
          <w:rFonts w:ascii="noto" w:eastAsia="noto" w:hAnsi="noto" w:cs="noto"/>
          <w:lang w:val="ru-RU" w:eastAsia="ru-RU"/>
        </w:rPr>
        <w:lastRenderedPageBreak/>
        <w:t>‌процента) от стоимости Работ за каждый день просрочки;  </w:t>
      </w:r>
    </w:p>
    <w:p w:rsidR="001F3155" w:rsidRPr="002157B0" w:rsidRDefault="00877E4B">
      <w:pPr>
        <w:numPr>
          <w:ilvl w:val="0"/>
          <w:numId w:val="11"/>
        </w:numPr>
        <w:spacing w:line="264" w:lineRule="atLeast"/>
        <w:ind w:hanging="210"/>
        <w:jc w:val="both"/>
        <w:rPr>
          <w:rFonts w:ascii="noto" w:eastAsia="noto" w:hAnsi="noto" w:cs="noto"/>
          <w:lang w:val="ru-RU" w:eastAsia="ru-RU"/>
        </w:rPr>
      </w:pPr>
      <w:r w:rsidRPr="002157B0">
        <w:rPr>
          <w:rFonts w:ascii="noto" w:eastAsia="noto" w:hAnsi="noto" w:cs="noto"/>
          <w:lang w:val="ru-RU" w:eastAsia="ru-RU"/>
        </w:rPr>
        <w:t>‌срока устранения недостатков (дефектов) в Работах, выявленных при приемке Работ или в течение гарантийного срока, неустойку в размере 0,1 % (Ноль целых одна десятая процента) от Цены Работ за каждый день просрочки до даты фактического  исполнения обязательств по устранению выявленных недостатков (дефектов);  </w:t>
      </w:r>
    </w:p>
    <w:p w:rsidR="001F3155" w:rsidRPr="002157B0" w:rsidRDefault="00877E4B">
      <w:pPr>
        <w:numPr>
          <w:ilvl w:val="0"/>
          <w:numId w:val="11"/>
        </w:numPr>
        <w:spacing w:line="264" w:lineRule="atLeast"/>
        <w:ind w:hanging="210"/>
        <w:jc w:val="both"/>
        <w:rPr>
          <w:rFonts w:ascii="noto" w:eastAsia="noto" w:hAnsi="noto" w:cs="noto"/>
          <w:lang w:val="ru-RU" w:eastAsia="ru-RU"/>
        </w:rPr>
      </w:pPr>
      <w:r w:rsidRPr="002157B0">
        <w:rPr>
          <w:rFonts w:ascii="noto" w:eastAsia="noto" w:hAnsi="noto" w:cs="noto"/>
          <w:lang w:val="ru-RU" w:eastAsia="ru-RU"/>
        </w:rPr>
        <w:t>‌пропускного и внутриобъектового режимов на Объекте, - штраф в размере  500 000 (пятьсот тысяч) рублей за каждое нарушение;  </w:t>
      </w:r>
    </w:p>
    <w:p w:rsidR="001F3155" w:rsidRPr="002157B0" w:rsidRDefault="00877E4B">
      <w:pPr>
        <w:numPr>
          <w:ilvl w:val="0"/>
          <w:numId w:val="11"/>
        </w:numPr>
        <w:spacing w:line="264" w:lineRule="atLeast"/>
        <w:ind w:hanging="210"/>
        <w:jc w:val="both"/>
        <w:rPr>
          <w:rFonts w:ascii="noto" w:eastAsia="noto" w:hAnsi="noto" w:cs="noto"/>
          <w:lang w:val="ru-RU" w:eastAsia="ru-RU"/>
        </w:rPr>
      </w:pPr>
      <w:r w:rsidRPr="002157B0">
        <w:rPr>
          <w:rFonts w:ascii="noto" w:eastAsia="noto" w:hAnsi="noto" w:cs="noto"/>
          <w:lang w:val="ru-RU" w:eastAsia="ru-RU"/>
        </w:rPr>
        <w:t>‌срока предоставления Генподрядчику исполнительной документации – неустойку в размере 0,03 % (Ноль целых три сотых процента) от Цены Работ за каждый день просрочки;  </w:t>
      </w:r>
    </w:p>
    <w:p w:rsidR="001F3155" w:rsidRPr="002157B0" w:rsidRDefault="00877E4B">
      <w:pPr>
        <w:numPr>
          <w:ilvl w:val="0"/>
          <w:numId w:val="11"/>
        </w:numPr>
        <w:spacing w:line="264" w:lineRule="atLeast"/>
        <w:ind w:hanging="210"/>
        <w:jc w:val="both"/>
        <w:rPr>
          <w:rFonts w:ascii="noto" w:eastAsia="noto" w:hAnsi="noto" w:cs="noto"/>
          <w:lang w:val="ru-RU" w:eastAsia="ru-RU"/>
        </w:rPr>
      </w:pPr>
      <w:r w:rsidRPr="002157B0">
        <w:rPr>
          <w:rFonts w:ascii="noto" w:eastAsia="noto" w:hAnsi="noto" w:cs="noto"/>
          <w:lang w:val="ru-RU" w:eastAsia="ru-RU"/>
        </w:rPr>
        <w:t>‌срока поставки Материалов и Оборудования – неустойку в размере 0,03 % (Ноль целых три сотых процента) от Цены Работ за каждый календарный день просрочки;  </w:t>
      </w:r>
    </w:p>
    <w:p w:rsidR="001F3155" w:rsidRPr="002157B0" w:rsidRDefault="00877E4B">
      <w:pPr>
        <w:numPr>
          <w:ilvl w:val="0"/>
          <w:numId w:val="11"/>
        </w:numPr>
        <w:spacing w:line="264" w:lineRule="atLeast"/>
        <w:ind w:hanging="210"/>
        <w:jc w:val="both"/>
        <w:rPr>
          <w:rFonts w:ascii="noto" w:eastAsia="noto" w:hAnsi="noto" w:cs="noto"/>
          <w:lang w:val="ru-RU" w:eastAsia="ru-RU"/>
        </w:rPr>
      </w:pPr>
      <w:r w:rsidRPr="002157B0">
        <w:rPr>
          <w:rFonts w:ascii="noto" w:eastAsia="noto" w:hAnsi="noto" w:cs="noto"/>
          <w:lang w:val="ru-RU" w:eastAsia="ru-RU"/>
        </w:rPr>
        <w:t>‌технологии выполнения Работ, определенной положениями (в т.ч. рекомендуемыми) действующими в Российской Федерации и городе Москве нормативными документами и правилами, Проектной и Рабочей документацией, – штраф в размере 10 % (Десяти процентов) от Цены некачественно выполненных Работ; </w:t>
      </w:r>
    </w:p>
    <w:p w:rsidR="001F3155" w:rsidRPr="002157B0" w:rsidRDefault="00877E4B">
      <w:pPr>
        <w:numPr>
          <w:ilvl w:val="0"/>
          <w:numId w:val="11"/>
        </w:numPr>
        <w:spacing w:line="264" w:lineRule="atLeast"/>
        <w:ind w:hanging="210"/>
        <w:jc w:val="both"/>
        <w:rPr>
          <w:rFonts w:ascii="noto" w:eastAsia="noto" w:hAnsi="noto" w:cs="noto"/>
          <w:lang w:val="ru-RU" w:eastAsia="ru-RU"/>
        </w:rPr>
      </w:pPr>
      <w:r w:rsidRPr="002157B0">
        <w:rPr>
          <w:rFonts w:ascii="noto" w:eastAsia="noto" w:hAnsi="noto" w:cs="noto"/>
          <w:lang w:val="ru-RU" w:eastAsia="ru-RU"/>
        </w:rPr>
        <w:t>‌срока предоставления счет-фактуры – штраф 10 % (Десять процентов) от выполненного объема Работ за отчетный период, по которому не получен счет- фактура; </w:t>
      </w:r>
    </w:p>
    <w:p w:rsidR="001F3155" w:rsidRPr="002157B0" w:rsidRDefault="00877E4B">
      <w:pPr>
        <w:numPr>
          <w:ilvl w:val="0"/>
          <w:numId w:val="11"/>
        </w:numPr>
        <w:spacing w:line="264" w:lineRule="atLeast"/>
        <w:ind w:hanging="210"/>
        <w:jc w:val="both"/>
        <w:rPr>
          <w:rFonts w:ascii="noto" w:eastAsia="noto" w:hAnsi="noto" w:cs="noto"/>
          <w:lang w:val="ru-RU" w:eastAsia="ru-RU"/>
        </w:rPr>
      </w:pPr>
      <w:r w:rsidRPr="002157B0">
        <w:rPr>
          <w:rFonts w:ascii="noto" w:eastAsia="noto" w:hAnsi="noto" w:cs="noto"/>
          <w:lang w:val="ru-RU" w:eastAsia="ru-RU"/>
        </w:rPr>
        <w:t>‌условий, указанных в Приложении № 4 «Ответственность Подрядчика за нарушение требований по безопасности строительства, культуре производства и охране труда», размер неустойки указан в Приложении № 4 к Договору;  </w:t>
      </w:r>
    </w:p>
    <w:p w:rsidR="001F3155" w:rsidRPr="002157B0" w:rsidRDefault="00877E4B">
      <w:pPr>
        <w:numPr>
          <w:ilvl w:val="0"/>
          <w:numId w:val="11"/>
        </w:numPr>
        <w:spacing w:line="264" w:lineRule="atLeast"/>
        <w:ind w:hanging="210"/>
        <w:jc w:val="both"/>
        <w:rPr>
          <w:rFonts w:ascii="noto" w:eastAsia="noto" w:hAnsi="noto" w:cs="noto"/>
          <w:lang w:val="ru-RU" w:eastAsia="ru-RU"/>
        </w:rPr>
      </w:pPr>
      <w:r w:rsidRPr="002157B0">
        <w:rPr>
          <w:rFonts w:ascii="noto" w:eastAsia="noto" w:hAnsi="noto" w:cs="noto"/>
          <w:lang w:val="ru-RU" w:eastAsia="ru-RU"/>
        </w:rPr>
        <w:t>‌закупки Подрядчиком материалов, используемых при производстве Работ, Согласно условий п.6.4 Договора, штраф в размере суммы, равной 5% от цены, закупленной с нарушением п.6.4 Договора партии материалов;</w:t>
      </w:r>
    </w:p>
    <w:p w:rsidR="001F3155" w:rsidRPr="002157B0" w:rsidRDefault="00877E4B">
      <w:pPr>
        <w:numPr>
          <w:ilvl w:val="0"/>
          <w:numId w:val="11"/>
        </w:numPr>
        <w:spacing w:line="264" w:lineRule="atLeast"/>
        <w:ind w:hanging="210"/>
        <w:jc w:val="both"/>
        <w:rPr>
          <w:rFonts w:ascii="noto" w:eastAsia="noto" w:hAnsi="noto" w:cs="noto"/>
          <w:lang w:val="ru-RU" w:eastAsia="ru-RU"/>
        </w:rPr>
      </w:pPr>
      <w:r w:rsidRPr="002157B0">
        <w:rPr>
          <w:rFonts w:ascii="noto" w:eastAsia="noto" w:hAnsi="noto" w:cs="noto"/>
          <w:lang w:val="ru-RU" w:eastAsia="ru-RU"/>
        </w:rPr>
        <w:t>‌сроков возврата неотработанного аванса неустойку в размере 0,1 % (Ноль целых одна десятая процента), от Цены Работ за каждый день просрочки.</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b/>
          <w:bCs/>
          <w:lang w:val="ru-RU" w:eastAsia="ru-RU"/>
        </w:rPr>
        <w:t>9.3. </w:t>
      </w:r>
      <w:r w:rsidRPr="002157B0">
        <w:rPr>
          <w:rFonts w:ascii="noto" w:eastAsia="noto" w:hAnsi="noto" w:cs="noto"/>
          <w:lang w:val="ru-RU" w:eastAsia="ru-RU"/>
        </w:rPr>
        <w:t>‌</w:t>
      </w:r>
      <w:r w:rsidRPr="002157B0">
        <w:rPr>
          <w:rFonts w:ascii="noto" w:eastAsia="noto" w:hAnsi="noto" w:cs="noto"/>
          <w:b/>
          <w:bCs/>
          <w:lang w:val="ru-RU" w:eastAsia="ru-RU"/>
        </w:rPr>
        <w:t> </w:t>
      </w:r>
      <w:r w:rsidRPr="002157B0">
        <w:rPr>
          <w:rFonts w:ascii="noto" w:eastAsia="noto" w:hAnsi="noto" w:cs="noto"/>
          <w:lang w:val="ru-RU" w:eastAsia="ru-RU"/>
        </w:rPr>
        <w:t>‌В соответствии со статьей 431.2 Гражданского кодекса Российской Федерации Генподрядчик вправе требовать от Подрядчика возмещения документально подтвержденных затрат (убытков), причиненных недостоверностью заверений и гарантий Подрядчика, предоставленных в соответствии с условиями Договора.</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xml:space="preserve">‌‌В частности, Подрядчик обязуется возместить Генподрядчику обоснованно понесенные затраты (убытки), возникшие вследствие нарушений Подрядчиком налогового законодательства РФ, отраженных в решениях налоговых органов, в следующем размере: </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xml:space="preserve">‌‌– сумм, уплаченных Генподрядчиком в бюджет на основании решений (требований) налоговых органов о доначислении НДС (в том числе решений налогового органа об отказе в применении налоговых вычетов), который был уплачен Подрядчику в составе цены Работ либо решений об уплате этого НДС Генподрядчиком в бюджет, решений (требований) об уплате пеней и штрафов на указанный размер доначисленного НДС; </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сумм, возмещенных Генподрядчиком иным лицам, которые прямо или косвенно принимают Работы у Генподрядчика, уплаченных ими в бюджет на основании соответствующих решений (требований) налоговых органов (о доначислении НДС, об уплате НДС в бюджет, об уплате пеней и штрафов на размер доначисленного НДС).</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b/>
          <w:bCs/>
          <w:lang w:val="ru-RU" w:eastAsia="ru-RU"/>
        </w:rPr>
        <w:lastRenderedPageBreak/>
        <w:t>9.4. </w:t>
      </w:r>
      <w:r w:rsidRPr="002157B0">
        <w:rPr>
          <w:rFonts w:ascii="noto" w:eastAsia="noto" w:hAnsi="noto" w:cs="noto"/>
          <w:lang w:val="ru-RU" w:eastAsia="ru-RU"/>
        </w:rPr>
        <w:t>‌</w:t>
      </w:r>
      <w:r w:rsidRPr="002157B0">
        <w:rPr>
          <w:rFonts w:ascii="noto" w:eastAsia="noto" w:hAnsi="noto" w:cs="noto"/>
          <w:b/>
          <w:bCs/>
          <w:lang w:val="ru-RU" w:eastAsia="ru-RU"/>
        </w:rPr>
        <w:t> </w:t>
      </w:r>
      <w:r w:rsidRPr="002157B0">
        <w:rPr>
          <w:rFonts w:ascii="noto" w:eastAsia="noto" w:hAnsi="noto" w:cs="noto"/>
          <w:lang w:val="ru-RU" w:eastAsia="ru-RU"/>
        </w:rPr>
        <w:t>‌В случае если неисполнение/ненадлежащее исполнение Подрядчиком своих обязательств по Договору повлекло за собой наложение в договорном, административном или судебном порядке на Генподрядчика штрафных санкций и/или предъявления исковых требований со стороны Застройщика, иных третьих лиц (юридических и/или физических) и/или контролирующих органов Генподрядчик вправе потребовать от Подрядчика уплаты суммы штрафных санкций/исковых требований и обоснованно понесенных затрат.</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‌‌В частности, в случае если Генподрядчик привлечен к административной ответственности в результате использования Подрядчиком для работы иностранных граждан или лиц без гражданства в нарушение требований законодательства Российской Федерации, Подрядчик обязан возместить Генподрядчику затраты по уплате штрафа и/или затраты, понесённые Генподрядчиком в результате приостановления деятельности согласно статье 18.15 КоАП РФ.</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b/>
          <w:bCs/>
          <w:lang w:val="ru-RU" w:eastAsia="ru-RU"/>
        </w:rPr>
        <w:t>9.5. </w:t>
      </w:r>
      <w:r w:rsidRPr="002157B0">
        <w:rPr>
          <w:rFonts w:ascii="noto" w:eastAsia="noto" w:hAnsi="noto" w:cs="noto"/>
          <w:lang w:val="ru-RU" w:eastAsia="ru-RU"/>
        </w:rPr>
        <w:t>‌</w:t>
      </w:r>
      <w:r w:rsidRPr="002157B0">
        <w:rPr>
          <w:rFonts w:ascii="noto" w:eastAsia="noto" w:hAnsi="noto" w:cs="noto"/>
          <w:b/>
          <w:bCs/>
          <w:lang w:val="ru-RU" w:eastAsia="ru-RU"/>
        </w:rPr>
        <w:t> </w:t>
      </w:r>
      <w:r w:rsidRPr="002157B0">
        <w:rPr>
          <w:rFonts w:ascii="noto" w:eastAsia="noto" w:hAnsi="noto" w:cs="noto"/>
          <w:lang w:val="ru-RU" w:eastAsia="ru-RU"/>
        </w:rPr>
        <w:t>Суммы штрафных санкций/исковых требований и обоснованных понесенных затрат, предусмотренных Договором, уплачиваются Подрядчиком в течение 14 (четырнадцати) календарных дней с даты получения соответствующей претензии Генподрядчика. Претензия направляется Генподрядчиком Подрядчику в порядке, указанном в пункте 12.3. Договора.</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b/>
          <w:bCs/>
          <w:lang w:val="ru-RU" w:eastAsia="ru-RU"/>
        </w:rPr>
        <w:t>9.6. </w:t>
      </w:r>
      <w:r w:rsidRPr="002157B0">
        <w:rPr>
          <w:rFonts w:ascii="noto" w:eastAsia="noto" w:hAnsi="noto" w:cs="noto"/>
          <w:lang w:val="ru-RU" w:eastAsia="ru-RU"/>
        </w:rPr>
        <w:t>‌</w:t>
      </w:r>
      <w:r w:rsidRPr="002157B0">
        <w:rPr>
          <w:rFonts w:ascii="noto" w:eastAsia="noto" w:hAnsi="noto" w:cs="noto"/>
          <w:b/>
          <w:bCs/>
          <w:lang w:val="ru-RU" w:eastAsia="ru-RU"/>
        </w:rPr>
        <w:t> </w:t>
      </w:r>
      <w:r w:rsidRPr="002157B0">
        <w:rPr>
          <w:rFonts w:ascii="noto" w:eastAsia="noto" w:hAnsi="noto" w:cs="noto"/>
          <w:lang w:val="ru-RU" w:eastAsia="ru-RU"/>
        </w:rPr>
        <w:t xml:space="preserve">В случае неуплаты Подрядчиком неустойки (пени/штрафа), штрафных санкций и/или предъявленных исковых требований /обоснованно понесенных затрат, предусмотренных Договором, в сроки, указанные в п.9.5 Договора, сумма неустойки (пени/штрафа), штрафных санкций/обоснованно понесенных затрат может быть удержана Генподрядчиком в одностороннем порядке без  </w:t>
      </w:r>
      <w:proofErr w:type="spellStart"/>
      <w:r w:rsidRPr="002157B0">
        <w:rPr>
          <w:rFonts w:ascii="noto" w:eastAsia="noto" w:hAnsi="noto" w:cs="noto"/>
          <w:lang w:val="ru-RU" w:eastAsia="ru-RU"/>
        </w:rPr>
        <w:t>без</w:t>
      </w:r>
      <w:proofErr w:type="spellEnd"/>
      <w:r w:rsidRPr="002157B0">
        <w:rPr>
          <w:rFonts w:ascii="noto" w:eastAsia="noto" w:hAnsi="noto" w:cs="noto"/>
          <w:lang w:val="ru-RU" w:eastAsia="ru-RU"/>
        </w:rPr>
        <w:t xml:space="preserve"> предварительного согласования с Подрядчиком и предварительного уведомления Подрядчика из любых платежей, причитающихся Подрядчику.</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b/>
          <w:bCs/>
          <w:lang w:val="ru-RU" w:eastAsia="ru-RU"/>
        </w:rPr>
        <w:t>9.7. </w:t>
      </w:r>
      <w:r w:rsidRPr="002157B0">
        <w:rPr>
          <w:rFonts w:ascii="noto" w:eastAsia="noto" w:hAnsi="noto" w:cs="noto"/>
          <w:lang w:val="ru-RU" w:eastAsia="ru-RU"/>
        </w:rPr>
        <w:t>‌</w:t>
      </w:r>
      <w:r w:rsidRPr="002157B0">
        <w:rPr>
          <w:rFonts w:ascii="noto" w:eastAsia="noto" w:hAnsi="noto" w:cs="noto"/>
          <w:b/>
          <w:bCs/>
          <w:lang w:val="ru-RU" w:eastAsia="ru-RU"/>
        </w:rPr>
        <w:t> </w:t>
      </w:r>
      <w:r w:rsidRPr="002157B0">
        <w:rPr>
          <w:rFonts w:ascii="noto" w:eastAsia="noto" w:hAnsi="noto" w:cs="noto"/>
          <w:lang w:val="ru-RU" w:eastAsia="ru-RU"/>
        </w:rPr>
        <w:t>‌Подрядчик обязуется возместить Генподрядчику в полном объеме убытки, понесенные Генподрядчиком в связи с невыполнением либо ненадлежащим выполнением Подрядчиком своих обязательств по Договору. Указанные убытки могут возникнуть, в том числе, но не исключительно, в результате:</w:t>
      </w:r>
    </w:p>
    <w:p w:rsidR="001F3155" w:rsidRPr="002157B0" w:rsidRDefault="00877E4B">
      <w:pPr>
        <w:numPr>
          <w:ilvl w:val="0"/>
          <w:numId w:val="12"/>
        </w:numPr>
        <w:spacing w:line="264" w:lineRule="atLeast"/>
        <w:ind w:hanging="210"/>
        <w:jc w:val="both"/>
        <w:rPr>
          <w:rFonts w:ascii="noto" w:eastAsia="noto" w:hAnsi="noto" w:cs="noto"/>
          <w:lang w:val="ru-RU" w:eastAsia="ru-RU"/>
        </w:rPr>
      </w:pPr>
      <w:r w:rsidRPr="002157B0">
        <w:rPr>
          <w:rFonts w:ascii="noto" w:eastAsia="noto" w:hAnsi="noto" w:cs="noto"/>
          <w:lang w:val="ru-RU" w:eastAsia="ru-RU"/>
        </w:rPr>
        <w:t>‌Предъявления к Генподрядчику требований в выплате штрафных санкций и/или компенсации убытков, вызванных неисполнением Генподрядчиком своих обязательств по вине Подрядчика; </w:t>
      </w:r>
    </w:p>
    <w:p w:rsidR="001F3155" w:rsidRPr="002157B0" w:rsidRDefault="00877E4B">
      <w:pPr>
        <w:numPr>
          <w:ilvl w:val="0"/>
          <w:numId w:val="12"/>
        </w:numPr>
        <w:spacing w:line="264" w:lineRule="atLeast"/>
        <w:ind w:hanging="210"/>
        <w:jc w:val="both"/>
        <w:rPr>
          <w:rFonts w:ascii="noto" w:eastAsia="noto" w:hAnsi="noto" w:cs="noto"/>
          <w:lang w:val="ru-RU" w:eastAsia="ru-RU"/>
        </w:rPr>
      </w:pPr>
      <w:r w:rsidRPr="002157B0">
        <w:rPr>
          <w:rFonts w:ascii="noto" w:eastAsia="noto" w:hAnsi="noto" w:cs="noto"/>
          <w:lang w:val="ru-RU" w:eastAsia="ru-RU"/>
        </w:rPr>
        <w:t>‌Необходимости осуществления Генподрядчиком дополнительных выплат по Вине Подрядчика, в том числе необходимости оплаты простоя в работах, привлеченных Генподрядчиком подрядных организаций/оплаты дополнительных работ, необходимость которых обусловлена/вызвана нарушениями/действиями/бездействиями Подрядчика; </w:t>
      </w:r>
    </w:p>
    <w:p w:rsidR="001F3155" w:rsidRPr="002157B0" w:rsidRDefault="00877E4B">
      <w:pPr>
        <w:numPr>
          <w:ilvl w:val="0"/>
          <w:numId w:val="12"/>
        </w:numPr>
        <w:spacing w:line="264" w:lineRule="atLeast"/>
        <w:ind w:hanging="210"/>
        <w:jc w:val="both"/>
        <w:rPr>
          <w:rFonts w:ascii="noto" w:eastAsia="noto" w:hAnsi="noto" w:cs="noto"/>
          <w:lang w:val="ru-RU" w:eastAsia="ru-RU"/>
        </w:rPr>
      </w:pPr>
      <w:r w:rsidRPr="002157B0">
        <w:rPr>
          <w:rFonts w:ascii="noto" w:eastAsia="noto" w:hAnsi="noto" w:cs="noto"/>
          <w:lang w:val="ru-RU" w:eastAsia="ru-RU"/>
        </w:rPr>
        <w:t>‌Отказа налоговых органов при проведении налоговой проверки Генподрядчика в возмещении налога на добавленную стоимость (НДС) по вине Подрядчика либо его субподрядчика (в том числе в связи с нарушением Подрядчиком срока предоставления Генподрядчику счета-фактуры). </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b/>
          <w:bCs/>
          <w:lang w:val="ru-RU" w:eastAsia="ru-RU"/>
        </w:rPr>
        <w:t>9.8. </w:t>
      </w:r>
      <w:r w:rsidRPr="002157B0">
        <w:rPr>
          <w:rFonts w:ascii="noto" w:eastAsia="noto" w:hAnsi="noto" w:cs="noto"/>
          <w:lang w:val="ru-RU" w:eastAsia="ru-RU"/>
        </w:rPr>
        <w:t>‌</w:t>
      </w:r>
      <w:r w:rsidRPr="002157B0">
        <w:rPr>
          <w:rFonts w:ascii="noto" w:eastAsia="noto" w:hAnsi="noto" w:cs="noto"/>
          <w:b/>
          <w:bCs/>
          <w:lang w:val="ru-RU" w:eastAsia="ru-RU"/>
        </w:rPr>
        <w:t> </w:t>
      </w:r>
      <w:r w:rsidRPr="002157B0">
        <w:rPr>
          <w:rFonts w:ascii="noto" w:eastAsia="noto" w:hAnsi="noto" w:cs="noto"/>
          <w:lang w:val="ru-RU" w:eastAsia="ru-RU"/>
        </w:rPr>
        <w:t>‌В случае нарушения Генподрядчиком сроков оплаты выполненных и принятых Генподрядчиком Работ, Подрядчик вправе потребовать от Генподрядчика уплаты неустойки в виде пени в размере 0,01 % (Ноль целых одна сотая процента) от суммы просроченного платежа за каждый календарный день просрочки.</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b/>
          <w:bCs/>
          <w:lang w:val="ru-RU" w:eastAsia="ru-RU"/>
        </w:rPr>
        <w:t>9.9. </w:t>
      </w:r>
      <w:r w:rsidRPr="002157B0">
        <w:rPr>
          <w:rFonts w:ascii="noto" w:eastAsia="noto" w:hAnsi="noto" w:cs="noto"/>
          <w:lang w:val="ru-RU" w:eastAsia="ru-RU"/>
        </w:rPr>
        <w:t>‌</w:t>
      </w:r>
      <w:r w:rsidRPr="002157B0">
        <w:rPr>
          <w:rFonts w:ascii="noto" w:eastAsia="noto" w:hAnsi="noto" w:cs="noto"/>
          <w:b/>
          <w:bCs/>
          <w:lang w:val="ru-RU" w:eastAsia="ru-RU"/>
        </w:rPr>
        <w:t> </w:t>
      </w:r>
      <w:r w:rsidRPr="002157B0">
        <w:rPr>
          <w:rFonts w:ascii="noto" w:eastAsia="noto" w:hAnsi="noto" w:cs="noto"/>
          <w:lang w:val="ru-RU" w:eastAsia="ru-RU"/>
        </w:rPr>
        <w:t xml:space="preserve">‌Оплата штрафных санкций не освобождает виновную Сторону от исполнения нарушенного обязательства, а также от возмещения реального ущерба, возникшего у </w:t>
      </w:r>
      <w:r w:rsidRPr="002157B0">
        <w:rPr>
          <w:rFonts w:ascii="noto" w:eastAsia="noto" w:hAnsi="noto" w:cs="noto"/>
          <w:lang w:val="ru-RU" w:eastAsia="ru-RU"/>
        </w:rPr>
        <w:lastRenderedPageBreak/>
        <w:t>стороны в связи с ненадлежащим выполнением виновной Стороной своих обязательств.</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b/>
          <w:bCs/>
          <w:lang w:val="ru-RU" w:eastAsia="ru-RU"/>
        </w:rPr>
        <w:t>9.10. </w:t>
      </w:r>
      <w:r w:rsidRPr="002157B0">
        <w:rPr>
          <w:rFonts w:ascii="noto" w:eastAsia="noto" w:hAnsi="noto" w:cs="noto"/>
          <w:lang w:val="ru-RU" w:eastAsia="ru-RU"/>
        </w:rPr>
        <w:t>‌</w:t>
      </w:r>
      <w:r w:rsidRPr="002157B0">
        <w:rPr>
          <w:rFonts w:ascii="noto" w:eastAsia="noto" w:hAnsi="noto" w:cs="noto"/>
          <w:b/>
          <w:bCs/>
          <w:lang w:val="ru-RU" w:eastAsia="ru-RU"/>
        </w:rPr>
        <w:t> </w:t>
      </w:r>
      <w:r w:rsidRPr="002157B0">
        <w:rPr>
          <w:rFonts w:ascii="noto" w:eastAsia="noto" w:hAnsi="noto" w:cs="noto"/>
          <w:lang w:val="ru-RU" w:eastAsia="ru-RU"/>
        </w:rPr>
        <w:t>‌Стороны пришли к соглашению, что Подрядчик не вправе использовать удержание результата Работ, Места выполнения работ и иного имущества Генподрядчика в порядке, предусмотренном ст.712 ГК РФ.</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b/>
          <w:bCs/>
          <w:lang w:val="ru-RU" w:eastAsia="ru-RU"/>
        </w:rPr>
        <w:t>9.11. </w:t>
      </w:r>
      <w:r w:rsidRPr="002157B0">
        <w:rPr>
          <w:rFonts w:ascii="noto" w:eastAsia="noto" w:hAnsi="noto" w:cs="noto"/>
          <w:lang w:val="ru-RU" w:eastAsia="ru-RU"/>
        </w:rPr>
        <w:t>‌</w:t>
      </w:r>
      <w:r w:rsidRPr="002157B0">
        <w:rPr>
          <w:rFonts w:ascii="noto" w:eastAsia="noto" w:hAnsi="noto" w:cs="noto"/>
          <w:b/>
          <w:bCs/>
          <w:lang w:val="ru-RU" w:eastAsia="ru-RU"/>
        </w:rPr>
        <w:t> </w:t>
      </w:r>
      <w:r w:rsidRPr="002157B0">
        <w:rPr>
          <w:rFonts w:ascii="noto" w:eastAsia="noto" w:hAnsi="noto" w:cs="noto"/>
          <w:lang w:val="ru-RU" w:eastAsia="ru-RU"/>
        </w:rPr>
        <w:t>Подрядчик не вправе отчуждать результат Работ в порядке, предусмотренном   п.6  ст.720 ГК РФ.</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b/>
          <w:bCs/>
          <w:lang w:val="ru-RU" w:eastAsia="ru-RU"/>
        </w:rPr>
        <w:t>9.12. </w:t>
      </w:r>
      <w:r w:rsidRPr="002157B0">
        <w:rPr>
          <w:rFonts w:ascii="noto" w:eastAsia="noto" w:hAnsi="noto" w:cs="noto"/>
          <w:lang w:val="ru-RU" w:eastAsia="ru-RU"/>
        </w:rPr>
        <w:t>‌</w:t>
      </w:r>
      <w:r w:rsidRPr="002157B0">
        <w:rPr>
          <w:rFonts w:ascii="noto" w:eastAsia="noto" w:hAnsi="noto" w:cs="noto"/>
          <w:b/>
          <w:bCs/>
          <w:lang w:val="ru-RU" w:eastAsia="ru-RU"/>
        </w:rPr>
        <w:t> </w:t>
      </w:r>
      <w:r w:rsidRPr="002157B0">
        <w:rPr>
          <w:rFonts w:ascii="noto" w:eastAsia="noto" w:hAnsi="noto" w:cs="noto"/>
          <w:lang w:val="ru-RU" w:eastAsia="ru-RU"/>
        </w:rPr>
        <w:t>‌Генподрядчик вправе уменьшить размер ответственности Подрядчика.</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w:t>
      </w:r>
    </w:p>
    <w:p w:rsidR="001F3155" w:rsidRPr="002157B0" w:rsidRDefault="00877E4B">
      <w:pPr>
        <w:spacing w:line="264" w:lineRule="atLeast"/>
        <w:jc w:val="center"/>
        <w:rPr>
          <w:rFonts w:ascii="noto" w:eastAsia="noto" w:hAnsi="noto" w:cs="noto"/>
          <w:lang w:val="ru-RU" w:eastAsia="ru-RU"/>
        </w:rPr>
      </w:pPr>
      <w:r w:rsidRPr="002157B0">
        <w:rPr>
          <w:rFonts w:ascii="noto" w:eastAsia="noto" w:hAnsi="noto" w:cs="noto"/>
          <w:b/>
          <w:bCs/>
          <w:lang w:val="ru-RU" w:eastAsia="ru-RU"/>
        </w:rPr>
        <w:t>10. </w:t>
      </w:r>
      <w:r w:rsidRPr="002157B0">
        <w:rPr>
          <w:rFonts w:ascii="noto" w:eastAsia="noto" w:hAnsi="noto" w:cs="noto"/>
          <w:lang w:val="ru-RU" w:eastAsia="ru-RU"/>
        </w:rPr>
        <w:t>‌</w:t>
      </w:r>
      <w:r w:rsidRPr="002157B0">
        <w:rPr>
          <w:rFonts w:ascii="noto" w:eastAsia="noto" w:hAnsi="noto" w:cs="noto"/>
          <w:b/>
          <w:bCs/>
          <w:lang w:val="ru-RU" w:eastAsia="ru-RU"/>
        </w:rPr>
        <w:t>СРОК ДЕЙСТВИЯ ДОГОВОРА</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b/>
          <w:bCs/>
          <w:lang w:val="ru-RU" w:eastAsia="ru-RU"/>
        </w:rPr>
        <w:t>10.1. </w:t>
      </w:r>
      <w:r w:rsidRPr="002157B0">
        <w:rPr>
          <w:rFonts w:ascii="noto" w:eastAsia="noto" w:hAnsi="noto" w:cs="noto"/>
          <w:lang w:val="ru-RU" w:eastAsia="ru-RU"/>
        </w:rPr>
        <w:t>Договор вступает в законную силу с момента его заключения Сторонами. Стороны согласовали, что датой заключения Договора является дата, указанная в верхнем правом углу на первой странице Договора.  ‌</w:t>
      </w:r>
    </w:p>
    <w:p w:rsidR="001F3155" w:rsidRPr="002157B0" w:rsidRDefault="00877E4B">
      <w:pPr>
        <w:spacing w:line="264" w:lineRule="atLeast"/>
        <w:ind w:firstLine="567"/>
        <w:jc w:val="both"/>
        <w:rPr>
          <w:rFonts w:ascii="noto" w:eastAsia="noto" w:hAnsi="noto" w:cs="noto"/>
          <w:lang w:val="ru-RU" w:eastAsia="ru-RU"/>
        </w:rPr>
      </w:pPr>
      <w:r w:rsidRPr="002157B0">
        <w:rPr>
          <w:rFonts w:ascii="noto" w:eastAsia="noto" w:hAnsi="noto" w:cs="noto"/>
          <w:lang w:val="ru-RU" w:eastAsia="ru-RU"/>
        </w:rPr>
        <w:t>‌‌Стороны пришли к соглашению, что в случае отсутствия в преамбуле Договора, а также в приложениях к Договору даты в правом верхнем углу, датой подписания Договора будет считаться более поздняя дата, указанная в электронной подписи  через систему электронного документооборота (ЭДО).</w:t>
      </w:r>
    </w:p>
    <w:p w:rsidR="001F3155" w:rsidRPr="002157B0" w:rsidRDefault="00877E4B">
      <w:pPr>
        <w:spacing w:line="264" w:lineRule="atLeast"/>
        <w:ind w:firstLine="567"/>
        <w:jc w:val="both"/>
        <w:rPr>
          <w:rFonts w:ascii="noto" w:eastAsia="noto" w:hAnsi="noto" w:cs="noto"/>
          <w:lang w:val="ru-RU" w:eastAsia="ru-RU"/>
        </w:rPr>
      </w:pPr>
      <w:r w:rsidRPr="002157B0">
        <w:rPr>
          <w:rFonts w:ascii="noto" w:eastAsia="noto" w:hAnsi="noto" w:cs="noto"/>
          <w:lang w:val="ru-RU" w:eastAsia="ru-RU"/>
        </w:rPr>
        <w:t>‌В случае наступления следующих существенных событий, относящегося к Договору, более ранней датой, Договор распространяет свое действие на отношение Сторон, возникшие до заключения Договора :</w:t>
      </w:r>
    </w:p>
    <w:p w:rsidR="001F3155" w:rsidRPr="002157B0" w:rsidRDefault="00877E4B">
      <w:pPr>
        <w:spacing w:line="264" w:lineRule="atLeast"/>
        <w:ind w:firstLine="567"/>
        <w:jc w:val="both"/>
        <w:rPr>
          <w:rFonts w:ascii="noto" w:eastAsia="noto" w:hAnsi="noto" w:cs="noto"/>
          <w:lang w:val="ru-RU" w:eastAsia="ru-RU"/>
        </w:rPr>
      </w:pPr>
      <w:r w:rsidRPr="002157B0">
        <w:rPr>
          <w:rFonts w:ascii="noto" w:eastAsia="noto" w:hAnsi="noto" w:cs="noto"/>
          <w:lang w:val="ru-RU" w:eastAsia="ru-RU"/>
        </w:rPr>
        <w:t>‌- с даты выплаты первого авансового платежа Генподрядчиком по Договору;</w:t>
      </w:r>
    </w:p>
    <w:p w:rsidR="001F3155" w:rsidRPr="002157B0" w:rsidRDefault="00877E4B">
      <w:pPr>
        <w:spacing w:line="264" w:lineRule="atLeast"/>
        <w:ind w:firstLine="567"/>
        <w:jc w:val="both"/>
        <w:rPr>
          <w:rFonts w:ascii="noto" w:eastAsia="noto" w:hAnsi="noto" w:cs="noto"/>
          <w:lang w:val="ru-RU" w:eastAsia="ru-RU"/>
        </w:rPr>
      </w:pPr>
      <w:r w:rsidRPr="002157B0">
        <w:rPr>
          <w:rFonts w:ascii="noto" w:eastAsia="noto" w:hAnsi="noto" w:cs="noto"/>
          <w:lang w:val="ru-RU" w:eastAsia="ru-RU"/>
        </w:rPr>
        <w:t>‌- с даты начала производства Работ по Договору согласно срока начала выполнения работ, указанного в Графике производства работ.</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b/>
          <w:bCs/>
          <w:lang w:val="ru-RU" w:eastAsia="ru-RU"/>
        </w:rPr>
        <w:t>10.2. </w:t>
      </w:r>
      <w:r w:rsidRPr="002157B0">
        <w:rPr>
          <w:rFonts w:ascii="noto" w:eastAsia="noto" w:hAnsi="noto" w:cs="noto"/>
          <w:lang w:val="ru-RU" w:eastAsia="ru-RU"/>
        </w:rPr>
        <w:t>‌‌Договор прекращает свое действие после выполнения Сторонами всех своих обязательств по Договору в полном объеме.</w:t>
      </w:r>
    </w:p>
    <w:p w:rsidR="001F3155" w:rsidRPr="002157B0" w:rsidRDefault="00877E4B">
      <w:pPr>
        <w:spacing w:line="264" w:lineRule="atLeast"/>
        <w:jc w:val="center"/>
        <w:rPr>
          <w:rFonts w:ascii="noto" w:eastAsia="noto" w:hAnsi="noto" w:cs="noto"/>
          <w:lang w:val="ru-RU" w:eastAsia="ru-RU"/>
        </w:rPr>
      </w:pPr>
      <w:r w:rsidRPr="002157B0">
        <w:rPr>
          <w:rFonts w:ascii="noto" w:eastAsia="noto" w:hAnsi="noto" w:cs="noto"/>
          <w:b/>
          <w:bCs/>
          <w:lang w:val="ru-RU" w:eastAsia="ru-RU"/>
        </w:rPr>
        <w:t>11. </w:t>
      </w:r>
      <w:r w:rsidRPr="002157B0">
        <w:rPr>
          <w:rFonts w:ascii="noto" w:eastAsia="noto" w:hAnsi="noto" w:cs="noto"/>
          <w:lang w:val="ru-RU" w:eastAsia="ru-RU"/>
        </w:rPr>
        <w:t>‌</w:t>
      </w:r>
      <w:r w:rsidRPr="002157B0">
        <w:rPr>
          <w:rFonts w:ascii="noto" w:eastAsia="noto" w:hAnsi="noto" w:cs="noto"/>
          <w:b/>
          <w:bCs/>
          <w:lang w:val="ru-RU" w:eastAsia="ru-RU"/>
        </w:rPr>
        <w:t>ПОРЯДОК РАЗРЕШЕНИЯ СПОРОВ</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b/>
          <w:bCs/>
          <w:lang w:val="ru-RU" w:eastAsia="ru-RU"/>
        </w:rPr>
        <w:t>11.1. </w:t>
      </w:r>
      <w:r w:rsidRPr="002157B0">
        <w:rPr>
          <w:rFonts w:ascii="noto" w:eastAsia="noto" w:hAnsi="noto" w:cs="noto"/>
          <w:lang w:val="ru-RU" w:eastAsia="ru-RU"/>
        </w:rPr>
        <w:t>‌</w:t>
      </w:r>
      <w:r w:rsidRPr="002157B0">
        <w:rPr>
          <w:rFonts w:ascii="noto" w:eastAsia="noto" w:hAnsi="noto" w:cs="noto"/>
          <w:b/>
          <w:bCs/>
          <w:lang w:val="ru-RU" w:eastAsia="ru-RU"/>
        </w:rPr>
        <w:t> </w:t>
      </w:r>
      <w:r w:rsidRPr="002157B0">
        <w:rPr>
          <w:rFonts w:ascii="noto" w:eastAsia="noto" w:hAnsi="noto" w:cs="noto"/>
          <w:lang w:val="ru-RU" w:eastAsia="ru-RU"/>
        </w:rPr>
        <w:t>‌Все споры и разногласия между Сторонами, возникающие в период действия Договора, разрешаются путем переговоров.</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b/>
          <w:bCs/>
          <w:lang w:val="ru-RU" w:eastAsia="ru-RU"/>
        </w:rPr>
        <w:t>11.2. </w:t>
      </w:r>
      <w:r w:rsidRPr="002157B0">
        <w:rPr>
          <w:rFonts w:ascii="noto" w:eastAsia="noto" w:hAnsi="noto" w:cs="noto"/>
          <w:lang w:val="ru-RU" w:eastAsia="ru-RU"/>
        </w:rPr>
        <w:t>‌</w:t>
      </w:r>
      <w:r w:rsidRPr="002157B0">
        <w:rPr>
          <w:rFonts w:ascii="noto" w:eastAsia="noto" w:hAnsi="noto" w:cs="noto"/>
          <w:b/>
          <w:bCs/>
          <w:lang w:val="ru-RU" w:eastAsia="ru-RU"/>
        </w:rPr>
        <w:t> </w:t>
      </w:r>
      <w:r w:rsidRPr="002157B0">
        <w:rPr>
          <w:rFonts w:ascii="noto" w:eastAsia="noto" w:hAnsi="noto" w:cs="noto"/>
          <w:lang w:val="ru-RU" w:eastAsia="ru-RU"/>
        </w:rPr>
        <w:t>В случае неурегулирования споров и разногласий путем проведения переговоров, рассмотрения письменных претензий, спор подлежит рассмотрению в Арбитражном суде города Москвы, в соответствии с действующим законодательством РФ. До обращения в суд Стороны должны соблюсти претензионный порядок урегулирования спора. Срок рассмотрения письменных претензий по Договору составляет не более 14 (Четырнадцати) календарных дней с даты ее получения соответствующей Стороной Договора. </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b/>
          <w:bCs/>
          <w:lang w:val="ru-RU" w:eastAsia="ru-RU"/>
        </w:rPr>
        <w:t>11.3. </w:t>
      </w:r>
      <w:r w:rsidRPr="002157B0">
        <w:rPr>
          <w:rFonts w:ascii="noto" w:eastAsia="noto" w:hAnsi="noto" w:cs="noto"/>
          <w:lang w:val="ru-RU" w:eastAsia="ru-RU"/>
        </w:rPr>
        <w:t xml:space="preserve">‌Стороны согласовали возможность направления друг другу претензий и/или ответов на претензии в виде электронных сообщений с приложением файла соответствующего документа на адрес электронной почты, зарегистрированный в информационной сети "Интернет" и указанный в разделе 14 Договора: </w:t>
      </w:r>
    </w:p>
    <w:p w:rsidR="001F3155" w:rsidRPr="002157B0" w:rsidRDefault="00877E4B">
      <w:pPr>
        <w:spacing w:line="264" w:lineRule="atLeast"/>
        <w:ind w:firstLine="567"/>
        <w:jc w:val="both"/>
        <w:rPr>
          <w:rFonts w:ascii="noto" w:eastAsia="noto" w:hAnsi="noto" w:cs="noto"/>
          <w:lang w:val="ru-RU" w:eastAsia="ru-RU"/>
        </w:rPr>
      </w:pPr>
      <w:r w:rsidRPr="002157B0">
        <w:rPr>
          <w:rFonts w:ascii="noto" w:eastAsia="noto" w:hAnsi="noto" w:cs="noto"/>
          <w:lang w:val="ru-RU" w:eastAsia="ru-RU"/>
        </w:rPr>
        <w:t xml:space="preserve">‌ </w:t>
      </w:r>
    </w:p>
    <w:p w:rsidR="001F3155" w:rsidRPr="002157B0" w:rsidRDefault="00877E4B">
      <w:pPr>
        <w:spacing w:line="264" w:lineRule="atLeast"/>
        <w:ind w:firstLine="567"/>
        <w:jc w:val="both"/>
        <w:rPr>
          <w:rFonts w:ascii="noto" w:eastAsia="noto" w:hAnsi="noto" w:cs="noto"/>
          <w:lang w:val="ru-RU" w:eastAsia="ru-RU"/>
        </w:rPr>
      </w:pPr>
      <w:r w:rsidRPr="002157B0">
        <w:rPr>
          <w:rFonts w:ascii="noto" w:eastAsia="noto" w:hAnsi="noto" w:cs="noto"/>
          <w:lang w:val="ru-RU" w:eastAsia="ru-RU"/>
        </w:rPr>
        <w:t xml:space="preserve">‌sekretariat-mfs@pik.ru – адрес электронной почты Генподрядчика; адрес </w:t>
      </w:r>
    </w:p>
    <w:p w:rsidR="001F3155" w:rsidRPr="002157B0" w:rsidRDefault="00877E4B">
      <w:pPr>
        <w:spacing w:line="264" w:lineRule="atLeast"/>
        <w:ind w:firstLine="567"/>
        <w:jc w:val="both"/>
        <w:rPr>
          <w:rFonts w:ascii="noto" w:eastAsia="noto" w:hAnsi="noto" w:cs="noto"/>
          <w:lang w:val="ru-RU" w:eastAsia="ru-RU"/>
        </w:rPr>
      </w:pPr>
      <w:r w:rsidRPr="002157B0">
        <w:rPr>
          <w:rFonts w:ascii="noto" w:eastAsia="noto" w:hAnsi="noto" w:cs="noto"/>
          <w:lang w:val="ru-RU" w:eastAsia="ru-RU"/>
        </w:rPr>
        <w:t>‌‌электронной почты Подрядчика.</w:t>
      </w:r>
    </w:p>
    <w:p w:rsidR="001F3155" w:rsidRPr="002157B0" w:rsidRDefault="00877E4B">
      <w:pPr>
        <w:spacing w:line="264" w:lineRule="atLeast"/>
        <w:ind w:firstLine="567"/>
        <w:jc w:val="both"/>
        <w:rPr>
          <w:rFonts w:ascii="noto" w:eastAsia="noto" w:hAnsi="noto" w:cs="noto"/>
          <w:lang w:val="ru-RU" w:eastAsia="ru-RU"/>
        </w:rPr>
      </w:pPr>
      <w:r w:rsidRPr="002157B0">
        <w:rPr>
          <w:rFonts w:ascii="noto" w:eastAsia="noto" w:hAnsi="noto" w:cs="noto"/>
          <w:lang w:val="ru-RU" w:eastAsia="ru-RU"/>
        </w:rPr>
        <w:t>‌Претензия (ответ на претензию), направленная(-</w:t>
      </w:r>
      <w:proofErr w:type="spellStart"/>
      <w:r w:rsidRPr="002157B0">
        <w:rPr>
          <w:rFonts w:ascii="noto" w:eastAsia="noto" w:hAnsi="noto" w:cs="noto"/>
          <w:lang w:val="ru-RU" w:eastAsia="ru-RU"/>
        </w:rPr>
        <w:t>ый</w:t>
      </w:r>
      <w:proofErr w:type="spellEnd"/>
      <w:r w:rsidRPr="002157B0">
        <w:rPr>
          <w:rFonts w:ascii="noto" w:eastAsia="noto" w:hAnsi="noto" w:cs="noto"/>
          <w:lang w:val="ru-RU" w:eastAsia="ru-RU"/>
        </w:rPr>
        <w:t>) одной Стороной Договора другой Стороне Договора по электронному адресу, указанному в настоящем пункте Договора считается надлежащим уведомлением и доставленной (-ым) надлежащим образом Стороне, которой направлена претензия (ответ на претензию), в день ее (его) направления.</w:t>
      </w:r>
    </w:p>
    <w:p w:rsidR="001F3155" w:rsidRPr="002157B0" w:rsidRDefault="00877E4B">
      <w:pPr>
        <w:spacing w:line="264" w:lineRule="atLeast"/>
        <w:ind w:firstLine="567"/>
        <w:jc w:val="both"/>
        <w:rPr>
          <w:rFonts w:ascii="noto" w:eastAsia="noto" w:hAnsi="noto" w:cs="noto"/>
          <w:lang w:val="ru-RU" w:eastAsia="ru-RU"/>
        </w:rPr>
      </w:pPr>
      <w:r w:rsidRPr="002157B0">
        <w:rPr>
          <w:rFonts w:ascii="noto" w:eastAsia="noto" w:hAnsi="noto" w:cs="noto"/>
          <w:lang w:val="ru-RU" w:eastAsia="ru-RU"/>
        </w:rPr>
        <w:t>‌</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b/>
          <w:bCs/>
          <w:lang w:val="ru-RU" w:eastAsia="ru-RU"/>
        </w:rPr>
        <w:lastRenderedPageBreak/>
        <w:t>11.4. </w:t>
      </w:r>
      <w:r w:rsidRPr="002157B0">
        <w:rPr>
          <w:rFonts w:ascii="noto" w:eastAsia="noto" w:hAnsi="noto" w:cs="noto"/>
          <w:lang w:val="ru-RU" w:eastAsia="ru-RU"/>
        </w:rPr>
        <w:t>‌‌Претензия (ответ на претензию), направленная (-</w:t>
      </w:r>
      <w:proofErr w:type="spellStart"/>
      <w:r w:rsidRPr="002157B0">
        <w:rPr>
          <w:rFonts w:ascii="noto" w:eastAsia="noto" w:hAnsi="noto" w:cs="noto"/>
          <w:lang w:val="ru-RU" w:eastAsia="ru-RU"/>
        </w:rPr>
        <w:t>ый</w:t>
      </w:r>
      <w:proofErr w:type="spellEnd"/>
      <w:r w:rsidRPr="002157B0">
        <w:rPr>
          <w:rFonts w:ascii="noto" w:eastAsia="noto" w:hAnsi="noto" w:cs="noto"/>
          <w:lang w:val="ru-RU" w:eastAsia="ru-RU"/>
        </w:rPr>
        <w:t>) посредством электронной почты, по адресу Стороны, указанному в пункте 11.3. Договора, приравнивается письменному уведомлению (извещению), имеющему юридическую силу в соответствии с требованиями законодательства о направлении юридически значимых сообщений. Подтверждением направления претензии (ответа на претензию) посредством электронной почты по адресу Генподрядчика или Подрядчика является скриншот- распечатанный лист страницы электронного почтового ящика Стороны, направившей претензию (ответ на претензию), содержащий адрес отправки, дату и время отправки претензии (ответа на претензию), наименование, номер и дату документа: «Претензия № ______ от ___________» («Ответ № ______ от __________на претензию № _____ от _______»).</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w:t>
      </w:r>
    </w:p>
    <w:p w:rsidR="001F3155" w:rsidRPr="002157B0" w:rsidRDefault="00877E4B">
      <w:pPr>
        <w:spacing w:line="264" w:lineRule="atLeast"/>
        <w:jc w:val="center"/>
        <w:rPr>
          <w:rFonts w:ascii="noto" w:eastAsia="noto" w:hAnsi="noto" w:cs="noto"/>
          <w:lang w:val="ru-RU" w:eastAsia="ru-RU"/>
        </w:rPr>
      </w:pPr>
      <w:r w:rsidRPr="002157B0">
        <w:rPr>
          <w:rFonts w:ascii="noto" w:eastAsia="noto" w:hAnsi="noto" w:cs="noto"/>
          <w:b/>
          <w:bCs/>
          <w:lang w:val="ru-RU" w:eastAsia="ru-RU"/>
        </w:rPr>
        <w:t>12. </w:t>
      </w:r>
      <w:r w:rsidRPr="002157B0">
        <w:rPr>
          <w:rFonts w:ascii="noto" w:eastAsia="noto" w:hAnsi="noto" w:cs="noto"/>
          <w:lang w:val="ru-RU" w:eastAsia="ru-RU"/>
        </w:rPr>
        <w:t>‌</w:t>
      </w:r>
      <w:r w:rsidRPr="002157B0">
        <w:rPr>
          <w:rFonts w:ascii="noto" w:eastAsia="noto" w:hAnsi="noto" w:cs="noto"/>
          <w:b/>
          <w:bCs/>
          <w:lang w:val="ru-RU" w:eastAsia="ru-RU"/>
        </w:rPr>
        <w:t>ПРЕКРАЩЕНИЕ ДОГОВОРНЫХ ОТНОШЕНИЙ И УСЛОВИЯ РАСТОРЖЕНИЯ ДОГОВОРА</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b/>
          <w:bCs/>
          <w:lang w:val="ru-RU" w:eastAsia="ru-RU"/>
        </w:rPr>
        <w:t>12.1. </w:t>
      </w:r>
      <w:r w:rsidRPr="002157B0">
        <w:rPr>
          <w:rFonts w:ascii="noto" w:eastAsia="noto" w:hAnsi="noto" w:cs="noto"/>
          <w:lang w:val="ru-RU" w:eastAsia="ru-RU"/>
        </w:rPr>
        <w:t>‌</w:t>
      </w:r>
      <w:r w:rsidRPr="002157B0">
        <w:rPr>
          <w:rFonts w:ascii="noto" w:eastAsia="noto" w:hAnsi="noto" w:cs="noto"/>
          <w:b/>
          <w:bCs/>
          <w:lang w:val="ru-RU" w:eastAsia="ru-RU"/>
        </w:rPr>
        <w:t> </w:t>
      </w:r>
      <w:r w:rsidRPr="002157B0">
        <w:rPr>
          <w:rFonts w:ascii="noto" w:eastAsia="noto" w:hAnsi="noto" w:cs="noto"/>
          <w:lang w:val="ru-RU" w:eastAsia="ru-RU"/>
        </w:rPr>
        <w:t>‌Договор может быть досрочно расторгнут по соглашению Сторон или в случаях, предусмотренных законодательством РФ.</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b/>
          <w:bCs/>
          <w:lang w:val="ru-RU" w:eastAsia="ru-RU"/>
        </w:rPr>
        <w:t>12.2. </w:t>
      </w:r>
      <w:r w:rsidRPr="002157B0">
        <w:rPr>
          <w:rFonts w:ascii="noto" w:eastAsia="noto" w:hAnsi="noto" w:cs="noto"/>
          <w:lang w:val="ru-RU" w:eastAsia="ru-RU"/>
        </w:rPr>
        <w:t>‌</w:t>
      </w:r>
      <w:r w:rsidRPr="002157B0">
        <w:rPr>
          <w:rFonts w:ascii="noto" w:eastAsia="noto" w:hAnsi="noto" w:cs="noto"/>
          <w:b/>
          <w:bCs/>
          <w:lang w:val="ru-RU" w:eastAsia="ru-RU"/>
        </w:rPr>
        <w:t> </w:t>
      </w:r>
      <w:r w:rsidRPr="002157B0">
        <w:rPr>
          <w:rFonts w:ascii="noto" w:eastAsia="noto" w:hAnsi="noto" w:cs="noto"/>
          <w:lang w:val="ru-RU" w:eastAsia="ru-RU"/>
        </w:rPr>
        <w:t>‌Генподрядчик вправе в одностороннем внесудебном порядке отказаться от исполнения Договора и потребовать от Подрядчика возмещения убытков в случае нарушения Подрядчиком любого из предусмотренных обязательств по Договору, в том числе:</w:t>
      </w:r>
    </w:p>
    <w:p w:rsidR="001F3155" w:rsidRPr="002157B0" w:rsidRDefault="00877E4B">
      <w:pPr>
        <w:numPr>
          <w:ilvl w:val="0"/>
          <w:numId w:val="13"/>
        </w:numPr>
        <w:spacing w:line="264" w:lineRule="atLeast"/>
        <w:ind w:hanging="210"/>
        <w:jc w:val="both"/>
        <w:rPr>
          <w:rFonts w:ascii="noto" w:eastAsia="noto" w:hAnsi="noto" w:cs="noto"/>
          <w:lang w:val="ru-RU" w:eastAsia="ru-RU"/>
        </w:rPr>
      </w:pPr>
      <w:r w:rsidRPr="002157B0">
        <w:rPr>
          <w:rFonts w:ascii="noto" w:eastAsia="noto" w:hAnsi="noto" w:cs="noto"/>
          <w:lang w:val="ru-RU" w:eastAsia="ru-RU"/>
        </w:rPr>
        <w:t>‌невыполнение Подрядчиком требований Генподрядчика по устранению недостатков в Работах; </w:t>
      </w:r>
    </w:p>
    <w:p w:rsidR="001F3155" w:rsidRPr="002157B0" w:rsidRDefault="00877E4B">
      <w:pPr>
        <w:numPr>
          <w:ilvl w:val="0"/>
          <w:numId w:val="13"/>
        </w:numPr>
        <w:spacing w:line="264" w:lineRule="atLeast"/>
        <w:ind w:hanging="210"/>
        <w:jc w:val="both"/>
        <w:rPr>
          <w:rFonts w:ascii="noto" w:eastAsia="noto" w:hAnsi="noto" w:cs="noto"/>
          <w:lang w:val="ru-RU" w:eastAsia="ru-RU"/>
        </w:rPr>
      </w:pPr>
      <w:r w:rsidRPr="002157B0">
        <w:rPr>
          <w:rFonts w:ascii="noto" w:eastAsia="noto" w:hAnsi="noto" w:cs="noto"/>
          <w:lang w:val="ru-RU" w:eastAsia="ru-RU"/>
        </w:rPr>
        <w:t>‌нарушение Подрядчиком законодательства по охране труда и технике безопасности, повлекшее за собой несчастный случай с тяжелым или летальным исходом; </w:t>
      </w:r>
    </w:p>
    <w:p w:rsidR="001F3155" w:rsidRPr="002157B0" w:rsidRDefault="00877E4B">
      <w:pPr>
        <w:numPr>
          <w:ilvl w:val="0"/>
          <w:numId w:val="13"/>
        </w:numPr>
        <w:spacing w:line="264" w:lineRule="atLeast"/>
        <w:ind w:hanging="210"/>
        <w:jc w:val="both"/>
        <w:rPr>
          <w:rFonts w:ascii="noto" w:eastAsia="noto" w:hAnsi="noto" w:cs="noto"/>
          <w:lang w:val="ru-RU" w:eastAsia="ru-RU"/>
        </w:rPr>
      </w:pPr>
      <w:r w:rsidRPr="002157B0">
        <w:rPr>
          <w:rFonts w:ascii="noto" w:eastAsia="noto" w:hAnsi="noto" w:cs="noto"/>
          <w:lang w:val="ru-RU" w:eastAsia="ru-RU"/>
        </w:rPr>
        <w:t>‌нарушение Подрядчиком сроков выполнения Работ (начальные, промежуточные, конечные) более чем на 10 (Десять) рабочих дней; </w:t>
      </w:r>
    </w:p>
    <w:p w:rsidR="001F3155" w:rsidRPr="002157B0" w:rsidRDefault="00877E4B">
      <w:pPr>
        <w:numPr>
          <w:ilvl w:val="0"/>
          <w:numId w:val="13"/>
        </w:numPr>
        <w:spacing w:line="264" w:lineRule="atLeast"/>
        <w:ind w:hanging="210"/>
        <w:jc w:val="both"/>
        <w:rPr>
          <w:rFonts w:ascii="noto" w:eastAsia="noto" w:hAnsi="noto" w:cs="noto"/>
          <w:lang w:val="ru-RU" w:eastAsia="ru-RU"/>
        </w:rPr>
      </w:pPr>
      <w:r w:rsidRPr="002157B0">
        <w:rPr>
          <w:rFonts w:ascii="noto" w:eastAsia="noto" w:hAnsi="noto" w:cs="noto"/>
          <w:lang w:val="ru-RU" w:eastAsia="ru-RU"/>
        </w:rPr>
        <w:t>‌несоблюдение (три и более раза) Подрядчиком при выполнении Работ требований рабочей документации, законодательства Российской Федерации и законодательства соответствующего субъекта РФ; </w:t>
      </w:r>
    </w:p>
    <w:p w:rsidR="001F3155" w:rsidRPr="002157B0" w:rsidRDefault="00877E4B">
      <w:pPr>
        <w:numPr>
          <w:ilvl w:val="0"/>
          <w:numId w:val="13"/>
        </w:numPr>
        <w:spacing w:line="264" w:lineRule="atLeast"/>
        <w:ind w:hanging="210"/>
        <w:jc w:val="both"/>
        <w:rPr>
          <w:rFonts w:ascii="noto" w:eastAsia="noto" w:hAnsi="noto" w:cs="noto"/>
          <w:lang w:val="ru-RU" w:eastAsia="ru-RU"/>
        </w:rPr>
      </w:pPr>
      <w:r w:rsidRPr="002157B0">
        <w:rPr>
          <w:rFonts w:ascii="noto" w:eastAsia="noto" w:hAnsi="noto" w:cs="noto"/>
          <w:lang w:val="ru-RU" w:eastAsia="ru-RU"/>
        </w:rPr>
        <w:t>‌прекращение и/или приостановка членства Подрядчика в СРО (если членство Подрядчика в СРО необходимо согласно требованиям законодательства РФ или требованиям Генподрядчика); </w:t>
      </w:r>
    </w:p>
    <w:p w:rsidR="001F3155" w:rsidRPr="002157B0" w:rsidRDefault="00877E4B">
      <w:pPr>
        <w:numPr>
          <w:ilvl w:val="0"/>
          <w:numId w:val="13"/>
        </w:numPr>
        <w:spacing w:line="264" w:lineRule="atLeast"/>
        <w:ind w:hanging="210"/>
        <w:jc w:val="both"/>
        <w:rPr>
          <w:rFonts w:ascii="noto" w:eastAsia="noto" w:hAnsi="noto" w:cs="noto"/>
          <w:lang w:val="ru-RU" w:eastAsia="ru-RU"/>
        </w:rPr>
      </w:pPr>
      <w:r w:rsidRPr="002157B0">
        <w:rPr>
          <w:rFonts w:ascii="noto" w:eastAsia="noto" w:hAnsi="noto" w:cs="noto"/>
          <w:lang w:val="ru-RU" w:eastAsia="ru-RU"/>
        </w:rPr>
        <w:t>‌начало процедуры реорганизации, ликвидации Подрядчика;  </w:t>
      </w:r>
    </w:p>
    <w:p w:rsidR="001F3155" w:rsidRPr="002157B0" w:rsidRDefault="00877E4B">
      <w:pPr>
        <w:numPr>
          <w:ilvl w:val="0"/>
          <w:numId w:val="13"/>
        </w:numPr>
        <w:spacing w:line="264" w:lineRule="atLeast"/>
        <w:ind w:hanging="210"/>
        <w:jc w:val="both"/>
        <w:rPr>
          <w:rFonts w:ascii="noto" w:eastAsia="noto" w:hAnsi="noto" w:cs="noto"/>
          <w:lang w:val="ru-RU" w:eastAsia="ru-RU"/>
        </w:rPr>
      </w:pPr>
      <w:r w:rsidRPr="002157B0">
        <w:rPr>
          <w:rFonts w:ascii="noto" w:eastAsia="noto" w:hAnsi="noto" w:cs="noto"/>
          <w:lang w:val="ru-RU" w:eastAsia="ru-RU"/>
        </w:rPr>
        <w:t>‌наличия в ЕГРЮЛ записи о недостоверности сведений о Подрядчике;  </w:t>
      </w:r>
    </w:p>
    <w:p w:rsidR="001F3155" w:rsidRPr="002157B0" w:rsidRDefault="00877E4B">
      <w:pPr>
        <w:numPr>
          <w:ilvl w:val="0"/>
          <w:numId w:val="13"/>
        </w:numPr>
        <w:spacing w:line="264" w:lineRule="atLeast"/>
        <w:ind w:hanging="210"/>
        <w:jc w:val="both"/>
        <w:rPr>
          <w:rFonts w:ascii="noto" w:eastAsia="noto" w:hAnsi="noto" w:cs="noto"/>
          <w:lang w:val="ru-RU" w:eastAsia="ru-RU"/>
        </w:rPr>
      </w:pPr>
      <w:r w:rsidRPr="002157B0">
        <w:rPr>
          <w:rFonts w:ascii="noto" w:eastAsia="noto" w:hAnsi="noto" w:cs="noto"/>
          <w:lang w:val="ru-RU" w:eastAsia="ru-RU"/>
        </w:rPr>
        <w:t>‌нарушение Подрядчиком обязательств по качеству выполнения Работ;  </w:t>
      </w:r>
    </w:p>
    <w:p w:rsidR="001F3155" w:rsidRPr="002157B0" w:rsidRDefault="00877E4B">
      <w:pPr>
        <w:numPr>
          <w:ilvl w:val="0"/>
          <w:numId w:val="13"/>
        </w:numPr>
        <w:spacing w:line="264" w:lineRule="atLeast"/>
        <w:ind w:hanging="210"/>
        <w:jc w:val="both"/>
        <w:rPr>
          <w:rFonts w:ascii="noto" w:eastAsia="noto" w:hAnsi="noto" w:cs="noto"/>
          <w:lang w:val="ru-RU" w:eastAsia="ru-RU"/>
        </w:rPr>
      </w:pPr>
      <w:r w:rsidRPr="002157B0">
        <w:rPr>
          <w:rFonts w:ascii="noto" w:eastAsia="noto" w:hAnsi="noto" w:cs="noto"/>
          <w:lang w:val="ru-RU" w:eastAsia="ru-RU"/>
        </w:rPr>
        <w:t>‌выявление недостоверности заверений Подрядчика, предоставленных Генподрядчику или Застройщику, в соответствии с условиями Договора; </w:t>
      </w:r>
    </w:p>
    <w:p w:rsidR="001F3155" w:rsidRPr="002157B0" w:rsidRDefault="00877E4B">
      <w:pPr>
        <w:numPr>
          <w:ilvl w:val="0"/>
          <w:numId w:val="13"/>
        </w:numPr>
        <w:spacing w:line="264" w:lineRule="atLeast"/>
        <w:ind w:hanging="210"/>
        <w:jc w:val="both"/>
        <w:rPr>
          <w:rFonts w:ascii="noto" w:eastAsia="noto" w:hAnsi="noto" w:cs="noto"/>
          <w:lang w:val="ru-RU" w:eastAsia="ru-RU"/>
        </w:rPr>
      </w:pPr>
      <w:r w:rsidRPr="002157B0">
        <w:rPr>
          <w:rFonts w:ascii="noto" w:eastAsia="noto" w:hAnsi="noto" w:cs="noto"/>
          <w:lang w:val="ru-RU" w:eastAsia="ru-RU"/>
        </w:rPr>
        <w:t>‌переуступки денежного требования третьему лицу без согласия Генподрядчика. </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‌‌Генподрядчик вправе в любое время в одностороннем внесудебном порядке отказаться от исполнения Договора, направив Подрядчику соответствующее уведомление. При этом оплате Подрядчику подлежит стоимость фактически выполненных им на дату расторжения Договора Работ надлежащего качества (с учетом выплаченных авансов). Иные расходы Подрядчика, а также упущенная выгода Подрядчику не возмещается.</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b/>
          <w:bCs/>
          <w:lang w:val="ru-RU" w:eastAsia="ru-RU"/>
        </w:rPr>
        <w:t>12.3. </w:t>
      </w:r>
      <w:r w:rsidRPr="002157B0">
        <w:rPr>
          <w:rFonts w:ascii="noto" w:eastAsia="noto" w:hAnsi="noto" w:cs="noto"/>
          <w:lang w:val="ru-RU" w:eastAsia="ru-RU"/>
        </w:rPr>
        <w:t>‌</w:t>
      </w:r>
      <w:r w:rsidRPr="002157B0">
        <w:rPr>
          <w:rFonts w:ascii="noto" w:eastAsia="noto" w:hAnsi="noto" w:cs="noto"/>
          <w:b/>
          <w:bCs/>
          <w:lang w:val="ru-RU" w:eastAsia="ru-RU"/>
        </w:rPr>
        <w:t> </w:t>
      </w:r>
      <w:r w:rsidRPr="002157B0">
        <w:rPr>
          <w:rFonts w:ascii="noto" w:eastAsia="noto" w:hAnsi="noto" w:cs="noto"/>
          <w:lang w:val="ru-RU" w:eastAsia="ru-RU"/>
        </w:rPr>
        <w:t xml:space="preserve">‌Подрядчик вправе в одностороннем внесудебном порядке отказаться от исполнения Договора, вручив Генподрядчику соответствующее уведомление, в случае приостановки выполнения Работ по указанию Генподрядчика на срок более 4 </w:t>
      </w:r>
      <w:r w:rsidRPr="002157B0">
        <w:rPr>
          <w:rFonts w:ascii="noto" w:eastAsia="noto" w:hAnsi="noto" w:cs="noto"/>
          <w:lang w:val="ru-RU" w:eastAsia="ru-RU"/>
        </w:rPr>
        <w:lastRenderedPageBreak/>
        <w:t>(Четырех) месяцев единовременно по причинам, не связанным с ненадлежащим исполнением Подрядчиком его обязательств по Договору.</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‌‌Обстоятельства, указанные в п. 1 ст. 719 ГК РФ, не являются причиной для расторжения Договора в одностороннем внесудебном порядке.</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b/>
          <w:bCs/>
          <w:lang w:val="ru-RU" w:eastAsia="ru-RU"/>
        </w:rPr>
        <w:t>12.4. </w:t>
      </w:r>
      <w:r w:rsidRPr="002157B0">
        <w:rPr>
          <w:rFonts w:ascii="noto" w:eastAsia="noto" w:hAnsi="noto" w:cs="noto"/>
          <w:lang w:val="ru-RU" w:eastAsia="ru-RU"/>
        </w:rPr>
        <w:t>‌</w:t>
      </w:r>
      <w:r w:rsidRPr="002157B0">
        <w:rPr>
          <w:rFonts w:ascii="noto" w:eastAsia="noto" w:hAnsi="noto" w:cs="noto"/>
          <w:b/>
          <w:bCs/>
          <w:lang w:val="ru-RU" w:eastAsia="ru-RU"/>
        </w:rPr>
        <w:t> </w:t>
      </w:r>
      <w:r w:rsidRPr="002157B0">
        <w:rPr>
          <w:rFonts w:ascii="noto" w:eastAsia="noto" w:hAnsi="noto" w:cs="noto"/>
          <w:lang w:val="ru-RU" w:eastAsia="ru-RU"/>
        </w:rPr>
        <w:t>‌ Стороны пришли к соглашению, что при расторжении Договора на основании одностороннего отказа от исполнения Договора, Договор будет считаться расторгнутым с даты получения одной из Сторон уведомления другой Стороны об одностороннем отказе от исполнения Договора, либо по истечении 7 (Семи) рабочих дней с момента направления соответствующей Стороной уведомления об одностороннем отказе от исполнения Договора.</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‌‌При расторжении Договора по любым основаниям Подрядчик обязан незамедлительно (в дату расторжения Договора, предусмотренную Договором) прекратить выполнение Работ по Договору (если иное не будет согласовано Сторонами).</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b/>
          <w:bCs/>
          <w:lang w:val="ru-RU" w:eastAsia="ru-RU"/>
        </w:rPr>
        <w:t>12.5. </w:t>
      </w:r>
      <w:r w:rsidRPr="002157B0">
        <w:rPr>
          <w:rFonts w:ascii="noto" w:eastAsia="noto" w:hAnsi="noto" w:cs="noto"/>
          <w:lang w:val="ru-RU" w:eastAsia="ru-RU"/>
        </w:rPr>
        <w:t>‌</w:t>
      </w:r>
      <w:r w:rsidRPr="002157B0">
        <w:rPr>
          <w:rFonts w:ascii="noto" w:eastAsia="noto" w:hAnsi="noto" w:cs="noto"/>
          <w:b/>
          <w:bCs/>
          <w:lang w:val="ru-RU" w:eastAsia="ru-RU"/>
        </w:rPr>
        <w:t> </w:t>
      </w:r>
      <w:r w:rsidRPr="002157B0">
        <w:rPr>
          <w:rFonts w:ascii="noto" w:eastAsia="noto" w:hAnsi="noto" w:cs="noto"/>
          <w:lang w:val="ru-RU" w:eastAsia="ru-RU"/>
        </w:rPr>
        <w:t>‌При досрочном расторжении Договора Подрядчик обязан:</w:t>
      </w:r>
    </w:p>
    <w:p w:rsidR="001F3155" w:rsidRPr="002157B0" w:rsidRDefault="00877E4B">
      <w:pPr>
        <w:numPr>
          <w:ilvl w:val="0"/>
          <w:numId w:val="14"/>
        </w:numPr>
        <w:spacing w:line="264" w:lineRule="atLeast"/>
        <w:ind w:hanging="210"/>
        <w:jc w:val="both"/>
        <w:rPr>
          <w:rFonts w:ascii="noto" w:eastAsia="noto" w:hAnsi="noto" w:cs="noto"/>
          <w:lang w:val="ru-RU" w:eastAsia="ru-RU"/>
        </w:rPr>
      </w:pPr>
      <w:r w:rsidRPr="002157B0">
        <w:rPr>
          <w:rFonts w:ascii="noto" w:eastAsia="noto" w:hAnsi="noto" w:cs="noto"/>
          <w:lang w:val="ru-RU" w:eastAsia="ru-RU"/>
        </w:rPr>
        <w:t>‌в течение 2 (Двух) рабочих дней с даты расторжения Договора освободить Место выполнения работ и вывезти с Места выполнения работ и прилегающей к нему территории, принадлежащие Подрядчику, и/или привлеченным им субподрядчикам, строительные машины и механизмы, материалы, конструкции, инструменты, инвентарь, а также строительный и бытовой мусор; </w:t>
      </w:r>
    </w:p>
    <w:p w:rsidR="001F3155" w:rsidRPr="002157B0" w:rsidRDefault="00877E4B">
      <w:pPr>
        <w:numPr>
          <w:ilvl w:val="0"/>
          <w:numId w:val="14"/>
        </w:numPr>
        <w:spacing w:line="264" w:lineRule="atLeast"/>
        <w:ind w:hanging="210"/>
        <w:jc w:val="both"/>
        <w:rPr>
          <w:rFonts w:ascii="noto" w:eastAsia="noto" w:hAnsi="noto" w:cs="noto"/>
          <w:lang w:val="ru-RU" w:eastAsia="ru-RU"/>
        </w:rPr>
      </w:pPr>
      <w:r w:rsidRPr="002157B0">
        <w:rPr>
          <w:rFonts w:ascii="noto" w:eastAsia="noto" w:hAnsi="noto" w:cs="noto"/>
          <w:lang w:val="ru-RU" w:eastAsia="ru-RU"/>
        </w:rPr>
        <w:t>‌в течение 3 (Трех) рабочих дней с даты расторжения Договора передать Генподрядчику в порядке, предусмотренном Договором, выполненные на дату расторжения Договора Работы надлежащего качества с исполнительной документацией в 4 (Четырех) экземплярах, оформленной в установленном порядке; </w:t>
      </w:r>
    </w:p>
    <w:p w:rsidR="001F3155" w:rsidRPr="002157B0" w:rsidRDefault="00877E4B">
      <w:pPr>
        <w:numPr>
          <w:ilvl w:val="0"/>
          <w:numId w:val="14"/>
        </w:numPr>
        <w:spacing w:line="264" w:lineRule="atLeast"/>
        <w:ind w:hanging="210"/>
        <w:jc w:val="both"/>
        <w:rPr>
          <w:rFonts w:ascii="noto" w:eastAsia="noto" w:hAnsi="noto" w:cs="noto"/>
          <w:lang w:val="ru-RU" w:eastAsia="ru-RU"/>
        </w:rPr>
      </w:pPr>
      <w:r w:rsidRPr="002157B0">
        <w:rPr>
          <w:rFonts w:ascii="noto" w:eastAsia="noto" w:hAnsi="noto" w:cs="noto"/>
          <w:lang w:val="ru-RU" w:eastAsia="ru-RU"/>
        </w:rPr>
        <w:t>‌в течение 3 (Трех) рабочих дней с даты расторжения Договора передать Генподрядчику по акту приема-передачи Место выполнения работ. В случае не подписания Сторонами указанного акта, Место производства работ считается перешедшим во владение Генподрядчика в день, следующий за днем прекращения Договора, при этом Генподрядчик не несет ответственности за сохранность принадлежащего Подрядчику и его субподрядчикам имущества, оставленного в Месте выполнения работ; </w:t>
      </w:r>
    </w:p>
    <w:p w:rsidR="001F3155" w:rsidRPr="002157B0" w:rsidRDefault="00877E4B">
      <w:pPr>
        <w:numPr>
          <w:ilvl w:val="0"/>
          <w:numId w:val="14"/>
        </w:numPr>
        <w:spacing w:line="264" w:lineRule="atLeast"/>
        <w:ind w:hanging="210"/>
        <w:jc w:val="both"/>
        <w:rPr>
          <w:rFonts w:ascii="noto" w:eastAsia="noto" w:hAnsi="noto" w:cs="noto"/>
          <w:lang w:val="ru-RU" w:eastAsia="ru-RU"/>
        </w:rPr>
      </w:pPr>
      <w:r w:rsidRPr="002157B0">
        <w:rPr>
          <w:rFonts w:ascii="noto" w:eastAsia="noto" w:hAnsi="noto" w:cs="noto"/>
          <w:lang w:val="ru-RU" w:eastAsia="ru-RU"/>
        </w:rPr>
        <w:t>‌в течение 3 (Трех) рабочих дней с даты расторжения Договора передать по Акту приема-передачи рабочую документацию и иную полученную от Генподрядчика документацию в количестве экземпляров, полученных от Генподрядчика; </w:t>
      </w:r>
    </w:p>
    <w:p w:rsidR="001F3155" w:rsidRPr="002157B0" w:rsidRDefault="00877E4B">
      <w:pPr>
        <w:numPr>
          <w:ilvl w:val="0"/>
          <w:numId w:val="14"/>
        </w:numPr>
        <w:spacing w:line="264" w:lineRule="atLeast"/>
        <w:ind w:hanging="210"/>
        <w:jc w:val="both"/>
        <w:rPr>
          <w:rFonts w:ascii="noto" w:eastAsia="noto" w:hAnsi="noto" w:cs="noto"/>
          <w:lang w:val="ru-RU" w:eastAsia="ru-RU"/>
        </w:rPr>
      </w:pPr>
      <w:r w:rsidRPr="002157B0">
        <w:rPr>
          <w:rFonts w:ascii="noto" w:eastAsia="noto" w:hAnsi="noto" w:cs="noto"/>
          <w:lang w:val="ru-RU" w:eastAsia="ru-RU"/>
        </w:rPr>
        <w:t>‌в течение 10 (Десяти) рабочих дней с даты расторжения Договора вернуть Генподрядчику сумму аванса, неподтвержденного выполненными Подрядчиком и принятыми Генподрядчиком Работами, путем безналичного перечисления указанной суммы на расчетный счет Генподрядчика, либо иным согласованными Сторонами способом. </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b/>
          <w:bCs/>
          <w:lang w:val="ru-RU" w:eastAsia="ru-RU"/>
        </w:rPr>
        <w:t>12.6. </w:t>
      </w:r>
      <w:r w:rsidRPr="002157B0">
        <w:rPr>
          <w:rFonts w:ascii="noto" w:eastAsia="noto" w:hAnsi="noto" w:cs="noto"/>
          <w:lang w:val="ru-RU" w:eastAsia="ru-RU"/>
        </w:rPr>
        <w:t>‌</w:t>
      </w:r>
      <w:r w:rsidRPr="002157B0">
        <w:rPr>
          <w:rFonts w:ascii="noto" w:eastAsia="noto" w:hAnsi="noto" w:cs="noto"/>
          <w:b/>
          <w:bCs/>
          <w:lang w:val="ru-RU" w:eastAsia="ru-RU"/>
        </w:rPr>
        <w:t> </w:t>
      </w:r>
      <w:r w:rsidRPr="002157B0">
        <w:rPr>
          <w:rFonts w:ascii="noto" w:eastAsia="noto" w:hAnsi="noto" w:cs="noto"/>
          <w:lang w:val="ru-RU" w:eastAsia="ru-RU"/>
        </w:rPr>
        <w:t>‌При досрочном расторжении Договора Генподрядчик обязан:</w:t>
      </w:r>
    </w:p>
    <w:p w:rsidR="001F3155" w:rsidRPr="002157B0" w:rsidRDefault="00877E4B">
      <w:pPr>
        <w:numPr>
          <w:ilvl w:val="0"/>
          <w:numId w:val="15"/>
        </w:numPr>
        <w:spacing w:line="264" w:lineRule="atLeast"/>
        <w:ind w:hanging="210"/>
        <w:jc w:val="both"/>
        <w:rPr>
          <w:rFonts w:ascii="noto" w:eastAsia="noto" w:hAnsi="noto" w:cs="noto"/>
          <w:lang w:val="ru-RU" w:eastAsia="ru-RU"/>
        </w:rPr>
      </w:pPr>
      <w:r w:rsidRPr="002157B0">
        <w:rPr>
          <w:rFonts w:ascii="noto" w:eastAsia="noto" w:hAnsi="noto" w:cs="noto"/>
          <w:lang w:val="ru-RU" w:eastAsia="ru-RU"/>
        </w:rPr>
        <w:t>‌принять выполненные на дату расторжения Договора Подрядчиком Работы надлежащего качества в порядке, предусмотренном Договором; </w:t>
      </w:r>
    </w:p>
    <w:p w:rsidR="001F3155" w:rsidRPr="002157B0" w:rsidRDefault="00877E4B">
      <w:pPr>
        <w:numPr>
          <w:ilvl w:val="0"/>
          <w:numId w:val="15"/>
        </w:numPr>
        <w:spacing w:line="264" w:lineRule="atLeast"/>
        <w:ind w:hanging="210"/>
        <w:jc w:val="both"/>
        <w:rPr>
          <w:rFonts w:ascii="noto" w:eastAsia="noto" w:hAnsi="noto" w:cs="noto"/>
          <w:lang w:val="ru-RU" w:eastAsia="ru-RU"/>
        </w:rPr>
      </w:pPr>
      <w:r w:rsidRPr="002157B0">
        <w:rPr>
          <w:rFonts w:ascii="noto" w:eastAsia="noto" w:hAnsi="noto" w:cs="noto"/>
          <w:lang w:val="ru-RU" w:eastAsia="ru-RU"/>
        </w:rPr>
        <w:t>‌оплатить фактически выполненные Подрядчиком и принятые Генподрядчиком на дату расторжения Договора Работы надлежащего качества с учетом ранее выплаченных авансов. </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b/>
          <w:bCs/>
          <w:lang w:val="ru-RU" w:eastAsia="ru-RU"/>
        </w:rPr>
        <w:t>12.7. </w:t>
      </w:r>
      <w:r w:rsidRPr="002157B0">
        <w:rPr>
          <w:rFonts w:ascii="noto" w:eastAsia="noto" w:hAnsi="noto" w:cs="noto"/>
          <w:lang w:val="ru-RU" w:eastAsia="ru-RU"/>
        </w:rPr>
        <w:t>‌</w:t>
      </w:r>
      <w:r w:rsidRPr="002157B0">
        <w:rPr>
          <w:rFonts w:ascii="noto" w:eastAsia="noto" w:hAnsi="noto" w:cs="noto"/>
          <w:b/>
          <w:bCs/>
          <w:lang w:val="ru-RU" w:eastAsia="ru-RU"/>
        </w:rPr>
        <w:t> </w:t>
      </w:r>
      <w:r w:rsidRPr="002157B0">
        <w:rPr>
          <w:rFonts w:ascii="noto" w:eastAsia="noto" w:hAnsi="noto" w:cs="noto"/>
          <w:lang w:val="ru-RU" w:eastAsia="ru-RU"/>
        </w:rPr>
        <w:t xml:space="preserve">‌Объемы Работ, выполненных Подрядчиком, но не принятых Генподрядчиком на дату расторжения Договора, могут определяться по требованию Генподрядчика по </w:t>
      </w:r>
      <w:r w:rsidRPr="002157B0">
        <w:rPr>
          <w:rFonts w:ascii="noto" w:eastAsia="noto" w:hAnsi="noto" w:cs="noto"/>
          <w:lang w:val="ru-RU" w:eastAsia="ru-RU"/>
        </w:rPr>
        <w:lastRenderedPageBreak/>
        <w:t>итогам работы комиссии, состоящей из представителей Генподрядчика и Подрядчика. В этом случае Генподрядчик уведомляет Подрядчика о дате, времени и месте приемки результата Работ, выполненных Подрядчиком на дату расторжения Договора рабочей комиссией.</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b/>
          <w:bCs/>
          <w:lang w:val="ru-RU" w:eastAsia="ru-RU"/>
        </w:rPr>
        <w:t>12.8. </w:t>
      </w:r>
      <w:r w:rsidRPr="002157B0">
        <w:rPr>
          <w:rFonts w:ascii="noto" w:eastAsia="noto" w:hAnsi="noto" w:cs="noto"/>
          <w:lang w:val="ru-RU" w:eastAsia="ru-RU"/>
        </w:rPr>
        <w:t>‌</w:t>
      </w:r>
      <w:r w:rsidRPr="002157B0">
        <w:rPr>
          <w:rFonts w:ascii="noto" w:eastAsia="noto" w:hAnsi="noto" w:cs="noto"/>
          <w:b/>
          <w:bCs/>
          <w:lang w:val="ru-RU" w:eastAsia="ru-RU"/>
        </w:rPr>
        <w:t> </w:t>
      </w:r>
      <w:r w:rsidRPr="002157B0">
        <w:rPr>
          <w:rFonts w:ascii="noto" w:eastAsia="noto" w:hAnsi="noto" w:cs="noto"/>
          <w:lang w:val="ru-RU" w:eastAsia="ru-RU"/>
        </w:rPr>
        <w:t>‌При досрочном расторжении Договора Генподрядчик имеет право удерживать Материалы, Оборудование, строительную технику, временные здания и сооружения и иное имущество, находящиеся в пределах Места выполнения работ, в том числе исполнительную и прочую документацию, связанную с выполнение Работ с даты получения Генподрядчиком/Подрядчиком уведомления о об одностороннем отказе от исполнения Договора, и до момента урегулирования всех взаимных финансовых претензий.</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w:t>
      </w:r>
    </w:p>
    <w:p w:rsidR="001F3155" w:rsidRPr="002157B0" w:rsidRDefault="00877E4B">
      <w:pPr>
        <w:spacing w:line="264" w:lineRule="atLeast"/>
        <w:jc w:val="center"/>
        <w:rPr>
          <w:rFonts w:ascii="noto" w:eastAsia="noto" w:hAnsi="noto" w:cs="noto"/>
          <w:lang w:val="ru-RU" w:eastAsia="ru-RU"/>
        </w:rPr>
      </w:pPr>
      <w:r w:rsidRPr="002157B0">
        <w:rPr>
          <w:rFonts w:ascii="noto" w:eastAsia="noto" w:hAnsi="noto" w:cs="noto"/>
          <w:b/>
          <w:bCs/>
          <w:lang w:val="ru-RU" w:eastAsia="ru-RU"/>
        </w:rPr>
        <w:t>13. </w:t>
      </w:r>
      <w:r w:rsidRPr="002157B0">
        <w:rPr>
          <w:rFonts w:ascii="noto" w:eastAsia="noto" w:hAnsi="noto" w:cs="noto"/>
          <w:lang w:val="ru-RU" w:eastAsia="ru-RU"/>
        </w:rPr>
        <w:t>‌</w:t>
      </w:r>
      <w:r w:rsidRPr="002157B0">
        <w:rPr>
          <w:rFonts w:ascii="noto" w:eastAsia="noto" w:hAnsi="noto" w:cs="noto"/>
          <w:b/>
          <w:bCs/>
          <w:lang w:val="ru-RU" w:eastAsia="ru-RU"/>
        </w:rPr>
        <w:t>ПРОЧИЕ УСЛОВИЯ</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b/>
          <w:bCs/>
          <w:lang w:val="ru-RU" w:eastAsia="ru-RU"/>
        </w:rPr>
        <w:t>13.1. </w:t>
      </w:r>
      <w:r w:rsidRPr="002157B0">
        <w:rPr>
          <w:rFonts w:ascii="noto" w:eastAsia="noto" w:hAnsi="noto" w:cs="noto"/>
          <w:lang w:val="ru-RU" w:eastAsia="ru-RU"/>
        </w:rPr>
        <w:t>‌</w:t>
      </w:r>
      <w:r w:rsidRPr="002157B0">
        <w:rPr>
          <w:rFonts w:ascii="noto" w:eastAsia="noto" w:hAnsi="noto" w:cs="noto"/>
          <w:b/>
          <w:bCs/>
          <w:lang w:val="ru-RU" w:eastAsia="ru-RU"/>
        </w:rPr>
        <w:t> </w:t>
      </w:r>
      <w:r w:rsidRPr="002157B0">
        <w:rPr>
          <w:rFonts w:ascii="noto" w:eastAsia="noto" w:hAnsi="noto" w:cs="noto"/>
          <w:lang w:val="ru-RU" w:eastAsia="ru-RU"/>
        </w:rPr>
        <w:t>‌Стороны пришли к соглашению, что уведомления, претензии и иные сообщения и переписка (далее – корреспонденция), касающаяся Договора, будут считаться действительными, если они сделаны в письменной форме, с учетом положений ст.13 Договора.</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‌‌Вся корреспонденция по Договору передается заказной почтой либо доставляется нарочным под расписку по адресам, указанным в Договоре, либо путем осуществления электронного обмена документами в соответствии со ст.13 Договора.</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b/>
          <w:bCs/>
          <w:lang w:val="ru-RU" w:eastAsia="ru-RU"/>
        </w:rPr>
        <w:t>13.2. </w:t>
      </w:r>
      <w:r w:rsidRPr="002157B0">
        <w:rPr>
          <w:rFonts w:ascii="noto" w:eastAsia="noto" w:hAnsi="noto" w:cs="noto"/>
          <w:lang w:val="ru-RU" w:eastAsia="ru-RU"/>
        </w:rPr>
        <w:t>‌</w:t>
      </w:r>
      <w:r w:rsidRPr="002157B0">
        <w:rPr>
          <w:rFonts w:ascii="noto" w:eastAsia="noto" w:hAnsi="noto" w:cs="noto"/>
          <w:b/>
          <w:bCs/>
          <w:lang w:val="ru-RU" w:eastAsia="ru-RU"/>
        </w:rPr>
        <w:t> </w:t>
      </w:r>
      <w:r w:rsidRPr="002157B0">
        <w:rPr>
          <w:rFonts w:ascii="noto" w:eastAsia="noto" w:hAnsi="noto" w:cs="noto"/>
          <w:lang w:val="ru-RU" w:eastAsia="ru-RU"/>
        </w:rPr>
        <w:t>‌В случаях прямо предусмотренных в отдельных пунктах Договора, Стороны вправе передавать корреспонденцию по электронной почте по адресам, указанным в Договоре.</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‌‌Подтверждением направления корреспонденции по электронной почте является распечатанный лист страницы электронного почтового ящика Стороны направившей корреспонденцию, с указанием адреса отправки – адреса электронной почты Стороны, которой направлена корреспонденция, даты и времени отправки корреспонденции, наименования корреспонденции. Стороны заверяют и гарантируют, что корреспонденция, отправленная посредством электронной почты на адреса Сторон, указанные в Договоре, будет в любом случае получена уполномоченным лицом Стороны, которой направлена корреспонденция. Корреспонденция признается полученной на следующий рабочий день после ее дня ее направления. Стороны признают юридическую силу корреспонденции, направленной посредством электронной почты на адреса Сторон, указанные в Договоре.</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b/>
          <w:bCs/>
          <w:lang w:val="ru-RU" w:eastAsia="ru-RU"/>
        </w:rPr>
        <w:t>13.3. </w:t>
      </w:r>
      <w:r w:rsidRPr="002157B0">
        <w:rPr>
          <w:rFonts w:ascii="noto" w:eastAsia="noto" w:hAnsi="noto" w:cs="noto"/>
          <w:lang w:val="ru-RU" w:eastAsia="ru-RU"/>
        </w:rPr>
        <w:t>‌</w:t>
      </w:r>
      <w:r w:rsidRPr="002157B0">
        <w:rPr>
          <w:rFonts w:ascii="noto" w:eastAsia="noto" w:hAnsi="noto" w:cs="noto"/>
          <w:b/>
          <w:bCs/>
          <w:lang w:val="ru-RU" w:eastAsia="ru-RU"/>
        </w:rPr>
        <w:t> </w:t>
      </w:r>
      <w:r w:rsidRPr="002157B0">
        <w:rPr>
          <w:rFonts w:ascii="noto" w:eastAsia="noto" w:hAnsi="noto" w:cs="noto"/>
          <w:lang w:val="ru-RU" w:eastAsia="ru-RU"/>
        </w:rPr>
        <w:t>‌Все полезные ископаемые, монеты, ценные предметы и исторические ценности, а также  вещи, представляющие геологический и археологический интерес, найденные персоналом Подрядчика при выполнении Работ, являются находкой Генподрядчика.</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b/>
          <w:bCs/>
          <w:lang w:val="ru-RU" w:eastAsia="ru-RU"/>
        </w:rPr>
        <w:t>13.4. </w:t>
      </w:r>
      <w:r w:rsidRPr="002157B0">
        <w:rPr>
          <w:rFonts w:ascii="noto" w:eastAsia="noto" w:hAnsi="noto" w:cs="noto"/>
          <w:lang w:val="ru-RU" w:eastAsia="ru-RU"/>
        </w:rPr>
        <w:t>‌</w:t>
      </w:r>
      <w:r w:rsidRPr="002157B0">
        <w:rPr>
          <w:rFonts w:ascii="noto" w:eastAsia="noto" w:hAnsi="noto" w:cs="noto"/>
          <w:b/>
          <w:bCs/>
          <w:lang w:val="ru-RU" w:eastAsia="ru-RU"/>
        </w:rPr>
        <w:t> </w:t>
      </w:r>
      <w:r w:rsidRPr="002157B0">
        <w:rPr>
          <w:rFonts w:ascii="noto" w:eastAsia="noto" w:hAnsi="noto" w:cs="noto"/>
          <w:lang w:val="ru-RU" w:eastAsia="ru-RU"/>
        </w:rPr>
        <w:t>‌Подрядчик заверяет и гарантирует Генподрядчику, что все нижеперечисленные в настоящем пункте Договора заверения являются достоверными и Подрядчику известно, что Генподрядчик при заключении Договора и его исполнении полагается на достоверность каждого из нижеперечисленных в настоящем пункте Договора заверений:</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Подрядчик является надлежащим образом учрежденным и зарегистрированным юридическим лицом и все сведения о Подрядчике в ЕГРЮЛ достоверны.</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исполнительный орган Подрядчика находится и осуществляет функции управления по адресу, указанному в Договоре, в пределах места нахождения юридического лица (Подрядчика).</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lastRenderedPageBreak/>
        <w:t>‌‌- Для заключения и исполнения Договора Подрядчик получил все необходимые согласия, одобрения и разрешения, получение которых необходимо в соответствии с действующим законодательством Российской Федерации, учредительными и локальными документами Подрядчика.</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Подрядчик имеет законное право осуществлять вид экономической деятельности, предусмотренный Договором (имеет надлежащий ОКВЭД).</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Лицо, подписывающее (заключающее) Договор от имени Подрядчика на день подписания (заключения) имеет все необходимые для такого подписания полномочия и занимает должность, указанную в преамбуле Договора.</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Подрядчик не зарегистрирован в офшорных зонах, перечень которых установлен приказом Министерства финансов РФ от 13.11.2007г. № 108н.</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Подрядчик является квалифицированным, опытным и компетентным в соответствующей области и способен выполнять Работы с соблюдением требований производственной и экологической безопасности;</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Подрядчиком уплачиваются все налоги и сборы в соответствии с действующим законодательством Российской Федерации, а также им ведется и своевременно подается в налоговые и иные государственные органы налоговая, статистическая и иная государственная отчетность в соответствии с действующим законодательством Российской Федерации.</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Все операции Подрядчика (его субподрядчика) по выполнению Работ у Генподрядчика полностью отражены в первичной документации Подрядчика, в бухгалтерской, налоговой, статистической и любой иной отчетности, обязанность по ведению которой возлагается на Подрядчика ( его субподрядчика).</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Подрядчик обязуется отражать в налоговой отчетности НДС, уплаченный Генподрядчиком Подрядчику в составе цены Работ.</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Подрядчик обязуется по первому требованию Генподрядчика или налоговых органов (в том числе при встречной налоговой проверке) предоставить надлежащим образом заверенные копии документов, относящихся к выполнению Работ по Договору в срок, не превышающий 5 (Пять) рабочих дней с момента получения соответствующего запроса от Генподрядчика или налогового органа. Генподрядчик вправе направить соответствующий запрос по адресу электронной почты Подрядчика, указанной в Договоре.</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Подрядчик на момент подписания Договора не имеет налоговых претензий со стороны налоговых органов.</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Подрядчик не является неплатежеспособным, не отвечает признакам несостоятельности (банкротства).</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b/>
          <w:bCs/>
          <w:lang w:val="ru-RU" w:eastAsia="ru-RU"/>
        </w:rPr>
        <w:t>13.5. </w:t>
      </w:r>
      <w:r w:rsidRPr="002157B0">
        <w:rPr>
          <w:rFonts w:ascii="noto" w:eastAsia="noto" w:hAnsi="noto" w:cs="noto"/>
          <w:lang w:val="ru-RU" w:eastAsia="ru-RU"/>
        </w:rPr>
        <w:t>‌</w:t>
      </w:r>
      <w:r w:rsidRPr="002157B0">
        <w:rPr>
          <w:rFonts w:ascii="noto" w:eastAsia="noto" w:hAnsi="noto" w:cs="noto"/>
          <w:b/>
          <w:bCs/>
          <w:lang w:val="ru-RU" w:eastAsia="ru-RU"/>
        </w:rPr>
        <w:t> </w:t>
      </w:r>
      <w:r w:rsidRPr="002157B0">
        <w:rPr>
          <w:rFonts w:ascii="noto" w:eastAsia="noto" w:hAnsi="noto" w:cs="noto"/>
          <w:lang w:val="ru-RU" w:eastAsia="ru-RU"/>
        </w:rPr>
        <w:t xml:space="preserve">‌Стороны освобождаются от ответственности за частичное или полное неисполнение обязательств по Договору, если оно явилось следствием действий непреодолимой силы: природных стихийных явлений (землетрясение, наводнение и т.д.), обстоятельств общественной жизни (военные действия, запретительные акты государственных органов, не носящие индивидуальный характер, и т.п.), если эти обстоятельства непосредственно повлияли на исполнение Договора. Сторона, для которой сложилась невозможность выполнения обязательств по Договору в связи с наступлением форс-мажорных обстоятельств, должна известить в течение 10 (Десяти) дней другую Сторону Договора о наступлении указанных обстоятельств. Невыполнение этого условия исключает возможность для данной Стороны ссылаться на указанные обстоятельства как основание для освобождения от ответственности. Если обстоятельства непреодолимой силы длятся 20 (Двадцать) календарных дней и </w:t>
      </w:r>
      <w:r w:rsidRPr="002157B0">
        <w:rPr>
          <w:rFonts w:ascii="noto" w:eastAsia="noto" w:hAnsi="noto" w:cs="noto"/>
          <w:lang w:val="ru-RU" w:eastAsia="ru-RU"/>
        </w:rPr>
        <w:lastRenderedPageBreak/>
        <w:t>более, Стороны обязуются незамедлительно провести переговоры в целях выявления альтернативных способов дальнейшего исполнения Договора.</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b/>
          <w:bCs/>
          <w:lang w:val="ru-RU" w:eastAsia="ru-RU"/>
        </w:rPr>
        <w:t>13.6. </w:t>
      </w:r>
      <w:r w:rsidRPr="002157B0">
        <w:rPr>
          <w:rFonts w:ascii="noto" w:eastAsia="noto" w:hAnsi="noto" w:cs="noto"/>
          <w:lang w:val="ru-RU" w:eastAsia="ru-RU"/>
        </w:rPr>
        <w:t>‌</w:t>
      </w:r>
      <w:r w:rsidRPr="002157B0">
        <w:rPr>
          <w:rFonts w:ascii="noto" w:eastAsia="noto" w:hAnsi="noto" w:cs="noto"/>
          <w:b/>
          <w:bCs/>
          <w:lang w:val="ru-RU" w:eastAsia="ru-RU"/>
        </w:rPr>
        <w:t> </w:t>
      </w:r>
      <w:r w:rsidRPr="002157B0">
        <w:rPr>
          <w:rFonts w:ascii="noto" w:eastAsia="noto" w:hAnsi="noto" w:cs="noto"/>
          <w:lang w:val="ru-RU" w:eastAsia="ru-RU"/>
        </w:rPr>
        <w:t>‌Положения п.3. ст.328 Гражданского Кодекса Российской Федерации к Правоотношениям Сторон по Договору не применяются.</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b/>
          <w:bCs/>
          <w:lang w:val="ru-RU" w:eastAsia="ru-RU"/>
        </w:rPr>
        <w:t>13.7. </w:t>
      </w:r>
      <w:r w:rsidRPr="002157B0">
        <w:rPr>
          <w:rFonts w:ascii="noto" w:eastAsia="noto" w:hAnsi="noto" w:cs="noto"/>
          <w:lang w:val="ru-RU" w:eastAsia="ru-RU"/>
        </w:rPr>
        <w:t>‌</w:t>
      </w:r>
      <w:r w:rsidRPr="002157B0">
        <w:rPr>
          <w:rFonts w:ascii="noto" w:eastAsia="noto" w:hAnsi="noto" w:cs="noto"/>
          <w:b/>
          <w:bCs/>
          <w:lang w:val="ru-RU" w:eastAsia="ru-RU"/>
        </w:rPr>
        <w:t> </w:t>
      </w:r>
      <w:r w:rsidRPr="002157B0">
        <w:rPr>
          <w:rFonts w:ascii="noto" w:eastAsia="noto" w:hAnsi="noto" w:cs="noto"/>
          <w:lang w:val="ru-RU" w:eastAsia="ru-RU"/>
        </w:rPr>
        <w:t>‌Во всем остальном, что не предусмотрено Договором, Стороны руководствуются действующим законодательством Российской Федерации.</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b/>
          <w:bCs/>
          <w:lang w:val="ru-RU" w:eastAsia="ru-RU"/>
        </w:rPr>
        <w:t>13.8. </w:t>
      </w:r>
      <w:r w:rsidRPr="002157B0">
        <w:rPr>
          <w:rFonts w:ascii="noto" w:eastAsia="noto" w:hAnsi="noto" w:cs="noto"/>
          <w:lang w:val="ru-RU" w:eastAsia="ru-RU"/>
        </w:rPr>
        <w:t>‌</w:t>
      </w:r>
      <w:r w:rsidRPr="002157B0">
        <w:rPr>
          <w:rFonts w:ascii="noto" w:eastAsia="noto" w:hAnsi="noto" w:cs="noto"/>
          <w:b/>
          <w:bCs/>
          <w:lang w:val="ru-RU" w:eastAsia="ru-RU"/>
        </w:rPr>
        <w:t> </w:t>
      </w:r>
      <w:r w:rsidRPr="002157B0">
        <w:rPr>
          <w:rFonts w:ascii="noto" w:eastAsia="noto" w:hAnsi="noto" w:cs="noto"/>
          <w:lang w:val="ru-RU" w:eastAsia="ru-RU"/>
        </w:rPr>
        <w:t>‌Уступка и/или залог права требования по Договору Подрядчиком не допускается без получения письменного согласия Генподрядчика. При нарушении Подрядчиком условий настоящего пункта Договора, Генподрядчик вправе потребовать от Подрядчика оплаты штрафной неустойки в виде штрафа в размере 100% от суммы уступленного/переданного в залог права требования без согласия Генподрядчика.</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b/>
          <w:bCs/>
          <w:lang w:val="ru-RU" w:eastAsia="ru-RU"/>
        </w:rPr>
        <w:t>13.9. </w:t>
      </w:r>
      <w:r w:rsidRPr="002157B0">
        <w:rPr>
          <w:rFonts w:ascii="noto" w:eastAsia="noto" w:hAnsi="noto" w:cs="noto"/>
          <w:lang w:val="ru-RU" w:eastAsia="ru-RU"/>
        </w:rPr>
        <w:t>‌</w:t>
      </w:r>
      <w:r w:rsidRPr="002157B0">
        <w:rPr>
          <w:rFonts w:ascii="noto" w:eastAsia="noto" w:hAnsi="noto" w:cs="noto"/>
          <w:b/>
          <w:bCs/>
          <w:lang w:val="ru-RU" w:eastAsia="ru-RU"/>
        </w:rPr>
        <w:t> </w:t>
      </w:r>
      <w:r w:rsidRPr="002157B0">
        <w:rPr>
          <w:rFonts w:ascii="noto" w:eastAsia="noto" w:hAnsi="noto" w:cs="noto"/>
          <w:lang w:val="ru-RU" w:eastAsia="ru-RU"/>
        </w:rPr>
        <w:t>‌При принятии решения об изменении наименования, места нахождения, банковских реквизитов, иных данных, а также смене единоличного исполнительного органа, начале процедуры реорганизации или ликвидации Подрядчик обязан письменно в течение 10 (Десяти) рабочих дней с момента принятия соответствующего решения сообщить Генподрядчику о произошедших изменениях. Действия, совершенные Генподрядчиком до получения уведомлений о соответствующих изменениях, считываются надлежащим образом исполненными.</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b/>
          <w:bCs/>
          <w:lang w:val="ru-RU" w:eastAsia="ru-RU"/>
        </w:rPr>
        <w:t>13.10. </w:t>
      </w:r>
      <w:r w:rsidRPr="002157B0">
        <w:rPr>
          <w:rFonts w:ascii="noto" w:eastAsia="noto" w:hAnsi="noto" w:cs="noto"/>
          <w:lang w:val="ru-RU" w:eastAsia="ru-RU"/>
        </w:rPr>
        <w:t>‌</w:t>
      </w:r>
      <w:r w:rsidRPr="002157B0">
        <w:rPr>
          <w:rFonts w:ascii="noto" w:eastAsia="noto" w:hAnsi="noto" w:cs="noto"/>
          <w:b/>
          <w:bCs/>
          <w:lang w:val="ru-RU" w:eastAsia="ru-RU"/>
        </w:rPr>
        <w:t> </w:t>
      </w:r>
      <w:r w:rsidRPr="002157B0">
        <w:rPr>
          <w:rFonts w:ascii="noto" w:eastAsia="noto" w:hAnsi="noto" w:cs="noto"/>
          <w:lang w:val="ru-RU" w:eastAsia="ru-RU"/>
        </w:rPr>
        <w:t>‌Любые изменения и дополнения к Договору действительны при условии, если они совершены в письменной форме, подписаны Сторонами и скреплены печатями.</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b/>
          <w:bCs/>
          <w:lang w:val="ru-RU" w:eastAsia="ru-RU"/>
        </w:rPr>
        <w:t>13.11. </w:t>
      </w:r>
      <w:r w:rsidRPr="002157B0">
        <w:rPr>
          <w:rFonts w:ascii="noto" w:eastAsia="noto" w:hAnsi="noto" w:cs="noto"/>
          <w:lang w:val="ru-RU" w:eastAsia="ru-RU"/>
        </w:rPr>
        <w:t>‌</w:t>
      </w:r>
      <w:r w:rsidRPr="002157B0">
        <w:rPr>
          <w:rFonts w:ascii="noto" w:eastAsia="noto" w:hAnsi="noto" w:cs="noto"/>
          <w:b/>
          <w:bCs/>
          <w:lang w:val="ru-RU" w:eastAsia="ru-RU"/>
        </w:rPr>
        <w:t> </w:t>
      </w:r>
      <w:r w:rsidRPr="002157B0">
        <w:rPr>
          <w:rFonts w:ascii="noto" w:eastAsia="noto" w:hAnsi="noto" w:cs="noto"/>
          <w:lang w:val="ru-RU" w:eastAsia="ru-RU"/>
        </w:rPr>
        <w:t>‌Настоящим Подрядчик подтверждает, что ознакомлен с тем, что строительный контроль за выполнением работ на Объекте, в том числе Работ, выполняемых Подрядчиком, осуществляет Застройщик, или уполномоченное Застройщиком лицо и Генподрядчик.</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b/>
          <w:bCs/>
          <w:lang w:val="ru-RU" w:eastAsia="ru-RU"/>
        </w:rPr>
        <w:t>13.12. </w:t>
      </w:r>
      <w:r w:rsidRPr="002157B0">
        <w:rPr>
          <w:rFonts w:ascii="noto" w:eastAsia="noto" w:hAnsi="noto" w:cs="noto"/>
          <w:lang w:val="ru-RU" w:eastAsia="ru-RU"/>
        </w:rPr>
        <w:t>‌</w:t>
      </w:r>
      <w:r w:rsidRPr="002157B0">
        <w:rPr>
          <w:rFonts w:ascii="noto" w:eastAsia="noto" w:hAnsi="noto" w:cs="noto"/>
          <w:b/>
          <w:bCs/>
          <w:lang w:val="ru-RU" w:eastAsia="ru-RU"/>
        </w:rPr>
        <w:t> </w:t>
      </w:r>
      <w:r w:rsidRPr="002157B0">
        <w:rPr>
          <w:rFonts w:ascii="noto" w:eastAsia="noto" w:hAnsi="noto" w:cs="noto"/>
          <w:lang w:val="ru-RU" w:eastAsia="ru-RU"/>
        </w:rPr>
        <w:t>‌Признание недействительным одного или нескольких положений Договора не влечет за собой недействительность всего Договора.</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b/>
          <w:bCs/>
          <w:lang w:val="ru-RU" w:eastAsia="ru-RU"/>
        </w:rPr>
        <w:t>13.13. </w:t>
      </w:r>
      <w:r w:rsidRPr="002157B0">
        <w:rPr>
          <w:rFonts w:ascii="noto" w:eastAsia="noto" w:hAnsi="noto" w:cs="noto"/>
          <w:lang w:val="ru-RU" w:eastAsia="ru-RU"/>
        </w:rPr>
        <w:t>‌</w:t>
      </w:r>
      <w:r w:rsidRPr="002157B0">
        <w:rPr>
          <w:rFonts w:ascii="noto" w:eastAsia="noto" w:hAnsi="noto" w:cs="noto"/>
          <w:b/>
          <w:bCs/>
          <w:lang w:val="ru-RU" w:eastAsia="ru-RU"/>
        </w:rPr>
        <w:t> </w:t>
      </w:r>
      <w:r w:rsidRPr="002157B0">
        <w:rPr>
          <w:rFonts w:ascii="noto" w:eastAsia="noto" w:hAnsi="noto" w:cs="noto"/>
          <w:lang w:val="ru-RU" w:eastAsia="ru-RU"/>
        </w:rPr>
        <w:t>‌Стороны обязуются не разглашать, не передавать и/или не делать каким-либо способом доступными третьим лицам сведения, содержащиеся в Договоре, иначе как с письменного согласия обеих Сторон (за исключением общедоступной информации).</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b/>
          <w:bCs/>
          <w:lang w:val="ru-RU" w:eastAsia="ru-RU"/>
        </w:rPr>
        <w:t>13.14. </w:t>
      </w:r>
      <w:r w:rsidRPr="002157B0">
        <w:rPr>
          <w:rFonts w:ascii="noto" w:eastAsia="noto" w:hAnsi="noto" w:cs="noto"/>
          <w:lang w:val="ru-RU" w:eastAsia="ru-RU"/>
        </w:rPr>
        <w:t>‌</w:t>
      </w:r>
      <w:r w:rsidRPr="002157B0">
        <w:rPr>
          <w:rFonts w:ascii="noto" w:eastAsia="noto" w:hAnsi="noto" w:cs="noto"/>
          <w:b/>
          <w:bCs/>
          <w:lang w:val="ru-RU" w:eastAsia="ru-RU"/>
        </w:rPr>
        <w:t> </w:t>
      </w:r>
      <w:r w:rsidRPr="002157B0">
        <w:rPr>
          <w:rFonts w:ascii="noto" w:eastAsia="noto" w:hAnsi="noto" w:cs="noto"/>
          <w:lang w:val="ru-RU" w:eastAsia="ru-RU"/>
        </w:rPr>
        <w:t>‌С момента подписания Договора все предшествующие переговоры, соглашения и переписка Сторон утрачивают силу и не могут быть использованы в качестве доказательств в случае спора и /или толкования текста Договора.</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b/>
          <w:bCs/>
          <w:lang w:val="ru-RU" w:eastAsia="ru-RU"/>
        </w:rPr>
        <w:t>13.15. </w:t>
      </w:r>
      <w:r w:rsidRPr="002157B0">
        <w:rPr>
          <w:rFonts w:ascii="noto" w:eastAsia="noto" w:hAnsi="noto" w:cs="noto"/>
          <w:lang w:val="ru-RU" w:eastAsia="ru-RU"/>
        </w:rPr>
        <w:t>‌</w:t>
      </w:r>
      <w:r w:rsidRPr="002157B0">
        <w:rPr>
          <w:rFonts w:ascii="noto" w:eastAsia="noto" w:hAnsi="noto" w:cs="noto"/>
          <w:b/>
          <w:bCs/>
          <w:lang w:val="ru-RU" w:eastAsia="ru-RU"/>
        </w:rPr>
        <w:t> </w:t>
      </w:r>
      <w:r w:rsidRPr="002157B0">
        <w:rPr>
          <w:rFonts w:ascii="noto" w:eastAsia="noto" w:hAnsi="noto" w:cs="noto"/>
          <w:lang w:val="ru-RU" w:eastAsia="ru-RU"/>
        </w:rPr>
        <w:t>‌Договор составлен в двух экземплярах, имеющих равную юридическую силу, по одному для каждой из Сторон, составленных на русском языке.</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b/>
          <w:bCs/>
          <w:lang w:val="ru-RU" w:eastAsia="ru-RU"/>
        </w:rPr>
        <w:t>13.16. </w:t>
      </w:r>
      <w:r w:rsidRPr="002157B0">
        <w:rPr>
          <w:rFonts w:ascii="noto" w:eastAsia="noto" w:hAnsi="noto" w:cs="noto"/>
          <w:lang w:val="ru-RU" w:eastAsia="ru-RU"/>
        </w:rPr>
        <w:t>‌</w:t>
      </w:r>
      <w:r w:rsidRPr="002157B0">
        <w:rPr>
          <w:rFonts w:ascii="noto" w:eastAsia="noto" w:hAnsi="noto" w:cs="noto"/>
          <w:b/>
          <w:bCs/>
          <w:lang w:val="ru-RU" w:eastAsia="ru-RU"/>
        </w:rPr>
        <w:t> </w:t>
      </w:r>
      <w:r w:rsidRPr="002157B0">
        <w:rPr>
          <w:rFonts w:ascii="noto" w:eastAsia="noto" w:hAnsi="noto" w:cs="noto"/>
          <w:lang w:val="ru-RU" w:eastAsia="ru-RU"/>
        </w:rPr>
        <w:t>‌К Договору прилагаются и являются его неотъемлемыми частями:</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‌Приложение № 3 - Акт сдачи-приемки результата работ (форма);</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‌Приложение № 4 - Ответственность Подрядчика за нарушение требований по безопасности строительства, культуре производства и охране труда;</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‌Приложение № 5 - Требования, подлежащие обязательному включению в план по охране труда и пожарной безопасности;</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‌Приложение № 6 - Заявка на автотранспорт/спецтехнику Подрядчика (форма);</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‌Приложение № 7 - Заявка на работников Подрядчика (форма).</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w:t>
      </w:r>
    </w:p>
    <w:p w:rsidR="001F3155" w:rsidRPr="002157B0" w:rsidRDefault="00877E4B">
      <w:pPr>
        <w:spacing w:line="264" w:lineRule="atLeast"/>
        <w:jc w:val="center"/>
        <w:rPr>
          <w:rFonts w:ascii="noto" w:eastAsia="noto" w:hAnsi="noto" w:cs="noto"/>
          <w:lang w:val="ru-RU" w:eastAsia="ru-RU"/>
        </w:rPr>
      </w:pPr>
      <w:r w:rsidRPr="002157B0">
        <w:rPr>
          <w:rFonts w:ascii="noto" w:eastAsia="noto" w:hAnsi="noto" w:cs="noto"/>
          <w:lang w:val="ru-RU" w:eastAsia="ru-RU"/>
        </w:rPr>
        <w:t>‌</w:t>
      </w:r>
    </w:p>
    <w:p w:rsidR="001F3155" w:rsidRPr="002157B0" w:rsidRDefault="00877E4B">
      <w:pPr>
        <w:spacing w:line="264" w:lineRule="atLeast"/>
        <w:jc w:val="center"/>
        <w:rPr>
          <w:rFonts w:ascii="noto" w:eastAsia="noto" w:hAnsi="noto" w:cs="noto"/>
          <w:lang w:val="ru-RU" w:eastAsia="ru-RU"/>
        </w:rPr>
      </w:pPr>
      <w:r w:rsidRPr="002157B0">
        <w:rPr>
          <w:rFonts w:ascii="noto" w:eastAsia="noto" w:hAnsi="noto" w:cs="noto"/>
          <w:b/>
          <w:bCs/>
          <w:lang w:val="ru-RU" w:eastAsia="ru-RU"/>
        </w:rPr>
        <w:t>14. </w:t>
      </w:r>
      <w:r w:rsidRPr="002157B0">
        <w:rPr>
          <w:rFonts w:ascii="noto" w:eastAsia="noto" w:hAnsi="noto" w:cs="noto"/>
          <w:lang w:val="ru-RU" w:eastAsia="ru-RU"/>
        </w:rPr>
        <w:t>‌</w:t>
      </w:r>
      <w:r w:rsidRPr="002157B0">
        <w:rPr>
          <w:rFonts w:ascii="noto" w:eastAsia="noto" w:hAnsi="noto" w:cs="noto"/>
          <w:b/>
          <w:bCs/>
          <w:lang w:val="ru-RU" w:eastAsia="ru-RU"/>
        </w:rPr>
        <w:t>АДРЕСА, РЕКВИЗИТЫ И ПОДПИСИ СТОРОН:</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w:t>
      </w:r>
    </w:p>
    <w:tbl>
      <w:tblPr>
        <w:tblW w:w="5000" w:type="pct"/>
        <w:tblCellSpacing w:w="15" w:type="dxa"/>
        <w:tblInd w:w="15" w:type="dxa"/>
        <w:tblCellMar>
          <w:top w:w="15" w:type="dxa"/>
          <w:left w:w="15" w:type="dxa"/>
          <w:bottom w:w="15" w:type="dxa"/>
          <w:right w:w="15" w:type="dxa"/>
        </w:tblCellMar>
        <w:tblLook w:val="04A0" w:firstRow="1" w:lastRow="0" w:firstColumn="1" w:lastColumn="0" w:noHBand="0" w:noVBand="1"/>
      </w:tblPr>
      <w:tblGrid>
        <w:gridCol w:w="4889"/>
        <w:gridCol w:w="4890"/>
      </w:tblGrid>
      <w:tr w:rsidR="001F3155" w:rsidRPr="002157B0">
        <w:trPr>
          <w:tblCellSpacing w:w="15" w:type="dxa"/>
        </w:trPr>
        <w:tc>
          <w:tcPr>
            <w:tcW w:w="4811"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‌ГЕНПОДРЯДЧИК</w:t>
            </w:r>
          </w:p>
        </w:tc>
        <w:tc>
          <w:tcPr>
            <w:tcW w:w="4811"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‌ПОДРЯДЧИК</w:t>
            </w:r>
          </w:p>
        </w:tc>
      </w:tr>
      <w:tr w:rsidR="001F3155" w:rsidRPr="002157B0">
        <w:trPr>
          <w:tblCellSpacing w:w="15" w:type="dxa"/>
        </w:trPr>
        <w:tc>
          <w:tcPr>
            <w:tcW w:w="4811"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lastRenderedPageBreak/>
              <w:t xml:space="preserve">29. Наименование заказчика (кратко)‌‌ </w:t>
            </w:r>
          </w:p>
        </w:tc>
        <w:tc>
          <w:tcPr>
            <w:tcW w:w="4811"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 xml:space="preserve">15. Наименование подрядчика (кратко)‌ </w:t>
            </w:r>
          </w:p>
        </w:tc>
      </w:tr>
      <w:tr w:rsidR="001F3155" w:rsidRPr="002157B0">
        <w:trPr>
          <w:tblCellSpacing w:w="15" w:type="dxa"/>
        </w:trPr>
        <w:tc>
          <w:tcPr>
            <w:tcW w:w="4811"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‌Адрес: 20. Юр адрес заказчика</w:t>
            </w:r>
          </w:p>
        </w:tc>
        <w:tc>
          <w:tcPr>
            <w:tcW w:w="4811"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‌Адрес: 24. Юр адрес подрядчика</w:t>
            </w:r>
          </w:p>
        </w:tc>
      </w:tr>
      <w:tr w:rsidR="001F3155" w:rsidRPr="002157B0">
        <w:trPr>
          <w:tblCellSpacing w:w="15" w:type="dxa"/>
        </w:trPr>
        <w:tc>
          <w:tcPr>
            <w:tcW w:w="4811"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‌ИНН/КПП: 31. ИНН заказчика‌/26. КПП заказчика</w:t>
            </w:r>
          </w:p>
        </w:tc>
        <w:tc>
          <w:tcPr>
            <w:tcW w:w="4811"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 ИНН/КПП: 27. ИНН подрядчика‌/23. КПП подрядчика</w:t>
            </w:r>
          </w:p>
        </w:tc>
      </w:tr>
      <w:tr w:rsidR="001F3155" w:rsidRPr="002157B0">
        <w:trPr>
          <w:tblCellSpacing w:w="15" w:type="dxa"/>
        </w:trPr>
        <w:tc>
          <w:tcPr>
            <w:tcW w:w="4811"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‌Банковские реквизиты:</w:t>
            </w:r>
          </w:p>
        </w:tc>
        <w:tc>
          <w:tcPr>
            <w:tcW w:w="4811"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 Банковские реквизиты:  </w:t>
            </w:r>
          </w:p>
        </w:tc>
      </w:tr>
      <w:tr w:rsidR="001F3155" w:rsidRPr="002157B0">
        <w:trPr>
          <w:tblCellSpacing w:w="15" w:type="dxa"/>
        </w:trPr>
        <w:tc>
          <w:tcPr>
            <w:tcW w:w="4811"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‌р/с: 12. Р/С заказчика</w:t>
            </w:r>
          </w:p>
        </w:tc>
        <w:tc>
          <w:tcPr>
            <w:tcW w:w="4811"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‌р/с: 13. Р/С подрядчика</w:t>
            </w:r>
          </w:p>
        </w:tc>
      </w:tr>
      <w:tr w:rsidR="001F3155" w:rsidRPr="002157B0">
        <w:trPr>
          <w:tblCellSpacing w:w="15" w:type="dxa"/>
        </w:trPr>
        <w:tc>
          <w:tcPr>
            <w:tcW w:w="4811"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‌В: 28. Банк заказчика</w:t>
            </w:r>
          </w:p>
        </w:tc>
        <w:tc>
          <w:tcPr>
            <w:tcW w:w="4811"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‌В: 25. Банк подрядчика</w:t>
            </w:r>
          </w:p>
        </w:tc>
      </w:tr>
      <w:tr w:rsidR="001F3155" w:rsidRPr="002157B0">
        <w:trPr>
          <w:tblCellSpacing w:w="15" w:type="dxa"/>
        </w:trPr>
        <w:tc>
          <w:tcPr>
            <w:tcW w:w="4811"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‌БИК: 30. БИК заказчика</w:t>
            </w:r>
          </w:p>
        </w:tc>
        <w:tc>
          <w:tcPr>
            <w:tcW w:w="4811"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‌БИК: 19. БИК подрядчика</w:t>
            </w:r>
          </w:p>
        </w:tc>
      </w:tr>
      <w:tr w:rsidR="001F3155" w:rsidRPr="002157B0">
        <w:trPr>
          <w:tblCellSpacing w:w="15" w:type="dxa"/>
        </w:trPr>
        <w:tc>
          <w:tcPr>
            <w:tcW w:w="4811"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‌к/с: 34. К/С заказчика</w:t>
            </w:r>
          </w:p>
        </w:tc>
        <w:tc>
          <w:tcPr>
            <w:tcW w:w="4811"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‌к/с: 32. К/С подрядчика</w:t>
            </w:r>
          </w:p>
        </w:tc>
      </w:tr>
      <w:tr w:rsidR="001F3155" w:rsidRPr="002157B0">
        <w:trPr>
          <w:tblCellSpacing w:w="15" w:type="dxa"/>
        </w:trPr>
        <w:tc>
          <w:tcPr>
            <w:tcW w:w="4811"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w:t>
            </w:r>
            <w:r w:rsidRPr="002157B0">
              <w:rPr>
                <w:rFonts w:ascii="noto" w:eastAsia="noto" w:hAnsi="noto" w:cs="noto"/>
                <w:b/>
                <w:bCs/>
                <w:color w:val="000000"/>
                <w:lang w:val="ru-RU" w:eastAsia="ru-RU"/>
              </w:rPr>
              <w:t>Телефон</w:t>
            </w:r>
            <w:r w:rsidRPr="002157B0">
              <w:rPr>
                <w:rFonts w:ascii="noto" w:eastAsia="noto" w:hAnsi="noto" w:cs="noto"/>
                <w:color w:val="000000"/>
                <w:lang w:val="ru-RU" w:eastAsia="ru-RU"/>
              </w:rPr>
              <w:t>: 8 (495)505-97-33</w:t>
            </w:r>
          </w:p>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w:t>
            </w:r>
            <w:proofErr w:type="spellStart"/>
            <w:r w:rsidRPr="002157B0">
              <w:rPr>
                <w:rFonts w:ascii="noto" w:eastAsia="noto" w:hAnsi="noto" w:cs="noto"/>
                <w:color w:val="000000"/>
                <w:lang w:val="ru-RU" w:eastAsia="ru-RU"/>
              </w:rPr>
              <w:t>доб</w:t>
            </w:r>
            <w:proofErr w:type="spellEnd"/>
            <w:r w:rsidRPr="002157B0">
              <w:rPr>
                <w:rFonts w:ascii="noto" w:eastAsia="noto" w:hAnsi="noto" w:cs="noto"/>
                <w:color w:val="000000"/>
                <w:lang w:val="ru-RU" w:eastAsia="ru-RU"/>
              </w:rPr>
              <w:t>: 41-01</w:t>
            </w:r>
          </w:p>
        </w:tc>
        <w:tc>
          <w:tcPr>
            <w:tcW w:w="4811"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w:t>
            </w:r>
            <w:r w:rsidRPr="002157B0">
              <w:rPr>
                <w:rFonts w:ascii="noto" w:eastAsia="noto" w:hAnsi="noto" w:cs="noto"/>
                <w:b/>
                <w:bCs/>
                <w:color w:val="000000"/>
                <w:lang w:val="ru-RU" w:eastAsia="ru-RU"/>
              </w:rPr>
              <w:t>Телефон</w:t>
            </w:r>
            <w:r w:rsidRPr="002157B0">
              <w:rPr>
                <w:rFonts w:ascii="noto" w:eastAsia="noto" w:hAnsi="noto" w:cs="noto"/>
                <w:color w:val="000000"/>
                <w:lang w:val="ru-RU" w:eastAsia="ru-RU"/>
              </w:rPr>
              <w:t>: </w:t>
            </w:r>
          </w:p>
        </w:tc>
      </w:tr>
      <w:tr w:rsidR="001F3155" w:rsidRPr="002157B0">
        <w:trPr>
          <w:tblCellSpacing w:w="15" w:type="dxa"/>
        </w:trPr>
        <w:tc>
          <w:tcPr>
            <w:tcW w:w="4811"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eastAsia="ru-RU"/>
              </w:rPr>
            </w:pPr>
            <w:r w:rsidRPr="002157B0">
              <w:rPr>
                <w:rFonts w:ascii="noto" w:eastAsia="noto" w:hAnsi="noto" w:cs="noto"/>
                <w:color w:val="000000"/>
                <w:lang w:eastAsia="ru-RU"/>
              </w:rPr>
              <w:t>‌e-mail: sekretariat-mfs@pik.ru</w:t>
            </w:r>
          </w:p>
        </w:tc>
        <w:tc>
          <w:tcPr>
            <w:tcW w:w="4811"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‌e-</w:t>
            </w:r>
            <w:proofErr w:type="spellStart"/>
            <w:r w:rsidRPr="002157B0">
              <w:rPr>
                <w:rFonts w:ascii="noto" w:eastAsia="noto" w:hAnsi="noto" w:cs="noto"/>
                <w:color w:val="000000"/>
                <w:lang w:val="ru-RU" w:eastAsia="ru-RU"/>
              </w:rPr>
              <w:t>mail</w:t>
            </w:r>
            <w:proofErr w:type="spellEnd"/>
            <w:r w:rsidRPr="002157B0">
              <w:rPr>
                <w:rFonts w:ascii="noto" w:eastAsia="noto" w:hAnsi="noto" w:cs="noto"/>
                <w:color w:val="000000"/>
                <w:lang w:val="ru-RU" w:eastAsia="ru-RU"/>
              </w:rPr>
              <w:t xml:space="preserve">: </w:t>
            </w:r>
          </w:p>
        </w:tc>
      </w:tr>
      <w:tr w:rsidR="001F3155" w:rsidRPr="002157B0">
        <w:trPr>
          <w:tblCellSpacing w:w="15" w:type="dxa"/>
        </w:trPr>
        <w:tc>
          <w:tcPr>
            <w:tcW w:w="4811"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‌ГЕНПОДРЯДЧИК:</w:t>
            </w:r>
          </w:p>
        </w:tc>
        <w:tc>
          <w:tcPr>
            <w:tcW w:w="4811"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‌ПОДРЯДЧИК:</w:t>
            </w:r>
          </w:p>
        </w:tc>
      </w:tr>
      <w:tr w:rsidR="001F3155" w:rsidRPr="002157B0">
        <w:trPr>
          <w:tblCellSpacing w:w="15" w:type="dxa"/>
        </w:trPr>
        <w:tc>
          <w:tcPr>
            <w:tcW w:w="4811"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‌_________________ </w:t>
            </w:r>
          </w:p>
        </w:tc>
        <w:tc>
          <w:tcPr>
            <w:tcW w:w="4811"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 xml:space="preserve">‌_________________ </w:t>
            </w:r>
          </w:p>
        </w:tc>
      </w:tr>
    </w:tbl>
    <w:p w:rsidR="001F3155" w:rsidRPr="002157B0" w:rsidRDefault="001F3155">
      <w:pPr>
        <w:spacing w:line="264" w:lineRule="atLeast"/>
        <w:jc w:val="both"/>
        <w:rPr>
          <w:rFonts w:ascii="noto" w:eastAsia="noto" w:hAnsi="noto" w:cs="noto"/>
          <w:lang w:val="ru-RU" w:eastAsia="ru-RU"/>
        </w:rPr>
      </w:pP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w:t>
      </w:r>
    </w:p>
    <w:p w:rsidR="001F3155" w:rsidRPr="002157B0" w:rsidRDefault="001F3155">
      <w:pPr>
        <w:pageBreakBefore/>
        <w:spacing w:line="264" w:lineRule="atLeast"/>
        <w:jc w:val="both"/>
        <w:rPr>
          <w:rFonts w:ascii="noto" w:eastAsia="noto" w:hAnsi="noto" w:cs="noto"/>
          <w:lang w:val="ru-RU" w:eastAsia="ru-RU"/>
        </w:rPr>
      </w:pP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w:t>
      </w:r>
    </w:p>
    <w:tbl>
      <w:tblPr>
        <w:tblW w:w="5000" w:type="pct"/>
        <w:tblCellSpacing w:w="15" w:type="dxa"/>
        <w:tblInd w:w="15" w:type="dxa"/>
        <w:tblCellMar>
          <w:top w:w="15" w:type="dxa"/>
          <w:left w:w="15" w:type="dxa"/>
          <w:bottom w:w="15" w:type="dxa"/>
          <w:right w:w="15" w:type="dxa"/>
        </w:tblCellMar>
        <w:tblLook w:val="04A0" w:firstRow="1" w:lastRow="0" w:firstColumn="1" w:lastColumn="0" w:noHBand="0" w:noVBand="1"/>
      </w:tblPr>
      <w:tblGrid>
        <w:gridCol w:w="1869"/>
        <w:gridCol w:w="4832"/>
        <w:gridCol w:w="3078"/>
      </w:tblGrid>
      <w:tr w:rsidR="001F3155" w:rsidRPr="002157B0">
        <w:trPr>
          <w:tblCellSpacing w:w="15" w:type="dxa"/>
        </w:trPr>
        <w:tc>
          <w:tcPr>
            <w:tcW w:w="2022"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w:t>
            </w:r>
          </w:p>
        </w:tc>
        <w:tc>
          <w:tcPr>
            <w:tcW w:w="5172"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‌‌Приложение  № 3 к  Договору  №  11. номер‌</w:t>
            </w:r>
          </w:p>
        </w:tc>
        <w:tc>
          <w:tcPr>
            <w:tcW w:w="3147"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‌от  _____________202___г.</w:t>
            </w:r>
          </w:p>
        </w:tc>
      </w:tr>
      <w:tr w:rsidR="001F3155" w:rsidRPr="002157B0">
        <w:trPr>
          <w:tblCellSpacing w:w="15" w:type="dxa"/>
        </w:trPr>
        <w:tc>
          <w:tcPr>
            <w:tcW w:w="2022"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w:t>
            </w:r>
          </w:p>
        </w:tc>
        <w:tc>
          <w:tcPr>
            <w:tcW w:w="5172"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w:t>
            </w:r>
          </w:p>
        </w:tc>
        <w:tc>
          <w:tcPr>
            <w:tcW w:w="3147"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w:t>
            </w:r>
          </w:p>
        </w:tc>
      </w:tr>
    </w:tbl>
    <w:p w:rsidR="001F3155" w:rsidRPr="002157B0" w:rsidRDefault="001F3155">
      <w:pPr>
        <w:spacing w:line="264" w:lineRule="atLeast"/>
        <w:jc w:val="both"/>
        <w:rPr>
          <w:rFonts w:ascii="noto" w:eastAsia="noto" w:hAnsi="noto" w:cs="noto"/>
          <w:lang w:val="ru-RU" w:eastAsia="ru-RU"/>
        </w:rPr>
      </w:pP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w:t>
      </w:r>
      <w:r w:rsidRPr="002157B0">
        <w:rPr>
          <w:rFonts w:ascii="noto" w:eastAsia="noto" w:hAnsi="noto" w:cs="noto"/>
          <w:b/>
          <w:bCs/>
          <w:lang w:val="ru-RU" w:eastAsia="ru-RU"/>
        </w:rPr>
        <w:t> </w:t>
      </w:r>
    </w:p>
    <w:p w:rsidR="00877E4B" w:rsidRPr="002157B0" w:rsidRDefault="00877E4B" w:rsidP="00877E4B">
      <w:pPr>
        <w:spacing w:line="264" w:lineRule="atLeast"/>
        <w:jc w:val="center"/>
        <w:rPr>
          <w:rFonts w:ascii="noto" w:eastAsia="noto" w:hAnsi="noto" w:cs="noto"/>
          <w:b/>
          <w:bCs/>
          <w:lang w:val="ru-RU" w:eastAsia="ru-RU"/>
        </w:rPr>
      </w:pPr>
      <w:r w:rsidRPr="002157B0">
        <w:rPr>
          <w:rFonts w:ascii="noto" w:eastAsia="noto" w:hAnsi="noto" w:cs="noto"/>
          <w:lang w:val="ru-RU" w:eastAsia="ru-RU"/>
        </w:rPr>
        <w:t>‌</w:t>
      </w:r>
      <w:r w:rsidRPr="002157B0">
        <w:rPr>
          <w:rFonts w:ascii="noto" w:eastAsia="noto" w:hAnsi="noto" w:cs="noto"/>
          <w:b/>
          <w:bCs/>
          <w:lang w:val="ru-RU" w:eastAsia="ru-RU"/>
        </w:rPr>
        <w:t xml:space="preserve">Акт сдачи-приемки результата </w:t>
      </w:r>
    </w:p>
    <w:p w:rsidR="00877E4B" w:rsidRPr="002157B0" w:rsidRDefault="00877E4B" w:rsidP="00877E4B">
      <w:pPr>
        <w:spacing w:line="264" w:lineRule="atLeast"/>
        <w:jc w:val="center"/>
        <w:rPr>
          <w:rFonts w:ascii="noto" w:eastAsia="noto" w:hAnsi="noto" w:cs="noto"/>
          <w:b/>
          <w:bCs/>
          <w:lang w:val="ru-RU" w:eastAsia="ru-RU"/>
        </w:rPr>
      </w:pPr>
      <w:r w:rsidRPr="002157B0">
        <w:rPr>
          <w:rFonts w:ascii="noto" w:eastAsia="noto" w:hAnsi="noto" w:cs="noto"/>
          <w:b/>
          <w:bCs/>
          <w:lang w:val="ru-RU" w:eastAsia="ru-RU"/>
        </w:rPr>
        <w:t>на комплекс работ по изготовлению и монтажу противопожарных светопрозрачных конструкций/</w:t>
      </w:r>
    </w:p>
    <w:p w:rsidR="001F3155" w:rsidRPr="002157B0" w:rsidRDefault="00877E4B" w:rsidP="00877E4B">
      <w:pPr>
        <w:spacing w:line="264" w:lineRule="atLeast"/>
        <w:jc w:val="center"/>
        <w:rPr>
          <w:rFonts w:ascii="noto" w:eastAsia="noto" w:hAnsi="noto" w:cs="noto"/>
          <w:lang w:val="ru-RU" w:eastAsia="ru-RU"/>
        </w:rPr>
      </w:pPr>
      <w:r w:rsidRPr="002157B0">
        <w:rPr>
          <w:rFonts w:ascii="noto" w:eastAsia="noto" w:hAnsi="noto" w:cs="noto"/>
          <w:b/>
          <w:bCs/>
          <w:lang w:val="ru-RU" w:eastAsia="ru-RU"/>
        </w:rPr>
        <w:t>на комплекс работ по изготовлению и монтажу светопрозрачных козырьков над входными группами (форма) </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w:t>
      </w:r>
      <w:r w:rsidRPr="002157B0">
        <w:rPr>
          <w:rFonts w:ascii="noto" w:eastAsia="noto" w:hAnsi="noto" w:cs="noto"/>
          <w:b/>
          <w:bCs/>
          <w:lang w:val="ru-RU" w:eastAsia="ru-RU"/>
        </w:rPr>
        <w:t> </w:t>
      </w:r>
    </w:p>
    <w:tbl>
      <w:tblPr>
        <w:tblW w:w="5000" w:type="pct"/>
        <w:tblCellSpacing w:w="15" w:type="dxa"/>
        <w:tblInd w:w="15" w:type="dxa"/>
        <w:tblCellMar>
          <w:top w:w="15" w:type="dxa"/>
          <w:left w:w="15" w:type="dxa"/>
          <w:bottom w:w="15" w:type="dxa"/>
          <w:right w:w="15" w:type="dxa"/>
        </w:tblCellMar>
        <w:tblLook w:val="04A0" w:firstRow="1" w:lastRow="0" w:firstColumn="1" w:lastColumn="0" w:noHBand="0" w:noVBand="1"/>
      </w:tblPr>
      <w:tblGrid>
        <w:gridCol w:w="5840"/>
        <w:gridCol w:w="3939"/>
      </w:tblGrid>
      <w:tr w:rsidR="001F3155" w:rsidRPr="002157B0">
        <w:trPr>
          <w:tblCellSpacing w:w="15" w:type="dxa"/>
        </w:trPr>
        <w:tc>
          <w:tcPr>
            <w:tcW w:w="6305"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‌г. Москва</w:t>
            </w:r>
          </w:p>
        </w:tc>
        <w:tc>
          <w:tcPr>
            <w:tcW w:w="4005"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‌______________________202___г.</w:t>
            </w:r>
          </w:p>
        </w:tc>
      </w:tr>
      <w:tr w:rsidR="001F3155" w:rsidRPr="002157B0">
        <w:trPr>
          <w:tblCellSpacing w:w="15" w:type="dxa"/>
        </w:trPr>
        <w:tc>
          <w:tcPr>
            <w:tcW w:w="6305"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w:t>
            </w:r>
          </w:p>
        </w:tc>
        <w:tc>
          <w:tcPr>
            <w:tcW w:w="4005"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w:t>
            </w:r>
          </w:p>
        </w:tc>
      </w:tr>
    </w:tbl>
    <w:p w:rsidR="001F3155" w:rsidRPr="002157B0" w:rsidRDefault="001F3155">
      <w:pPr>
        <w:spacing w:line="264" w:lineRule="atLeast"/>
        <w:jc w:val="both"/>
        <w:rPr>
          <w:rFonts w:ascii="noto" w:eastAsia="noto" w:hAnsi="noto" w:cs="noto"/>
          <w:lang w:val="ru-RU" w:eastAsia="ru-RU"/>
        </w:rPr>
      </w:pP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‌Общество с ограниченной ответственностью «Генеральный подрядчик - МФС» (ООО «ГП-МФС»), именуемое в дальнейшем «Генподрядчик», в лице  Генерального директора ________________________, действующего на основании Устава, с одной стороны, и    12. полное наименование контрагента‌ ( 13. краткое наименование контрагента‌ ), именуемое в дальнейшем «Подрядчик», в лице Генерального директора___________________, действующего на основании Устава, с другой стороны, совместно далее именуемые «Стороны», составили настоящий Акт о нижеследующем:</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xml:space="preserve">‌  1. Стороны подтверждают, что предусмотренный Договором № 14. номер‌ от  _______________20___г. (далее – Договор) </w:t>
      </w:r>
      <w:r w:rsidRPr="002157B0">
        <w:rPr>
          <w:rFonts w:ascii="noto" w:eastAsia="noto" w:hAnsi="noto" w:cs="noto"/>
          <w:b/>
          <w:bCs/>
          <w:i/>
          <w:iCs/>
          <w:lang w:val="ru-RU" w:eastAsia="ru-RU"/>
        </w:rPr>
        <w:t> </w:t>
      </w:r>
      <w:r w:rsidRPr="002157B0">
        <w:rPr>
          <w:rFonts w:ascii="noto" w:eastAsia="noto" w:hAnsi="noto" w:cs="noto"/>
          <w:b/>
          <w:bCs/>
          <w:lang w:val="ru-RU" w:eastAsia="ru-RU"/>
        </w:rPr>
        <w:t xml:space="preserve">комплекс работ ______________  на Объекте – « </w:t>
      </w:r>
      <w:r w:rsidRPr="002157B0">
        <w:rPr>
          <w:rFonts w:ascii="noto" w:eastAsia="noto" w:hAnsi="noto" w:cs="noto"/>
          <w:lang w:val="ru-RU" w:eastAsia="ru-RU"/>
        </w:rPr>
        <w:t>15. наименование объекта#3‌</w:t>
      </w:r>
      <w:r w:rsidRPr="002157B0">
        <w:rPr>
          <w:rFonts w:ascii="noto" w:eastAsia="noto" w:hAnsi="noto" w:cs="noto"/>
          <w:b/>
          <w:bCs/>
          <w:lang w:val="ru-RU" w:eastAsia="ru-RU"/>
        </w:rPr>
        <w:t xml:space="preserve"> » </w:t>
      </w:r>
      <w:r w:rsidRPr="002157B0">
        <w:rPr>
          <w:rFonts w:ascii="noto" w:eastAsia="noto" w:hAnsi="noto" w:cs="noto"/>
          <w:lang w:val="ru-RU" w:eastAsia="ru-RU"/>
        </w:rPr>
        <w:t>сдан Подрядчиком и принят Генподрядчиком.</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2.  Исполнительная документация оформлена Подрядчиком в установленном порядке и передана Генподрядчику в ______экземплярах.</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3. Общая стоимость выполненных Подрядчиком и принятых Генподрядчиком по Договору работ составляет _________(__________________) рублей __копеек, в том числе НДС 20% ______________(____________) рублей __копеек.</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4.    Подписание настоящего Акта не препятствует предъявлению Генподрядчиком Подрядчику требований об устранении недостатков и дефектов в Работах, замены дефектных материалов, изделий, оборудования,  выявленных после подписания настоящего Акта Сторонами.</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w:t>
      </w:r>
      <w:r w:rsidRPr="002157B0">
        <w:rPr>
          <w:rFonts w:ascii="noto" w:eastAsia="noto" w:hAnsi="noto" w:cs="noto"/>
          <w:b/>
          <w:bCs/>
          <w:lang w:val="ru-RU" w:eastAsia="ru-RU"/>
        </w:rPr>
        <w:t> </w:t>
      </w:r>
    </w:p>
    <w:tbl>
      <w:tblPr>
        <w:tblW w:w="5000" w:type="pct"/>
        <w:tblCellSpacing w:w="15" w:type="dxa"/>
        <w:tblInd w:w="15" w:type="dxa"/>
        <w:tblCellMar>
          <w:top w:w="15" w:type="dxa"/>
          <w:left w:w="15" w:type="dxa"/>
          <w:bottom w:w="15" w:type="dxa"/>
          <w:right w:w="15" w:type="dxa"/>
        </w:tblCellMar>
        <w:tblLook w:val="04A0" w:firstRow="1" w:lastRow="0" w:firstColumn="1" w:lastColumn="0" w:noHBand="0" w:noVBand="1"/>
      </w:tblPr>
      <w:tblGrid>
        <w:gridCol w:w="3583"/>
        <w:gridCol w:w="2175"/>
        <w:gridCol w:w="4021"/>
      </w:tblGrid>
      <w:tr w:rsidR="001F3155" w:rsidRPr="002157B0">
        <w:trPr>
          <w:tblCellSpacing w:w="15" w:type="dxa"/>
        </w:trPr>
        <w:tc>
          <w:tcPr>
            <w:tcW w:w="3747"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w:t>
            </w:r>
          </w:p>
        </w:tc>
        <w:tc>
          <w:tcPr>
            <w:tcW w:w="2272"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‌Подписи Сторон:</w:t>
            </w:r>
          </w:p>
        </w:tc>
        <w:tc>
          <w:tcPr>
            <w:tcW w:w="4322"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w:t>
            </w:r>
          </w:p>
        </w:tc>
      </w:tr>
      <w:tr w:rsidR="001F3155" w:rsidRPr="002157B0">
        <w:trPr>
          <w:tblCellSpacing w:w="15" w:type="dxa"/>
        </w:trPr>
        <w:tc>
          <w:tcPr>
            <w:tcW w:w="3747"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‌__________________________</w:t>
            </w:r>
          </w:p>
        </w:tc>
        <w:tc>
          <w:tcPr>
            <w:tcW w:w="2272"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w:t>
            </w:r>
          </w:p>
        </w:tc>
        <w:tc>
          <w:tcPr>
            <w:tcW w:w="4322"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‌______________________</w:t>
            </w:r>
          </w:p>
        </w:tc>
      </w:tr>
      <w:tr w:rsidR="001F3155" w:rsidRPr="002157B0">
        <w:trPr>
          <w:tblCellSpacing w:w="15" w:type="dxa"/>
        </w:trPr>
        <w:tc>
          <w:tcPr>
            <w:tcW w:w="3747"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w:t>
            </w:r>
          </w:p>
        </w:tc>
        <w:tc>
          <w:tcPr>
            <w:tcW w:w="2272"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w:t>
            </w:r>
          </w:p>
        </w:tc>
        <w:tc>
          <w:tcPr>
            <w:tcW w:w="4322"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w:t>
            </w:r>
          </w:p>
        </w:tc>
      </w:tr>
      <w:tr w:rsidR="001F3155" w:rsidRPr="002157B0">
        <w:trPr>
          <w:tblCellSpacing w:w="15" w:type="dxa"/>
        </w:trPr>
        <w:tc>
          <w:tcPr>
            <w:tcW w:w="3747"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w:t>
            </w:r>
          </w:p>
        </w:tc>
        <w:tc>
          <w:tcPr>
            <w:tcW w:w="2272"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‌Форму утверждаем:</w:t>
            </w:r>
          </w:p>
        </w:tc>
        <w:tc>
          <w:tcPr>
            <w:tcW w:w="4322"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w:t>
            </w:r>
          </w:p>
        </w:tc>
      </w:tr>
      <w:tr w:rsidR="001F3155" w:rsidRPr="002157B0">
        <w:trPr>
          <w:tblCellSpacing w:w="15" w:type="dxa"/>
        </w:trPr>
        <w:tc>
          <w:tcPr>
            <w:tcW w:w="3747"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‌_____________  ___‌</w:t>
            </w:r>
          </w:p>
        </w:tc>
        <w:tc>
          <w:tcPr>
            <w:tcW w:w="2272"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w:t>
            </w:r>
          </w:p>
        </w:tc>
        <w:tc>
          <w:tcPr>
            <w:tcW w:w="4322"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‌_________________‌</w:t>
            </w:r>
          </w:p>
        </w:tc>
      </w:tr>
    </w:tbl>
    <w:p w:rsidR="001F3155" w:rsidRPr="002157B0" w:rsidRDefault="001F3155">
      <w:pPr>
        <w:spacing w:line="264" w:lineRule="atLeast"/>
        <w:jc w:val="both"/>
        <w:rPr>
          <w:rFonts w:ascii="noto" w:eastAsia="noto" w:hAnsi="noto" w:cs="noto"/>
          <w:lang w:val="ru-RU" w:eastAsia="ru-RU"/>
        </w:rPr>
      </w:pP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w:t>
      </w:r>
      <w:r w:rsidRPr="002157B0">
        <w:rPr>
          <w:rFonts w:ascii="noto" w:eastAsia="noto" w:hAnsi="noto" w:cs="noto"/>
          <w:b/>
          <w:bCs/>
          <w:lang w:val="ru-RU" w:eastAsia="ru-RU"/>
        </w:rPr>
        <w:t> </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w:t>
      </w:r>
      <w:r w:rsidRPr="002157B0">
        <w:rPr>
          <w:rFonts w:ascii="noto" w:eastAsia="noto" w:hAnsi="noto" w:cs="noto"/>
          <w:b/>
          <w:bCs/>
          <w:lang w:val="ru-RU" w:eastAsia="ru-RU"/>
        </w:rPr>
        <w:t> </w:t>
      </w:r>
    </w:p>
    <w:p w:rsidR="001F3155" w:rsidRPr="002157B0" w:rsidRDefault="001F3155">
      <w:pPr>
        <w:pageBreakBefore/>
        <w:spacing w:line="264" w:lineRule="atLeast"/>
        <w:jc w:val="both"/>
        <w:rPr>
          <w:rFonts w:ascii="noto" w:eastAsia="noto" w:hAnsi="noto" w:cs="noto"/>
          <w:lang w:val="ru-RU" w:eastAsia="ru-RU"/>
        </w:rPr>
      </w:pP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w:t>
      </w:r>
    </w:p>
    <w:tbl>
      <w:tblPr>
        <w:tblW w:w="5000" w:type="pct"/>
        <w:tblCellSpacing w:w="15" w:type="dxa"/>
        <w:tblInd w:w="15" w:type="dxa"/>
        <w:tblCellMar>
          <w:top w:w="15" w:type="dxa"/>
          <w:left w:w="15" w:type="dxa"/>
          <w:bottom w:w="15" w:type="dxa"/>
          <w:right w:w="15" w:type="dxa"/>
        </w:tblCellMar>
        <w:tblLook w:val="04A0" w:firstRow="1" w:lastRow="0" w:firstColumn="1" w:lastColumn="0" w:noHBand="0" w:noVBand="1"/>
      </w:tblPr>
      <w:tblGrid>
        <w:gridCol w:w="1384"/>
        <w:gridCol w:w="4431"/>
        <w:gridCol w:w="3964"/>
      </w:tblGrid>
      <w:tr w:rsidR="001F3155" w:rsidRPr="002157B0">
        <w:trPr>
          <w:tblCellSpacing w:w="15" w:type="dxa"/>
        </w:trPr>
        <w:tc>
          <w:tcPr>
            <w:tcW w:w="1484"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w:t>
            </w:r>
          </w:p>
        </w:tc>
        <w:tc>
          <w:tcPr>
            <w:tcW w:w="4734"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‌Приложение № 4 к Договору №  17. номер‌</w:t>
            </w:r>
          </w:p>
        </w:tc>
        <w:tc>
          <w:tcPr>
            <w:tcW w:w="4122"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  от ______________202___г.</w:t>
            </w:r>
          </w:p>
        </w:tc>
      </w:tr>
      <w:tr w:rsidR="001F3155" w:rsidRPr="002157B0">
        <w:trPr>
          <w:tblCellSpacing w:w="15" w:type="dxa"/>
        </w:trPr>
        <w:tc>
          <w:tcPr>
            <w:tcW w:w="1484"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w:t>
            </w:r>
          </w:p>
        </w:tc>
        <w:tc>
          <w:tcPr>
            <w:tcW w:w="4734"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w:t>
            </w:r>
          </w:p>
        </w:tc>
        <w:tc>
          <w:tcPr>
            <w:tcW w:w="4122"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w:t>
            </w:r>
          </w:p>
        </w:tc>
      </w:tr>
    </w:tbl>
    <w:p w:rsidR="001F3155" w:rsidRPr="002157B0" w:rsidRDefault="001F3155">
      <w:pPr>
        <w:spacing w:line="264" w:lineRule="atLeast"/>
        <w:jc w:val="both"/>
        <w:rPr>
          <w:rFonts w:ascii="noto" w:eastAsia="noto" w:hAnsi="noto" w:cs="noto"/>
          <w:lang w:val="ru-RU" w:eastAsia="ru-RU"/>
        </w:rPr>
      </w:pP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w:t>
      </w:r>
      <w:r w:rsidRPr="002157B0">
        <w:rPr>
          <w:rFonts w:ascii="noto" w:eastAsia="noto" w:hAnsi="noto" w:cs="noto"/>
          <w:b/>
          <w:bCs/>
          <w:lang w:val="ru-RU" w:eastAsia="ru-RU"/>
        </w:rPr>
        <w:t> </w:t>
      </w:r>
    </w:p>
    <w:p w:rsidR="001F3155" w:rsidRPr="002157B0" w:rsidRDefault="00877E4B">
      <w:pPr>
        <w:spacing w:line="264" w:lineRule="atLeast"/>
        <w:jc w:val="center"/>
        <w:rPr>
          <w:rFonts w:ascii="noto" w:eastAsia="noto" w:hAnsi="noto" w:cs="noto"/>
          <w:lang w:val="ru-RU" w:eastAsia="ru-RU"/>
        </w:rPr>
      </w:pPr>
      <w:r w:rsidRPr="002157B0">
        <w:rPr>
          <w:rFonts w:ascii="noto" w:eastAsia="noto" w:hAnsi="noto" w:cs="noto"/>
          <w:lang w:val="ru-RU" w:eastAsia="ru-RU"/>
        </w:rPr>
        <w:t>‌</w:t>
      </w:r>
      <w:r w:rsidRPr="002157B0">
        <w:rPr>
          <w:rFonts w:ascii="noto" w:eastAsia="noto" w:hAnsi="noto" w:cs="noto"/>
          <w:b/>
          <w:bCs/>
          <w:lang w:val="ru-RU" w:eastAsia="ru-RU"/>
        </w:rPr>
        <w:t>Ответственность Подрядчика за нарушение требований по безопасности строительства, культуре производства и охране труда</w:t>
      </w:r>
    </w:p>
    <w:tbl>
      <w:tblPr>
        <w:tblW w:w="5000" w:type="pct"/>
        <w:tblInd w:w="30" w:type="dxa"/>
        <w:tblBorders>
          <w:top w:val="single" w:sz="6" w:space="0" w:color="000000"/>
          <w:left w:val="single" w:sz="6" w:space="0" w:color="000000"/>
          <w:bottom w:val="single" w:sz="6" w:space="0" w:color="000000"/>
          <w:right w:val="single" w:sz="6" w:space="0" w:color="000000"/>
        </w:tblBorders>
        <w:tblCellMar>
          <w:top w:w="15" w:type="dxa"/>
          <w:left w:w="15" w:type="dxa"/>
          <w:bottom w:w="15" w:type="dxa"/>
          <w:right w:w="15" w:type="dxa"/>
        </w:tblCellMar>
        <w:tblLook w:val="04A0" w:firstRow="1" w:lastRow="0" w:firstColumn="1" w:lastColumn="0" w:noHBand="0" w:noVBand="1"/>
      </w:tblPr>
      <w:tblGrid>
        <w:gridCol w:w="1279"/>
        <w:gridCol w:w="5203"/>
        <w:gridCol w:w="3251"/>
      </w:tblGrid>
      <w:tr w:rsidR="001F3155" w:rsidRPr="002157B0">
        <w:tc>
          <w:tcPr>
            <w:tcW w:w="1387"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w:t>
            </w:r>
            <w:r w:rsidRPr="002157B0">
              <w:rPr>
                <w:rFonts w:ascii="noto" w:eastAsia="noto" w:hAnsi="noto" w:cs="noto"/>
                <w:b/>
                <w:bCs/>
                <w:color w:val="000000"/>
                <w:lang w:val="ru-RU" w:eastAsia="ru-RU"/>
              </w:rPr>
              <w:t>№</w:t>
            </w:r>
          </w:p>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w:t>
            </w:r>
            <w:r w:rsidRPr="002157B0">
              <w:rPr>
                <w:rFonts w:ascii="noto" w:eastAsia="noto" w:hAnsi="noto" w:cs="noto"/>
                <w:b/>
                <w:bCs/>
                <w:color w:val="000000"/>
                <w:lang w:val="ru-RU" w:eastAsia="ru-RU"/>
              </w:rPr>
              <w:t>п/п</w:t>
            </w:r>
          </w:p>
        </w:tc>
        <w:tc>
          <w:tcPr>
            <w:tcW w:w="5537"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w:t>
            </w:r>
            <w:r w:rsidRPr="002157B0">
              <w:rPr>
                <w:rFonts w:ascii="noto" w:eastAsia="noto" w:hAnsi="noto" w:cs="noto"/>
                <w:b/>
                <w:bCs/>
                <w:color w:val="000000"/>
                <w:lang w:val="ru-RU" w:eastAsia="ru-RU"/>
              </w:rPr>
              <w:t>Требования   к    Подрядчику</w:t>
            </w:r>
          </w:p>
        </w:tc>
        <w:tc>
          <w:tcPr>
            <w:tcW w:w="3462"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w:t>
            </w:r>
            <w:r w:rsidRPr="002157B0">
              <w:rPr>
                <w:rFonts w:ascii="noto" w:eastAsia="noto" w:hAnsi="noto" w:cs="noto"/>
                <w:b/>
                <w:bCs/>
                <w:color w:val="000000"/>
                <w:lang w:val="ru-RU" w:eastAsia="ru-RU"/>
              </w:rPr>
              <w:t>Штрафные санкции за невыполнение требований</w:t>
            </w:r>
          </w:p>
        </w:tc>
      </w:tr>
      <w:tr w:rsidR="001F3155" w:rsidRPr="002157B0">
        <w:tc>
          <w:tcPr>
            <w:tcW w:w="1387"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‌1.</w:t>
            </w:r>
          </w:p>
        </w:tc>
        <w:tc>
          <w:tcPr>
            <w:tcW w:w="5537"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‌Обеспечить наличие у Ответственного представителя  в Месте выполнения Работ:</w:t>
            </w:r>
          </w:p>
        </w:tc>
        <w:tc>
          <w:tcPr>
            <w:tcW w:w="3462"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w:t>
            </w:r>
          </w:p>
        </w:tc>
      </w:tr>
      <w:tr w:rsidR="001F3155" w:rsidRPr="002157B0">
        <w:tc>
          <w:tcPr>
            <w:tcW w:w="1387"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‌1.1.</w:t>
            </w:r>
          </w:p>
        </w:tc>
        <w:tc>
          <w:tcPr>
            <w:tcW w:w="5537"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‌Приказа руководителя Подрядчика о назначении лица, ответственного за производство работ на Объекте.</w:t>
            </w:r>
          </w:p>
        </w:tc>
        <w:tc>
          <w:tcPr>
            <w:tcW w:w="3462"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‌10 000 рублей.</w:t>
            </w:r>
          </w:p>
        </w:tc>
      </w:tr>
      <w:tr w:rsidR="001F3155" w:rsidRPr="002157B0">
        <w:tc>
          <w:tcPr>
            <w:tcW w:w="1387"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‌1.2.</w:t>
            </w:r>
          </w:p>
        </w:tc>
        <w:tc>
          <w:tcPr>
            <w:tcW w:w="5537"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‌Удостоверения на имя ответственного за производство работ и других ИТР, руководящих работами</w:t>
            </w:r>
          </w:p>
        </w:tc>
        <w:tc>
          <w:tcPr>
            <w:tcW w:w="3462"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‌10 000 рублей.</w:t>
            </w:r>
          </w:p>
        </w:tc>
      </w:tr>
      <w:tr w:rsidR="001F3155" w:rsidRPr="002157B0">
        <w:tc>
          <w:tcPr>
            <w:tcW w:w="1387"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‌1.3.</w:t>
            </w:r>
          </w:p>
        </w:tc>
        <w:tc>
          <w:tcPr>
            <w:tcW w:w="5537"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 xml:space="preserve">‌Проекта производства работ на выполняемые виды работ, </w:t>
            </w:r>
            <w:proofErr w:type="spellStart"/>
            <w:r w:rsidRPr="002157B0">
              <w:rPr>
                <w:rFonts w:ascii="noto" w:eastAsia="noto" w:hAnsi="noto" w:cs="noto"/>
                <w:color w:val="000000"/>
                <w:lang w:val="ru-RU" w:eastAsia="ru-RU"/>
              </w:rPr>
              <w:t>техкарт</w:t>
            </w:r>
            <w:proofErr w:type="spellEnd"/>
            <w:r w:rsidRPr="002157B0">
              <w:rPr>
                <w:rFonts w:ascii="noto" w:eastAsia="noto" w:hAnsi="noto" w:cs="noto"/>
                <w:color w:val="000000"/>
                <w:lang w:val="ru-RU" w:eastAsia="ru-RU"/>
              </w:rPr>
              <w:t>, схемы организации Места выполнения работ.</w:t>
            </w:r>
          </w:p>
        </w:tc>
        <w:tc>
          <w:tcPr>
            <w:tcW w:w="3462"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‌150 000 рублей.</w:t>
            </w:r>
          </w:p>
        </w:tc>
      </w:tr>
      <w:tr w:rsidR="001F3155" w:rsidRPr="002157B0">
        <w:tc>
          <w:tcPr>
            <w:tcW w:w="1387"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‌1.4.</w:t>
            </w:r>
          </w:p>
        </w:tc>
        <w:tc>
          <w:tcPr>
            <w:tcW w:w="5537"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‌Журналов производства работ,  журналов проверки знаний и инструктажей по технике безопасности, входного контроля и других специальных журналов видов работ .</w:t>
            </w:r>
          </w:p>
        </w:tc>
        <w:tc>
          <w:tcPr>
            <w:tcW w:w="3462"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‌50 000 рублей.</w:t>
            </w:r>
          </w:p>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 </w:t>
            </w:r>
          </w:p>
        </w:tc>
      </w:tr>
      <w:tr w:rsidR="001F3155" w:rsidRPr="002157B0">
        <w:tc>
          <w:tcPr>
            <w:tcW w:w="1387"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‌1.4.1</w:t>
            </w:r>
          </w:p>
        </w:tc>
        <w:tc>
          <w:tcPr>
            <w:tcW w:w="5537"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‌Выполнять своевременное, корректное заполнение и ведение, оформление журналов указанных в п.1.4.</w:t>
            </w:r>
          </w:p>
        </w:tc>
        <w:tc>
          <w:tcPr>
            <w:tcW w:w="3462"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‌По одной позиции 30 000 рублей; по трем и более 150 000 рублей</w:t>
            </w:r>
          </w:p>
        </w:tc>
      </w:tr>
      <w:tr w:rsidR="001F3155" w:rsidRPr="002157B0">
        <w:tc>
          <w:tcPr>
            <w:tcW w:w="1387"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‌2.</w:t>
            </w:r>
          </w:p>
        </w:tc>
        <w:tc>
          <w:tcPr>
            <w:tcW w:w="5537"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 xml:space="preserve">‌Обеспечить соблюдение внешних габаритов Места выполнения работ, размещения временных зданий, сооружений, элементов обустройства, пожарного щита в соответствие со </w:t>
            </w:r>
            <w:proofErr w:type="spellStart"/>
            <w:r w:rsidRPr="002157B0">
              <w:rPr>
                <w:rFonts w:ascii="noto" w:eastAsia="noto" w:hAnsi="noto" w:cs="noto"/>
                <w:color w:val="000000"/>
                <w:lang w:val="ru-RU" w:eastAsia="ru-RU"/>
              </w:rPr>
              <w:t>стройгенпланом</w:t>
            </w:r>
            <w:proofErr w:type="spellEnd"/>
            <w:r w:rsidRPr="002157B0">
              <w:rPr>
                <w:rFonts w:ascii="noto" w:eastAsia="noto" w:hAnsi="noto" w:cs="noto"/>
                <w:color w:val="000000"/>
                <w:lang w:val="ru-RU" w:eastAsia="ru-RU"/>
              </w:rPr>
              <w:t>.</w:t>
            </w:r>
          </w:p>
        </w:tc>
        <w:tc>
          <w:tcPr>
            <w:tcW w:w="3462"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‌100 000 рублей.</w:t>
            </w:r>
          </w:p>
        </w:tc>
      </w:tr>
      <w:tr w:rsidR="001F3155" w:rsidRPr="002157B0">
        <w:tc>
          <w:tcPr>
            <w:tcW w:w="1387"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‌3.</w:t>
            </w:r>
          </w:p>
        </w:tc>
        <w:tc>
          <w:tcPr>
            <w:tcW w:w="5537"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‌Обеспечить:</w:t>
            </w:r>
          </w:p>
        </w:tc>
        <w:tc>
          <w:tcPr>
            <w:tcW w:w="3462"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 </w:t>
            </w:r>
          </w:p>
        </w:tc>
      </w:tr>
      <w:tr w:rsidR="001F3155" w:rsidRPr="002157B0">
        <w:tc>
          <w:tcPr>
            <w:tcW w:w="1387"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‌3.1.</w:t>
            </w:r>
          </w:p>
        </w:tc>
        <w:tc>
          <w:tcPr>
            <w:tcW w:w="5537"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‌Наличие ограждения Места выполнения работ в соответствии с СП 48.133302011 и   постановлением Правительства Москвы от 19.05.2015 № 299 «Об утверждении Правил проведения земляных работ, установки временных ограждений, размещения временных объектов в городе Москве»</w:t>
            </w:r>
          </w:p>
        </w:tc>
        <w:tc>
          <w:tcPr>
            <w:tcW w:w="3462"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‌100 000 рублей.</w:t>
            </w:r>
          </w:p>
        </w:tc>
      </w:tr>
      <w:tr w:rsidR="001F3155" w:rsidRPr="002157B0">
        <w:tc>
          <w:tcPr>
            <w:tcW w:w="1387"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‌3.2.</w:t>
            </w:r>
          </w:p>
        </w:tc>
        <w:tc>
          <w:tcPr>
            <w:tcW w:w="5537"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 xml:space="preserve">‌Наличие информационных щитов с всей необходимой информацией и отвечающих </w:t>
            </w:r>
            <w:r w:rsidRPr="002157B0">
              <w:rPr>
                <w:rFonts w:ascii="noto" w:eastAsia="noto" w:hAnsi="noto" w:cs="noto"/>
                <w:color w:val="000000"/>
                <w:lang w:val="ru-RU" w:eastAsia="ru-RU"/>
              </w:rPr>
              <w:lastRenderedPageBreak/>
              <w:t>установленным требованиям.</w:t>
            </w:r>
          </w:p>
        </w:tc>
        <w:tc>
          <w:tcPr>
            <w:tcW w:w="3462"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lastRenderedPageBreak/>
              <w:t>‌30 000 рублей.</w:t>
            </w:r>
          </w:p>
        </w:tc>
      </w:tr>
      <w:tr w:rsidR="001F3155" w:rsidRPr="002157B0">
        <w:tc>
          <w:tcPr>
            <w:tcW w:w="1387"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‌3.3.</w:t>
            </w:r>
          </w:p>
        </w:tc>
        <w:tc>
          <w:tcPr>
            <w:tcW w:w="5537"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‌Наличие в рабочем состоянии освещения Места выполнения работ, участков работ и рабочих мест,  опасных зон  в соответствии с требованиями государственных стандартов.</w:t>
            </w:r>
          </w:p>
        </w:tc>
        <w:tc>
          <w:tcPr>
            <w:tcW w:w="3462"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‌100 000 рублей.</w:t>
            </w:r>
          </w:p>
        </w:tc>
      </w:tr>
      <w:tr w:rsidR="001F3155" w:rsidRPr="002157B0">
        <w:tc>
          <w:tcPr>
            <w:tcW w:w="1387"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‌3.4</w:t>
            </w:r>
          </w:p>
        </w:tc>
        <w:tc>
          <w:tcPr>
            <w:tcW w:w="5537"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w:t>
            </w:r>
          </w:p>
        </w:tc>
        <w:tc>
          <w:tcPr>
            <w:tcW w:w="3462"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 </w:t>
            </w:r>
          </w:p>
        </w:tc>
      </w:tr>
      <w:tr w:rsidR="001F3155" w:rsidRPr="002157B0">
        <w:tc>
          <w:tcPr>
            <w:tcW w:w="1387"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‌3.4.1.</w:t>
            </w:r>
          </w:p>
        </w:tc>
        <w:tc>
          <w:tcPr>
            <w:tcW w:w="5537"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‌Исключить вынос грязи за территорию строительной площадки (даже при установленных моечных постах).</w:t>
            </w:r>
          </w:p>
        </w:tc>
        <w:tc>
          <w:tcPr>
            <w:tcW w:w="3462"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‌50 000 рублей.</w:t>
            </w:r>
          </w:p>
        </w:tc>
      </w:tr>
      <w:tr w:rsidR="001F3155" w:rsidRPr="002157B0">
        <w:tc>
          <w:tcPr>
            <w:tcW w:w="1387"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‌3.5</w:t>
            </w:r>
          </w:p>
        </w:tc>
        <w:tc>
          <w:tcPr>
            <w:tcW w:w="5537"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w:t>
            </w:r>
          </w:p>
        </w:tc>
        <w:tc>
          <w:tcPr>
            <w:tcW w:w="3462"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 </w:t>
            </w:r>
          </w:p>
        </w:tc>
      </w:tr>
      <w:tr w:rsidR="001F3155" w:rsidRPr="002157B0">
        <w:tc>
          <w:tcPr>
            <w:tcW w:w="1387"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‌3.6</w:t>
            </w:r>
          </w:p>
        </w:tc>
        <w:tc>
          <w:tcPr>
            <w:tcW w:w="5537"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‌Наличие оборудованных мест для складирования материалов, конструкций изделий и инвентаря, а также мест для установки строительной техники и выполнение установленных требований при складировании и хранении материалов и изделий.</w:t>
            </w:r>
          </w:p>
        </w:tc>
        <w:tc>
          <w:tcPr>
            <w:tcW w:w="3462"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‌30 000 рублей.</w:t>
            </w:r>
          </w:p>
        </w:tc>
      </w:tr>
      <w:tr w:rsidR="001F3155" w:rsidRPr="002157B0">
        <w:tc>
          <w:tcPr>
            <w:tcW w:w="1387"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‌3.7</w:t>
            </w:r>
          </w:p>
        </w:tc>
        <w:tc>
          <w:tcPr>
            <w:tcW w:w="5537"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w:t>
            </w:r>
          </w:p>
        </w:tc>
        <w:tc>
          <w:tcPr>
            <w:tcW w:w="3462"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 </w:t>
            </w:r>
          </w:p>
        </w:tc>
      </w:tr>
      <w:tr w:rsidR="001F3155" w:rsidRPr="002157B0">
        <w:tc>
          <w:tcPr>
            <w:tcW w:w="1387"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‌3.8.</w:t>
            </w:r>
          </w:p>
        </w:tc>
        <w:tc>
          <w:tcPr>
            <w:tcW w:w="5537"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‌Наличие бытовых помещений (бытового городка) в составе:</w:t>
            </w:r>
          </w:p>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‌--помещения для переодевания; </w:t>
            </w:r>
          </w:p>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‌--пункт приема пищи; </w:t>
            </w:r>
          </w:p>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‌--помещение для сушки одежды и обуви; </w:t>
            </w:r>
          </w:p>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‌--место для оказания первой медицинской помощи (кроме того, в каждом бытовом помещении аптечка для оказания первой медицинской помощи); </w:t>
            </w:r>
          </w:p>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‌--питьевой пункт; </w:t>
            </w:r>
          </w:p>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‌--умывальные; </w:t>
            </w:r>
          </w:p>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‌--туалеты (</w:t>
            </w:r>
            <w:proofErr w:type="spellStart"/>
            <w:r w:rsidRPr="002157B0">
              <w:rPr>
                <w:rFonts w:ascii="noto" w:eastAsia="noto" w:hAnsi="noto" w:cs="noto"/>
                <w:color w:val="000000"/>
                <w:lang w:val="ru-RU" w:eastAsia="ru-RU"/>
              </w:rPr>
              <w:t>био</w:t>
            </w:r>
            <w:proofErr w:type="spellEnd"/>
            <w:r w:rsidRPr="002157B0">
              <w:rPr>
                <w:rFonts w:ascii="noto" w:eastAsia="noto" w:hAnsi="noto" w:cs="noto"/>
                <w:color w:val="000000"/>
                <w:lang w:val="ru-RU" w:eastAsia="ru-RU"/>
              </w:rPr>
              <w:t>- наличие и своевременная откачка); </w:t>
            </w:r>
          </w:p>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‌--место для курения; </w:t>
            </w:r>
          </w:p>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‌--средства пожаротушения (пожарный щит, мобильная установка для пожаротушения в городке, огнетушители, пожарная сигнализация в каждом бытовом помещении). </w:t>
            </w:r>
          </w:p>
        </w:tc>
        <w:tc>
          <w:tcPr>
            <w:tcW w:w="3462"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‌При невыполнении установленных требований:</w:t>
            </w:r>
          </w:p>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w:t>
            </w:r>
            <w:r w:rsidRPr="002157B0">
              <w:rPr>
                <w:rFonts w:ascii="noto" w:eastAsia="noto" w:hAnsi="noto" w:cs="noto"/>
                <w:b/>
                <w:bCs/>
                <w:color w:val="000000"/>
                <w:lang w:val="ru-RU" w:eastAsia="ru-RU"/>
              </w:rPr>
              <w:t>--</w:t>
            </w:r>
            <w:r w:rsidRPr="002157B0">
              <w:rPr>
                <w:rFonts w:ascii="noto" w:eastAsia="noto" w:hAnsi="noto" w:cs="noto"/>
                <w:color w:val="000000"/>
                <w:lang w:val="ru-RU" w:eastAsia="ru-RU"/>
              </w:rPr>
              <w:t>по одной позиции - 10 000 рублей; </w:t>
            </w:r>
          </w:p>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w:t>
            </w:r>
            <w:r w:rsidRPr="002157B0">
              <w:rPr>
                <w:rFonts w:ascii="noto" w:eastAsia="noto" w:hAnsi="noto" w:cs="noto"/>
                <w:b/>
                <w:bCs/>
                <w:color w:val="000000"/>
                <w:lang w:val="ru-RU" w:eastAsia="ru-RU"/>
              </w:rPr>
              <w:t>--</w:t>
            </w:r>
            <w:r w:rsidRPr="002157B0">
              <w:rPr>
                <w:rFonts w:ascii="noto" w:eastAsia="noto" w:hAnsi="noto" w:cs="noto"/>
                <w:color w:val="000000"/>
                <w:lang w:val="ru-RU" w:eastAsia="ru-RU"/>
              </w:rPr>
              <w:t>по двум и более - 30 000 рублей. </w:t>
            </w:r>
          </w:p>
        </w:tc>
      </w:tr>
      <w:tr w:rsidR="001F3155" w:rsidRPr="002157B0">
        <w:tc>
          <w:tcPr>
            <w:tcW w:w="1387"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‌3.9.</w:t>
            </w:r>
          </w:p>
        </w:tc>
        <w:tc>
          <w:tcPr>
            <w:tcW w:w="5537"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‌Наличие и своевременный вывоз бункеров-накопителей для сбора строительного мусора (или выгороженной для этих целей специальной площадки).</w:t>
            </w:r>
          </w:p>
        </w:tc>
        <w:tc>
          <w:tcPr>
            <w:tcW w:w="3462"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‌30 000 рублей.</w:t>
            </w:r>
          </w:p>
        </w:tc>
      </w:tr>
      <w:tr w:rsidR="001F3155" w:rsidRPr="002157B0">
        <w:tc>
          <w:tcPr>
            <w:tcW w:w="1387"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‌3.9.1</w:t>
            </w:r>
          </w:p>
        </w:tc>
        <w:tc>
          <w:tcPr>
            <w:tcW w:w="5537"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‌Исключить сжигание или закапывание в грунт мусора на стройплощадке.</w:t>
            </w:r>
          </w:p>
        </w:tc>
        <w:tc>
          <w:tcPr>
            <w:tcW w:w="3462"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‌50 000 руб.</w:t>
            </w:r>
          </w:p>
        </w:tc>
      </w:tr>
      <w:tr w:rsidR="001F3155" w:rsidRPr="002157B0">
        <w:tc>
          <w:tcPr>
            <w:tcW w:w="1387"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‌3.10.</w:t>
            </w:r>
          </w:p>
        </w:tc>
        <w:tc>
          <w:tcPr>
            <w:tcW w:w="5537"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‌Выполнение уборки строительного мусора в Месте выполнения работ.</w:t>
            </w:r>
          </w:p>
        </w:tc>
        <w:tc>
          <w:tcPr>
            <w:tcW w:w="3462"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‌30 000 рублей</w:t>
            </w:r>
          </w:p>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 </w:t>
            </w:r>
          </w:p>
        </w:tc>
      </w:tr>
      <w:tr w:rsidR="001F3155" w:rsidRPr="002157B0">
        <w:tc>
          <w:tcPr>
            <w:tcW w:w="1387"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‌3.10.1.</w:t>
            </w:r>
          </w:p>
        </w:tc>
        <w:tc>
          <w:tcPr>
            <w:tcW w:w="5537"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 xml:space="preserve">‌Выполнение уборки мусора вокруг Места </w:t>
            </w:r>
            <w:r w:rsidRPr="002157B0">
              <w:rPr>
                <w:rFonts w:ascii="noto" w:eastAsia="noto" w:hAnsi="noto" w:cs="noto"/>
                <w:color w:val="000000"/>
                <w:lang w:val="ru-RU" w:eastAsia="ru-RU"/>
              </w:rPr>
              <w:lastRenderedPageBreak/>
              <w:t>производства работ  в 5-ти метровой зоне.</w:t>
            </w:r>
          </w:p>
        </w:tc>
        <w:tc>
          <w:tcPr>
            <w:tcW w:w="3462"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lastRenderedPageBreak/>
              <w:t>‌10 000 рублей</w:t>
            </w:r>
          </w:p>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lastRenderedPageBreak/>
              <w:t>‌ </w:t>
            </w:r>
          </w:p>
        </w:tc>
      </w:tr>
      <w:tr w:rsidR="001F3155" w:rsidRPr="002157B0">
        <w:tc>
          <w:tcPr>
            <w:tcW w:w="1387"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lastRenderedPageBreak/>
              <w:t>‌3.10.2.</w:t>
            </w:r>
          </w:p>
        </w:tc>
        <w:tc>
          <w:tcPr>
            <w:tcW w:w="5537"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‌Выполнение сброса строительного мусора с высоты только при помощи закрытых лотков (временных мусоропроводов).</w:t>
            </w:r>
          </w:p>
        </w:tc>
        <w:tc>
          <w:tcPr>
            <w:tcW w:w="3462"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‌50 000 рублей</w:t>
            </w:r>
          </w:p>
        </w:tc>
      </w:tr>
      <w:tr w:rsidR="001F3155" w:rsidRPr="002157B0">
        <w:tc>
          <w:tcPr>
            <w:tcW w:w="1387"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‌3.11.</w:t>
            </w:r>
          </w:p>
        </w:tc>
        <w:tc>
          <w:tcPr>
            <w:tcW w:w="5537"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‌Своевременное предъявление строительных конструкций и скрытых работ  к освидетельствованию.</w:t>
            </w:r>
          </w:p>
        </w:tc>
        <w:tc>
          <w:tcPr>
            <w:tcW w:w="3462"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‌50 000 рублей</w:t>
            </w:r>
          </w:p>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 </w:t>
            </w:r>
          </w:p>
        </w:tc>
      </w:tr>
      <w:tr w:rsidR="001F3155" w:rsidRPr="002157B0">
        <w:tc>
          <w:tcPr>
            <w:tcW w:w="1387"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‌3.11.1.</w:t>
            </w:r>
          </w:p>
        </w:tc>
        <w:tc>
          <w:tcPr>
            <w:tcW w:w="5537"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‌Выполнение требований и предписаний строительного контроля.</w:t>
            </w:r>
          </w:p>
        </w:tc>
        <w:tc>
          <w:tcPr>
            <w:tcW w:w="3462"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‌100 000 рублей</w:t>
            </w:r>
          </w:p>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 </w:t>
            </w:r>
          </w:p>
        </w:tc>
      </w:tr>
      <w:tr w:rsidR="001F3155" w:rsidRPr="002157B0">
        <w:tc>
          <w:tcPr>
            <w:tcW w:w="1387"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‌3.11.2.</w:t>
            </w:r>
          </w:p>
        </w:tc>
        <w:tc>
          <w:tcPr>
            <w:tcW w:w="5537"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‌Исключение использования непроектных материалов или их замену без согласования с Генподрядчиком.</w:t>
            </w:r>
          </w:p>
        </w:tc>
        <w:tc>
          <w:tcPr>
            <w:tcW w:w="3462"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‌30 000 рублей</w:t>
            </w:r>
          </w:p>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 </w:t>
            </w:r>
          </w:p>
        </w:tc>
      </w:tr>
      <w:tr w:rsidR="001F3155" w:rsidRPr="002157B0">
        <w:tc>
          <w:tcPr>
            <w:tcW w:w="1387"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‌3.11.3.</w:t>
            </w:r>
          </w:p>
        </w:tc>
        <w:tc>
          <w:tcPr>
            <w:tcW w:w="5537"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‌Наличие комплекта исполнительной документации на предъявляемую к освидетельствованию работу</w:t>
            </w:r>
          </w:p>
        </w:tc>
        <w:tc>
          <w:tcPr>
            <w:tcW w:w="3462"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‌30 000 рублей</w:t>
            </w:r>
          </w:p>
        </w:tc>
      </w:tr>
      <w:tr w:rsidR="001F3155" w:rsidRPr="002157B0">
        <w:tc>
          <w:tcPr>
            <w:tcW w:w="1387"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‌4.</w:t>
            </w:r>
          </w:p>
        </w:tc>
        <w:tc>
          <w:tcPr>
            <w:tcW w:w="5537"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‌Эксплуатация лестниц, трапов, галерей:</w:t>
            </w:r>
          </w:p>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 наличие галерей, настилов, трапов на путях прохода.</w:t>
            </w:r>
          </w:p>
        </w:tc>
        <w:tc>
          <w:tcPr>
            <w:tcW w:w="3462"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‌30 000 рублей</w:t>
            </w:r>
          </w:p>
        </w:tc>
      </w:tr>
      <w:tr w:rsidR="001F3155" w:rsidRPr="002157B0">
        <w:tc>
          <w:tcPr>
            <w:tcW w:w="1387"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‌5.</w:t>
            </w:r>
          </w:p>
        </w:tc>
        <w:tc>
          <w:tcPr>
            <w:tcW w:w="5537"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‌Эксплуатация лесов и подмостей:</w:t>
            </w:r>
          </w:p>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‌(в том числе: заземление и крепление)</w:t>
            </w:r>
          </w:p>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 установка в соответствии с положениями ППР;</w:t>
            </w:r>
          </w:p>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w:t>
            </w:r>
            <w:r w:rsidRPr="002157B0">
              <w:rPr>
                <w:rFonts w:ascii="noto" w:eastAsia="noto" w:hAnsi="noto" w:cs="noto"/>
                <w:b/>
                <w:bCs/>
                <w:color w:val="000000"/>
                <w:lang w:val="ru-RU" w:eastAsia="ru-RU"/>
              </w:rPr>
              <w:t>--</w:t>
            </w:r>
            <w:r w:rsidRPr="002157B0">
              <w:rPr>
                <w:rFonts w:ascii="noto" w:eastAsia="noto" w:hAnsi="noto" w:cs="noto"/>
                <w:color w:val="000000"/>
                <w:lang w:val="ru-RU" w:eastAsia="ru-RU"/>
              </w:rPr>
              <w:t>высотой до 4 м - приемка производителем работ или мастером с регистрацией в журнале работ; </w:t>
            </w:r>
          </w:p>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w:t>
            </w:r>
            <w:r w:rsidRPr="002157B0">
              <w:rPr>
                <w:rFonts w:ascii="noto" w:eastAsia="noto" w:hAnsi="noto" w:cs="noto"/>
                <w:b/>
                <w:bCs/>
                <w:color w:val="000000"/>
                <w:lang w:val="ru-RU" w:eastAsia="ru-RU"/>
              </w:rPr>
              <w:t>--</w:t>
            </w:r>
            <w:r w:rsidRPr="002157B0">
              <w:rPr>
                <w:rFonts w:ascii="noto" w:eastAsia="noto" w:hAnsi="noto" w:cs="noto"/>
                <w:color w:val="000000"/>
                <w:lang w:val="ru-RU" w:eastAsia="ru-RU"/>
              </w:rPr>
              <w:t>выше 4м - приемка комиссией по акту. </w:t>
            </w:r>
          </w:p>
        </w:tc>
        <w:tc>
          <w:tcPr>
            <w:tcW w:w="3462"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‌50 000 рублей за каждую позицию, за исключением следующего:</w:t>
            </w:r>
          </w:p>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 xml:space="preserve">‌- за отсутствие заземления и креплений </w:t>
            </w:r>
            <w:r w:rsidRPr="002157B0">
              <w:rPr>
                <w:rFonts w:ascii="noto" w:eastAsia="noto" w:hAnsi="noto" w:cs="noto"/>
                <w:color w:val="000000"/>
                <w:lang w:val="ru-RU" w:eastAsia="ru-RU"/>
              </w:rPr>
              <w:noBreakHyphen/>
              <w:t xml:space="preserve"> 100 000 рублей;</w:t>
            </w:r>
          </w:p>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 xml:space="preserve">‌- за использование самодельных подмостей – </w:t>
            </w:r>
          </w:p>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‌50 000 рублей</w:t>
            </w:r>
          </w:p>
        </w:tc>
      </w:tr>
      <w:tr w:rsidR="001F3155" w:rsidRPr="002157B0">
        <w:tc>
          <w:tcPr>
            <w:tcW w:w="1387"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‌6.</w:t>
            </w:r>
          </w:p>
        </w:tc>
        <w:tc>
          <w:tcPr>
            <w:tcW w:w="5537"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‌Недопущение лиц в состоянии алкогольного или наркотического опьянения на строительную площадку.</w:t>
            </w:r>
          </w:p>
        </w:tc>
        <w:tc>
          <w:tcPr>
            <w:tcW w:w="3462"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‌50 000 рублей за</w:t>
            </w:r>
          </w:p>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w:t>
            </w:r>
            <w:proofErr w:type="spellStart"/>
            <w:r w:rsidRPr="002157B0">
              <w:rPr>
                <w:rFonts w:ascii="noto" w:eastAsia="noto" w:hAnsi="noto" w:cs="noto"/>
                <w:color w:val="000000"/>
                <w:lang w:val="ru-RU" w:eastAsia="ru-RU"/>
              </w:rPr>
              <w:t>кажный</w:t>
            </w:r>
            <w:proofErr w:type="spellEnd"/>
            <w:r w:rsidRPr="002157B0">
              <w:rPr>
                <w:rFonts w:ascii="noto" w:eastAsia="noto" w:hAnsi="noto" w:cs="noto"/>
                <w:color w:val="000000"/>
                <w:lang w:val="ru-RU" w:eastAsia="ru-RU"/>
              </w:rPr>
              <w:t xml:space="preserve"> факт нарушения</w:t>
            </w:r>
          </w:p>
        </w:tc>
      </w:tr>
      <w:tr w:rsidR="001F3155" w:rsidRPr="002157B0">
        <w:tc>
          <w:tcPr>
            <w:tcW w:w="1387"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‌7.</w:t>
            </w:r>
          </w:p>
        </w:tc>
        <w:tc>
          <w:tcPr>
            <w:tcW w:w="5537"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‌Исключить проживание на строительной площадке.</w:t>
            </w:r>
          </w:p>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‌Соблюдение требований Постановления  Правительства РФ от 25.04.2012 N 390 (ред. от 30.12.2017) "О противопожарном режиме".</w:t>
            </w:r>
          </w:p>
        </w:tc>
        <w:tc>
          <w:tcPr>
            <w:tcW w:w="3462"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 </w:t>
            </w:r>
          </w:p>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‌100 000 рублей</w:t>
            </w:r>
          </w:p>
        </w:tc>
      </w:tr>
      <w:tr w:rsidR="001F3155" w:rsidRPr="002157B0">
        <w:tc>
          <w:tcPr>
            <w:tcW w:w="1387"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‌8.</w:t>
            </w:r>
          </w:p>
        </w:tc>
        <w:tc>
          <w:tcPr>
            <w:tcW w:w="5537"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‌Требования электробезопасности:</w:t>
            </w:r>
          </w:p>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 наличие приказа на ответственного за электрохозяйство;</w:t>
            </w:r>
          </w:p>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w:t>
            </w:r>
            <w:r w:rsidRPr="002157B0">
              <w:rPr>
                <w:rFonts w:ascii="noto" w:eastAsia="noto" w:hAnsi="noto" w:cs="noto"/>
                <w:b/>
                <w:bCs/>
                <w:color w:val="000000"/>
                <w:lang w:val="ru-RU" w:eastAsia="ru-RU"/>
              </w:rPr>
              <w:t>--</w:t>
            </w:r>
            <w:r w:rsidRPr="002157B0">
              <w:rPr>
                <w:rFonts w:ascii="noto" w:eastAsia="noto" w:hAnsi="noto" w:cs="noto"/>
                <w:color w:val="000000"/>
                <w:lang w:val="ru-RU" w:eastAsia="ru-RU"/>
              </w:rPr>
              <w:t>состояние электроснабжения и внутренних групповых электросетей производственной территории и бытового городка (крепление проводов и кабелей, способы их прокладки, вводы в здания и электрощиты) должны соответствовать требованиям ПУЭ и временным ТУ, выданных организацией, поставляющей электроэнергию; </w:t>
            </w:r>
          </w:p>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lastRenderedPageBreak/>
              <w:t>‌</w:t>
            </w:r>
            <w:r w:rsidRPr="002157B0">
              <w:rPr>
                <w:rFonts w:ascii="noto" w:eastAsia="noto" w:hAnsi="noto" w:cs="noto"/>
                <w:b/>
                <w:bCs/>
                <w:color w:val="000000"/>
                <w:lang w:val="ru-RU" w:eastAsia="ru-RU"/>
              </w:rPr>
              <w:t>--</w:t>
            </w:r>
            <w:r w:rsidRPr="002157B0">
              <w:rPr>
                <w:rFonts w:ascii="noto" w:eastAsia="noto" w:hAnsi="noto" w:cs="noto"/>
                <w:color w:val="000000"/>
                <w:lang w:val="ru-RU" w:eastAsia="ru-RU"/>
              </w:rPr>
              <w:t>состояние распределительного и коммутирующего электрооборудования (электрощиты, сборки, рубильники и др.) не должны иметь внешних повреждений, некалиброванных плавких вставок и должны быть обеспечены исправными блокировочными или запирающими устройствами дверей, крышками, видимым заземлением; </w:t>
            </w:r>
          </w:p>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w:t>
            </w:r>
            <w:r w:rsidRPr="002157B0">
              <w:rPr>
                <w:rFonts w:ascii="noto" w:eastAsia="noto" w:hAnsi="noto" w:cs="noto"/>
                <w:b/>
                <w:bCs/>
                <w:color w:val="000000"/>
                <w:lang w:val="ru-RU" w:eastAsia="ru-RU"/>
              </w:rPr>
              <w:t>--</w:t>
            </w:r>
            <w:r w:rsidRPr="002157B0">
              <w:rPr>
                <w:rFonts w:ascii="noto" w:eastAsia="noto" w:hAnsi="noto" w:cs="noto"/>
                <w:color w:val="000000"/>
                <w:lang w:val="ru-RU" w:eastAsia="ru-RU"/>
              </w:rPr>
              <w:t>подключение сварочного оборудования (подключение кабелей к сварочному оборудованию должно осуществляться при помощи кабельных наконечников, соединение кабелей производится при помощи муфт, гильз, наконечников); </w:t>
            </w:r>
          </w:p>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w:t>
            </w:r>
            <w:r w:rsidRPr="002157B0">
              <w:rPr>
                <w:rFonts w:ascii="noto" w:eastAsia="noto" w:hAnsi="noto" w:cs="noto"/>
                <w:b/>
                <w:bCs/>
                <w:color w:val="000000"/>
                <w:lang w:val="ru-RU" w:eastAsia="ru-RU"/>
              </w:rPr>
              <w:t>--</w:t>
            </w:r>
            <w:r w:rsidRPr="002157B0">
              <w:rPr>
                <w:rFonts w:ascii="noto" w:eastAsia="noto" w:hAnsi="noto" w:cs="noto"/>
                <w:color w:val="000000"/>
                <w:lang w:val="ru-RU" w:eastAsia="ru-RU"/>
              </w:rPr>
              <w:t>при выполнении электросварочных работ должны приниматься меры против повреждения изоляции кабелей и проводов, соприкосновения их с водой, маслом, стальными канатами и горячими трубопроводами (расстояние от сварочных проводов до горячих трубопроводов и баллонов с кислородом должно быть не менее 0,5 м, а с горючими газами - не менее 1 м); </w:t>
            </w:r>
          </w:p>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w:t>
            </w:r>
            <w:r w:rsidRPr="002157B0">
              <w:rPr>
                <w:rFonts w:ascii="noto" w:eastAsia="noto" w:hAnsi="noto" w:cs="noto"/>
                <w:b/>
                <w:bCs/>
                <w:color w:val="000000"/>
                <w:lang w:val="ru-RU" w:eastAsia="ru-RU"/>
              </w:rPr>
              <w:t>--</w:t>
            </w:r>
            <w:r w:rsidRPr="002157B0">
              <w:rPr>
                <w:rFonts w:ascii="noto" w:eastAsia="noto" w:hAnsi="noto" w:cs="noto"/>
                <w:color w:val="000000"/>
                <w:lang w:val="ru-RU" w:eastAsia="ru-RU"/>
              </w:rPr>
              <w:t>все электрооборудование должно иметь заземление (протокол испытаний) и подключение через УЗО; </w:t>
            </w:r>
          </w:p>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w:t>
            </w:r>
            <w:r w:rsidRPr="002157B0">
              <w:rPr>
                <w:rFonts w:ascii="noto" w:eastAsia="noto" w:hAnsi="noto" w:cs="noto"/>
                <w:b/>
                <w:bCs/>
                <w:color w:val="000000"/>
                <w:lang w:val="ru-RU" w:eastAsia="ru-RU"/>
              </w:rPr>
              <w:t>--</w:t>
            </w:r>
            <w:r w:rsidRPr="002157B0">
              <w:rPr>
                <w:rFonts w:ascii="noto" w:eastAsia="noto" w:hAnsi="noto" w:cs="noto"/>
                <w:color w:val="000000"/>
                <w:lang w:val="ru-RU" w:eastAsia="ru-RU"/>
              </w:rPr>
              <w:t xml:space="preserve">запрещается: использование поврежденных </w:t>
            </w:r>
            <w:proofErr w:type="spellStart"/>
            <w:r w:rsidRPr="002157B0">
              <w:rPr>
                <w:rFonts w:ascii="noto" w:eastAsia="noto" w:hAnsi="noto" w:cs="noto"/>
                <w:color w:val="000000"/>
                <w:lang w:val="ru-RU" w:eastAsia="ru-RU"/>
              </w:rPr>
              <w:t>электроустановочных</w:t>
            </w:r>
            <w:proofErr w:type="spellEnd"/>
            <w:r w:rsidRPr="002157B0">
              <w:rPr>
                <w:rFonts w:ascii="noto" w:eastAsia="noto" w:hAnsi="noto" w:cs="noto"/>
                <w:color w:val="000000"/>
                <w:lang w:val="ru-RU" w:eastAsia="ru-RU"/>
              </w:rPr>
              <w:t xml:space="preserve"> изделий, сетевых удлинителей (переносок), не отвечающих требованиям безопасности, светильников со снятыми рассеивателями, некалиброванных плавких вставок.  </w:t>
            </w:r>
          </w:p>
        </w:tc>
        <w:tc>
          <w:tcPr>
            <w:tcW w:w="3462"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lastRenderedPageBreak/>
              <w:t>‌при невыполнении установленных требований:</w:t>
            </w:r>
          </w:p>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w:t>
            </w:r>
            <w:r w:rsidRPr="002157B0">
              <w:rPr>
                <w:rFonts w:ascii="noto" w:eastAsia="noto" w:hAnsi="noto" w:cs="noto"/>
                <w:b/>
                <w:bCs/>
                <w:color w:val="000000"/>
                <w:lang w:val="ru-RU" w:eastAsia="ru-RU"/>
              </w:rPr>
              <w:t>--</w:t>
            </w:r>
            <w:r w:rsidRPr="002157B0">
              <w:rPr>
                <w:rFonts w:ascii="noto" w:eastAsia="noto" w:hAnsi="noto" w:cs="noto"/>
                <w:color w:val="000000"/>
                <w:lang w:val="ru-RU" w:eastAsia="ru-RU"/>
              </w:rPr>
              <w:t>по одной позиции - 20 000 рублей; </w:t>
            </w:r>
          </w:p>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‌по трем и более – 50 000  рублей.</w:t>
            </w:r>
          </w:p>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 </w:t>
            </w:r>
          </w:p>
        </w:tc>
      </w:tr>
      <w:tr w:rsidR="001F3155" w:rsidRPr="002157B0">
        <w:tc>
          <w:tcPr>
            <w:tcW w:w="1387"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‌9.</w:t>
            </w:r>
          </w:p>
        </w:tc>
        <w:tc>
          <w:tcPr>
            <w:tcW w:w="5537"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‌Требования пожаробезопасности:</w:t>
            </w:r>
          </w:p>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        наличие приказа и инструкций по пожарной безопасности;</w:t>
            </w:r>
          </w:p>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        наличие знаков пожарной безопасности, схем эвакуации, средств оповещения и первичных средств пожаротушения (пожарный щит, огнетушители, мобильная установка для тушения пожара);</w:t>
            </w:r>
          </w:p>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 соблюдение правил пожарной безопасности при оборудовании строительного городка;</w:t>
            </w:r>
          </w:p>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 xml:space="preserve">‌-        запрещается размещение (складирование) у электрощитов, электродвигателей и пусковой аппаратуры горючих (легковоспламеняющихся) веществ и </w:t>
            </w:r>
            <w:r w:rsidRPr="002157B0">
              <w:rPr>
                <w:rFonts w:ascii="noto" w:eastAsia="noto" w:hAnsi="noto" w:cs="noto"/>
                <w:color w:val="000000"/>
                <w:lang w:val="ru-RU" w:eastAsia="ru-RU"/>
              </w:rPr>
              <w:lastRenderedPageBreak/>
              <w:t>материалов;</w:t>
            </w:r>
          </w:p>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 курение в специально отведенных местах.</w:t>
            </w:r>
          </w:p>
        </w:tc>
        <w:tc>
          <w:tcPr>
            <w:tcW w:w="3462"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lastRenderedPageBreak/>
              <w:t>‌При невыполнении</w:t>
            </w:r>
          </w:p>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‌установленных требований:</w:t>
            </w:r>
          </w:p>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 по одной позиции – 20 000 рублей;</w:t>
            </w:r>
          </w:p>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 по трем и более – 50 000 рублей, за исключением следующего:</w:t>
            </w:r>
          </w:p>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 xml:space="preserve">‌- за нарушение правил хранения и использования газовых баллонов (необорудованные места хранения, неисправные манометры, шланги) </w:t>
            </w:r>
            <w:r w:rsidRPr="002157B0">
              <w:rPr>
                <w:rFonts w:ascii="noto" w:eastAsia="noto" w:hAnsi="noto" w:cs="noto"/>
                <w:color w:val="000000"/>
                <w:lang w:val="ru-RU" w:eastAsia="ru-RU"/>
              </w:rPr>
              <w:noBreakHyphen/>
              <w:t xml:space="preserve"> 15 000 рублей;</w:t>
            </w:r>
          </w:p>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lastRenderedPageBreak/>
              <w:t>‌- за разведение костров на территории строите-</w:t>
            </w:r>
            <w:proofErr w:type="spellStart"/>
            <w:r w:rsidRPr="002157B0">
              <w:rPr>
                <w:rFonts w:ascii="noto" w:eastAsia="noto" w:hAnsi="noto" w:cs="noto"/>
                <w:color w:val="000000"/>
                <w:lang w:val="ru-RU" w:eastAsia="ru-RU"/>
              </w:rPr>
              <w:t>льной</w:t>
            </w:r>
            <w:proofErr w:type="spellEnd"/>
            <w:r w:rsidRPr="002157B0">
              <w:rPr>
                <w:rFonts w:ascii="noto" w:eastAsia="noto" w:hAnsi="noto" w:cs="noto"/>
                <w:color w:val="000000"/>
                <w:lang w:val="ru-RU" w:eastAsia="ru-RU"/>
              </w:rPr>
              <w:t xml:space="preserve"> площадки </w:t>
            </w:r>
            <w:r w:rsidRPr="002157B0">
              <w:rPr>
                <w:rFonts w:ascii="noto" w:eastAsia="noto" w:hAnsi="noto" w:cs="noto"/>
                <w:color w:val="000000"/>
                <w:lang w:val="ru-RU" w:eastAsia="ru-RU"/>
              </w:rPr>
              <w:noBreakHyphen/>
              <w:t xml:space="preserve"> 30 000 рублей;</w:t>
            </w:r>
          </w:p>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 xml:space="preserve">‌-        за нарушение правил пожарной безопасности при выполнении </w:t>
            </w:r>
            <w:proofErr w:type="spellStart"/>
            <w:r w:rsidRPr="002157B0">
              <w:rPr>
                <w:rFonts w:ascii="noto" w:eastAsia="noto" w:hAnsi="noto" w:cs="noto"/>
                <w:color w:val="000000"/>
                <w:lang w:val="ru-RU" w:eastAsia="ru-RU"/>
              </w:rPr>
              <w:t>пожаро</w:t>
            </w:r>
            <w:proofErr w:type="spellEnd"/>
            <w:r w:rsidRPr="002157B0">
              <w:rPr>
                <w:rFonts w:ascii="noto" w:eastAsia="noto" w:hAnsi="noto" w:cs="noto"/>
                <w:color w:val="000000"/>
                <w:lang w:val="ru-RU" w:eastAsia="ru-RU"/>
              </w:rPr>
              <w:t>-опасных работ – 30 000 рублей;</w:t>
            </w:r>
          </w:p>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 xml:space="preserve">‌- за курение на строительной площадке </w:t>
            </w:r>
            <w:r w:rsidRPr="002157B0">
              <w:rPr>
                <w:rFonts w:ascii="noto" w:eastAsia="noto" w:hAnsi="noto" w:cs="noto"/>
                <w:color w:val="000000"/>
                <w:lang w:val="ru-RU" w:eastAsia="ru-RU"/>
              </w:rPr>
              <w:noBreakHyphen/>
              <w:t xml:space="preserve"> 5 000 рублей</w:t>
            </w:r>
          </w:p>
        </w:tc>
      </w:tr>
      <w:tr w:rsidR="001F3155" w:rsidRPr="002157B0">
        <w:tc>
          <w:tcPr>
            <w:tcW w:w="1387"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lastRenderedPageBreak/>
              <w:t>‌10.</w:t>
            </w:r>
          </w:p>
        </w:tc>
        <w:tc>
          <w:tcPr>
            <w:tcW w:w="5537"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‌Обеспечение средствами индивидуальной защиты всех работающих и находящихся на Объекте.</w:t>
            </w:r>
          </w:p>
        </w:tc>
        <w:tc>
          <w:tcPr>
            <w:tcW w:w="3462"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w:t>
            </w:r>
          </w:p>
        </w:tc>
      </w:tr>
      <w:tr w:rsidR="001F3155" w:rsidRPr="002157B0">
        <w:tc>
          <w:tcPr>
            <w:tcW w:w="1387"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‌10.1.</w:t>
            </w:r>
          </w:p>
        </w:tc>
        <w:tc>
          <w:tcPr>
            <w:tcW w:w="5537"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‌Касками с храповым механизмом.</w:t>
            </w:r>
          </w:p>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 </w:t>
            </w:r>
          </w:p>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 </w:t>
            </w:r>
          </w:p>
        </w:tc>
        <w:tc>
          <w:tcPr>
            <w:tcW w:w="3462"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 до 5-и работающих без касок - 50 000 рублей;</w:t>
            </w:r>
          </w:p>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 свыше 5-и работающих без касок - 100 000 рублей.</w:t>
            </w:r>
          </w:p>
        </w:tc>
      </w:tr>
      <w:tr w:rsidR="001F3155" w:rsidRPr="002157B0">
        <w:tc>
          <w:tcPr>
            <w:tcW w:w="1387"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‌10.2.</w:t>
            </w:r>
          </w:p>
        </w:tc>
        <w:tc>
          <w:tcPr>
            <w:tcW w:w="5537"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‌Защитными очками.</w:t>
            </w:r>
          </w:p>
        </w:tc>
        <w:tc>
          <w:tcPr>
            <w:tcW w:w="3462"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w:t>
            </w:r>
            <w:r w:rsidRPr="002157B0">
              <w:rPr>
                <w:rFonts w:ascii="noto" w:eastAsia="noto" w:hAnsi="noto" w:cs="noto"/>
                <w:b/>
                <w:bCs/>
                <w:color w:val="000000"/>
                <w:lang w:val="ru-RU" w:eastAsia="ru-RU"/>
              </w:rPr>
              <w:t>--</w:t>
            </w:r>
            <w:r w:rsidRPr="002157B0">
              <w:rPr>
                <w:rFonts w:ascii="noto" w:eastAsia="noto" w:hAnsi="noto" w:cs="noto"/>
                <w:color w:val="000000"/>
                <w:lang w:val="ru-RU" w:eastAsia="ru-RU"/>
              </w:rPr>
              <w:t>до 10-и работающих без очков  - 20 000 рублей; </w:t>
            </w:r>
          </w:p>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w:t>
            </w:r>
            <w:r w:rsidRPr="002157B0">
              <w:rPr>
                <w:rFonts w:ascii="noto" w:eastAsia="noto" w:hAnsi="noto" w:cs="noto"/>
                <w:b/>
                <w:bCs/>
                <w:color w:val="000000"/>
                <w:lang w:val="ru-RU" w:eastAsia="ru-RU"/>
              </w:rPr>
              <w:t>--</w:t>
            </w:r>
            <w:r w:rsidRPr="002157B0">
              <w:rPr>
                <w:rFonts w:ascii="noto" w:eastAsia="noto" w:hAnsi="noto" w:cs="noto"/>
                <w:color w:val="000000"/>
                <w:lang w:val="ru-RU" w:eastAsia="ru-RU"/>
              </w:rPr>
              <w:t>свыше 10-и работающих без очков - 50 000 рублей </w:t>
            </w:r>
          </w:p>
        </w:tc>
      </w:tr>
      <w:tr w:rsidR="001F3155" w:rsidRPr="002157B0">
        <w:tc>
          <w:tcPr>
            <w:tcW w:w="1387"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‌10.3</w:t>
            </w:r>
          </w:p>
        </w:tc>
        <w:tc>
          <w:tcPr>
            <w:tcW w:w="5537"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‌Защитными перчатками.</w:t>
            </w:r>
          </w:p>
        </w:tc>
        <w:tc>
          <w:tcPr>
            <w:tcW w:w="3462"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w:t>
            </w:r>
            <w:r w:rsidRPr="002157B0">
              <w:rPr>
                <w:rFonts w:ascii="noto" w:eastAsia="noto" w:hAnsi="noto" w:cs="noto"/>
                <w:b/>
                <w:bCs/>
                <w:color w:val="000000"/>
                <w:lang w:val="ru-RU" w:eastAsia="ru-RU"/>
              </w:rPr>
              <w:t>--</w:t>
            </w:r>
            <w:r w:rsidRPr="002157B0">
              <w:rPr>
                <w:rFonts w:ascii="noto" w:eastAsia="noto" w:hAnsi="noto" w:cs="noto"/>
                <w:color w:val="000000"/>
                <w:lang w:val="ru-RU" w:eastAsia="ru-RU"/>
              </w:rPr>
              <w:t>до 10-и работающих без перчаток - 20 000 рублей; </w:t>
            </w:r>
          </w:p>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w:t>
            </w:r>
            <w:r w:rsidRPr="002157B0">
              <w:rPr>
                <w:rFonts w:ascii="noto" w:eastAsia="noto" w:hAnsi="noto" w:cs="noto"/>
                <w:b/>
                <w:bCs/>
                <w:color w:val="000000"/>
                <w:lang w:val="ru-RU" w:eastAsia="ru-RU"/>
              </w:rPr>
              <w:t>--</w:t>
            </w:r>
            <w:r w:rsidRPr="002157B0">
              <w:rPr>
                <w:rFonts w:ascii="noto" w:eastAsia="noto" w:hAnsi="noto" w:cs="noto"/>
                <w:color w:val="000000"/>
                <w:lang w:val="ru-RU" w:eastAsia="ru-RU"/>
              </w:rPr>
              <w:t>свыше 10-и работающих без перчаток - 30 000 рублей. </w:t>
            </w:r>
          </w:p>
        </w:tc>
      </w:tr>
      <w:tr w:rsidR="001F3155" w:rsidRPr="002157B0">
        <w:tc>
          <w:tcPr>
            <w:tcW w:w="1387"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‌10.4</w:t>
            </w:r>
          </w:p>
        </w:tc>
        <w:tc>
          <w:tcPr>
            <w:tcW w:w="5537"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‌Сигнальными жилетами желтого или оранжевого цвета со светоотражающими элементами (или фирменной спецодеждой со светоотражающими вставками, занимающими не менее 30 % поверхности).</w:t>
            </w:r>
          </w:p>
        </w:tc>
        <w:tc>
          <w:tcPr>
            <w:tcW w:w="3462"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w:t>
            </w:r>
            <w:r w:rsidRPr="002157B0">
              <w:rPr>
                <w:rFonts w:ascii="noto" w:eastAsia="noto" w:hAnsi="noto" w:cs="noto"/>
                <w:b/>
                <w:bCs/>
                <w:color w:val="000000"/>
                <w:lang w:val="ru-RU" w:eastAsia="ru-RU"/>
              </w:rPr>
              <w:t>--</w:t>
            </w:r>
            <w:r w:rsidRPr="002157B0">
              <w:rPr>
                <w:rFonts w:ascii="noto" w:eastAsia="noto" w:hAnsi="noto" w:cs="noto"/>
                <w:color w:val="000000"/>
                <w:lang w:val="ru-RU" w:eastAsia="ru-RU"/>
              </w:rPr>
              <w:t>до 5-и работающих без сигнальных жилетов - 50 000 рублей; свыше 5-и работающих без сигнальных жилетов - 100 000 рублей </w:t>
            </w:r>
          </w:p>
        </w:tc>
      </w:tr>
      <w:tr w:rsidR="001F3155" w:rsidRPr="002157B0">
        <w:tc>
          <w:tcPr>
            <w:tcW w:w="1387"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‌10.5</w:t>
            </w:r>
          </w:p>
        </w:tc>
        <w:tc>
          <w:tcPr>
            <w:tcW w:w="5537"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 xml:space="preserve">‌Спецобувью с укрепленными </w:t>
            </w:r>
            <w:proofErr w:type="spellStart"/>
            <w:r w:rsidRPr="002157B0">
              <w:rPr>
                <w:rFonts w:ascii="noto" w:eastAsia="noto" w:hAnsi="noto" w:cs="noto"/>
                <w:color w:val="000000"/>
                <w:lang w:val="ru-RU" w:eastAsia="ru-RU"/>
              </w:rPr>
              <w:t>подноском</w:t>
            </w:r>
            <w:proofErr w:type="spellEnd"/>
            <w:r w:rsidRPr="002157B0">
              <w:rPr>
                <w:rFonts w:ascii="noto" w:eastAsia="noto" w:hAnsi="noto" w:cs="noto"/>
                <w:color w:val="000000"/>
                <w:lang w:val="ru-RU" w:eastAsia="ru-RU"/>
              </w:rPr>
              <w:t xml:space="preserve"> и подошвой из металлического или композитного материала.</w:t>
            </w:r>
          </w:p>
        </w:tc>
        <w:tc>
          <w:tcPr>
            <w:tcW w:w="3462"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w:t>
            </w:r>
            <w:r w:rsidRPr="002157B0">
              <w:rPr>
                <w:rFonts w:ascii="noto" w:eastAsia="noto" w:hAnsi="noto" w:cs="noto"/>
                <w:b/>
                <w:bCs/>
                <w:color w:val="000000"/>
                <w:lang w:val="ru-RU" w:eastAsia="ru-RU"/>
              </w:rPr>
              <w:t>--</w:t>
            </w:r>
            <w:r w:rsidRPr="002157B0">
              <w:rPr>
                <w:rFonts w:ascii="noto" w:eastAsia="noto" w:hAnsi="noto" w:cs="noto"/>
                <w:color w:val="000000"/>
                <w:lang w:val="ru-RU" w:eastAsia="ru-RU"/>
              </w:rPr>
              <w:t>до 10-и работающих без спецобуви - 50 000 рублей; </w:t>
            </w:r>
          </w:p>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w:t>
            </w:r>
            <w:r w:rsidRPr="002157B0">
              <w:rPr>
                <w:rFonts w:ascii="noto" w:eastAsia="noto" w:hAnsi="noto" w:cs="noto"/>
                <w:b/>
                <w:bCs/>
                <w:color w:val="000000"/>
                <w:lang w:val="ru-RU" w:eastAsia="ru-RU"/>
              </w:rPr>
              <w:t>--</w:t>
            </w:r>
            <w:r w:rsidRPr="002157B0">
              <w:rPr>
                <w:rFonts w:ascii="noto" w:eastAsia="noto" w:hAnsi="noto" w:cs="noto"/>
                <w:color w:val="000000"/>
                <w:lang w:val="ru-RU" w:eastAsia="ru-RU"/>
              </w:rPr>
              <w:t>свыше 10-и работающих без спецобуви - 100 000 рублей </w:t>
            </w:r>
          </w:p>
        </w:tc>
      </w:tr>
      <w:tr w:rsidR="001F3155" w:rsidRPr="002157B0">
        <w:tc>
          <w:tcPr>
            <w:tcW w:w="1387"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‌11.</w:t>
            </w:r>
          </w:p>
        </w:tc>
        <w:tc>
          <w:tcPr>
            <w:tcW w:w="5537"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‌Обеспечение  средствами индивидуальной и коллективной защиты при работе на высоте :</w:t>
            </w:r>
          </w:p>
        </w:tc>
        <w:tc>
          <w:tcPr>
            <w:tcW w:w="3462"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w:t>
            </w:r>
          </w:p>
        </w:tc>
      </w:tr>
      <w:tr w:rsidR="001F3155" w:rsidRPr="002157B0">
        <w:tc>
          <w:tcPr>
            <w:tcW w:w="1387"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‌11.1</w:t>
            </w:r>
          </w:p>
        </w:tc>
        <w:tc>
          <w:tcPr>
            <w:tcW w:w="5537"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‌Ограждения опасных зон по перепаду высот (1,3 м и более) высотой 0,8 -1,2 м с заполнением в 3-х уровнях (по верху, в средней части и нижней - бортовая доска) инвентарных или изготовленных с соблюдением требуемых прочностных характеристик.</w:t>
            </w:r>
          </w:p>
        </w:tc>
        <w:tc>
          <w:tcPr>
            <w:tcW w:w="3462"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‌при отсутствии ограждений опасных зон: без производства работ – 200 000 рублей;</w:t>
            </w:r>
          </w:p>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w:t>
            </w:r>
            <w:r w:rsidRPr="002157B0">
              <w:rPr>
                <w:rFonts w:ascii="noto" w:eastAsia="noto" w:hAnsi="noto" w:cs="noto"/>
                <w:b/>
                <w:bCs/>
                <w:color w:val="000000"/>
                <w:lang w:val="ru-RU" w:eastAsia="ru-RU"/>
              </w:rPr>
              <w:t>--</w:t>
            </w:r>
            <w:r w:rsidRPr="002157B0">
              <w:rPr>
                <w:rFonts w:ascii="noto" w:eastAsia="noto" w:hAnsi="noto" w:cs="noto"/>
                <w:color w:val="000000"/>
                <w:lang w:val="ru-RU" w:eastAsia="ru-RU"/>
              </w:rPr>
              <w:t xml:space="preserve">в местах непосредственного производства работ - 400 </w:t>
            </w:r>
            <w:r w:rsidRPr="002157B0">
              <w:rPr>
                <w:rFonts w:ascii="noto" w:eastAsia="noto" w:hAnsi="noto" w:cs="noto"/>
                <w:color w:val="000000"/>
                <w:lang w:val="ru-RU" w:eastAsia="ru-RU"/>
              </w:rPr>
              <w:lastRenderedPageBreak/>
              <w:t>000 рублей </w:t>
            </w:r>
          </w:p>
        </w:tc>
      </w:tr>
      <w:tr w:rsidR="001F3155" w:rsidRPr="002157B0">
        <w:tc>
          <w:tcPr>
            <w:tcW w:w="1387"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lastRenderedPageBreak/>
              <w:t>‌11.2</w:t>
            </w:r>
          </w:p>
        </w:tc>
        <w:tc>
          <w:tcPr>
            <w:tcW w:w="5537"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‌Сертифицированные защитно-улавливающие сетки (ЗУС) при строительстве монолитных и монолитно-кирпичных зданий различного назначения с третьего этажа и выше, обеспечивающие по своим размерам и прочностным характеристикам защиту от падения, работающих на высоте, установленные не ниже 2-х ярусов от горизонта производства работ.</w:t>
            </w:r>
          </w:p>
        </w:tc>
        <w:tc>
          <w:tcPr>
            <w:tcW w:w="3462"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‌при отсутствии ЗУС:</w:t>
            </w:r>
          </w:p>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 -100 000 рублей;</w:t>
            </w:r>
          </w:p>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‌при установке с нарушениями:</w:t>
            </w:r>
          </w:p>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‌-50 000 рублей;</w:t>
            </w:r>
          </w:p>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 </w:t>
            </w:r>
          </w:p>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 </w:t>
            </w:r>
          </w:p>
        </w:tc>
      </w:tr>
      <w:tr w:rsidR="001F3155" w:rsidRPr="002157B0">
        <w:tc>
          <w:tcPr>
            <w:tcW w:w="1387"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‌11.3</w:t>
            </w:r>
          </w:p>
        </w:tc>
        <w:tc>
          <w:tcPr>
            <w:tcW w:w="5537"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 xml:space="preserve">‌Лямочные защитные привязи с креплением на плечах, поясе и бедрах со стропом, </w:t>
            </w:r>
            <w:proofErr w:type="spellStart"/>
            <w:r w:rsidRPr="002157B0">
              <w:rPr>
                <w:rFonts w:ascii="noto" w:eastAsia="noto" w:hAnsi="noto" w:cs="noto"/>
                <w:color w:val="000000"/>
                <w:lang w:val="ru-RU" w:eastAsia="ru-RU"/>
              </w:rPr>
              <w:t>энергопоглощающим</w:t>
            </w:r>
            <w:proofErr w:type="spellEnd"/>
            <w:r w:rsidRPr="002157B0">
              <w:rPr>
                <w:rFonts w:ascii="noto" w:eastAsia="noto" w:hAnsi="noto" w:cs="noto"/>
                <w:color w:val="000000"/>
                <w:lang w:val="ru-RU" w:eastAsia="ru-RU"/>
              </w:rPr>
              <w:t xml:space="preserve"> устройством и большим карабином.</w:t>
            </w:r>
          </w:p>
        </w:tc>
        <w:tc>
          <w:tcPr>
            <w:tcW w:w="3462"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‌При отсутствий лямочных защитных привязей (выполнение работ на высоте) - 50 000 рублей</w:t>
            </w:r>
          </w:p>
        </w:tc>
      </w:tr>
      <w:tr w:rsidR="001F3155" w:rsidRPr="002157B0">
        <w:tc>
          <w:tcPr>
            <w:tcW w:w="1387"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‌11.4</w:t>
            </w:r>
          </w:p>
        </w:tc>
        <w:tc>
          <w:tcPr>
            <w:tcW w:w="5537"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‌Надежные и удобные места крепления страховочных средств (элементы строительных конструкций, специально натянутые тросы).</w:t>
            </w:r>
          </w:p>
        </w:tc>
        <w:tc>
          <w:tcPr>
            <w:tcW w:w="3462"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‌При отсутствии мест крепления (выполнение работ на высоте)- 50 000 рублей.</w:t>
            </w:r>
          </w:p>
        </w:tc>
      </w:tr>
      <w:tr w:rsidR="001F3155" w:rsidRPr="002157B0">
        <w:tc>
          <w:tcPr>
            <w:tcW w:w="1387"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‌11.5</w:t>
            </w:r>
          </w:p>
        </w:tc>
        <w:tc>
          <w:tcPr>
            <w:tcW w:w="5537"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‌Установка к местам производства работ лестниц, соответствующих СНиП 12-04.2002</w:t>
            </w:r>
          </w:p>
        </w:tc>
        <w:tc>
          <w:tcPr>
            <w:tcW w:w="3462"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‌50 000 рублей</w:t>
            </w:r>
          </w:p>
        </w:tc>
      </w:tr>
    </w:tbl>
    <w:p w:rsidR="001F3155" w:rsidRPr="002157B0" w:rsidRDefault="001F3155">
      <w:pPr>
        <w:spacing w:line="264" w:lineRule="atLeast"/>
        <w:jc w:val="both"/>
        <w:rPr>
          <w:rFonts w:ascii="noto" w:eastAsia="noto" w:hAnsi="noto" w:cs="noto"/>
          <w:lang w:val="ru-RU" w:eastAsia="ru-RU"/>
        </w:rPr>
      </w:pP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w:t>
      </w:r>
      <w:r w:rsidRPr="002157B0">
        <w:rPr>
          <w:rFonts w:ascii="noto" w:eastAsia="noto" w:hAnsi="noto" w:cs="noto"/>
          <w:b/>
          <w:bCs/>
          <w:i/>
          <w:iCs/>
          <w:lang w:val="ru-RU" w:eastAsia="ru-RU"/>
        </w:rPr>
        <w:t xml:space="preserve">Примечание: </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‌1. Выполнение частичное (неполное) или несоответствующее требованиям  считается невыполнением.</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xml:space="preserve">‌ 2. При повторных нарушениях на Объекте штрафные санкции накладываются с  повышающим </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‌коэффициентом — 1,5.</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w:t>
      </w:r>
      <w:r w:rsidRPr="002157B0">
        <w:rPr>
          <w:rFonts w:ascii="noto" w:eastAsia="noto" w:hAnsi="noto" w:cs="noto"/>
          <w:b/>
          <w:bCs/>
          <w:lang w:val="ru-RU" w:eastAsia="ru-RU"/>
        </w:rPr>
        <w:t> </w:t>
      </w:r>
    </w:p>
    <w:tbl>
      <w:tblPr>
        <w:tblW w:w="5000" w:type="pct"/>
        <w:tblCellSpacing w:w="15" w:type="dxa"/>
        <w:tblInd w:w="15" w:type="dxa"/>
        <w:tblCellMar>
          <w:top w:w="15" w:type="dxa"/>
          <w:left w:w="15" w:type="dxa"/>
          <w:bottom w:w="15" w:type="dxa"/>
          <w:right w:w="15" w:type="dxa"/>
        </w:tblCellMar>
        <w:tblLook w:val="04A0" w:firstRow="1" w:lastRow="0" w:firstColumn="1" w:lastColumn="0" w:noHBand="0" w:noVBand="1"/>
      </w:tblPr>
      <w:tblGrid>
        <w:gridCol w:w="4368"/>
        <w:gridCol w:w="5411"/>
      </w:tblGrid>
      <w:tr w:rsidR="001F3155" w:rsidRPr="002157B0">
        <w:trPr>
          <w:tblCellSpacing w:w="15" w:type="dxa"/>
        </w:trPr>
        <w:tc>
          <w:tcPr>
            <w:tcW w:w="4580"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‌ГЕНПОДРЯДЧИК:</w:t>
            </w:r>
          </w:p>
        </w:tc>
        <w:tc>
          <w:tcPr>
            <w:tcW w:w="5730"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‌ПОДРЯДЧИК:</w:t>
            </w:r>
          </w:p>
        </w:tc>
      </w:tr>
      <w:tr w:rsidR="001F3155" w:rsidRPr="002157B0">
        <w:trPr>
          <w:tblCellSpacing w:w="15" w:type="dxa"/>
        </w:trPr>
        <w:tc>
          <w:tcPr>
            <w:tcW w:w="4580"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‌____________  ____‌</w:t>
            </w:r>
          </w:p>
        </w:tc>
        <w:tc>
          <w:tcPr>
            <w:tcW w:w="5730"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‌_________________  18. ФИО#4‌</w:t>
            </w:r>
          </w:p>
        </w:tc>
      </w:tr>
    </w:tbl>
    <w:p w:rsidR="001F3155" w:rsidRPr="002157B0" w:rsidRDefault="001F3155">
      <w:pPr>
        <w:spacing w:line="264" w:lineRule="atLeast"/>
        <w:jc w:val="both"/>
        <w:rPr>
          <w:rFonts w:ascii="noto" w:eastAsia="noto" w:hAnsi="noto" w:cs="noto"/>
          <w:lang w:val="ru-RU" w:eastAsia="ru-RU"/>
        </w:rPr>
      </w:pP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w:t>
      </w:r>
    </w:p>
    <w:p w:rsidR="001F3155" w:rsidRPr="002157B0" w:rsidRDefault="001F3155">
      <w:pPr>
        <w:pageBreakBefore/>
        <w:spacing w:line="264" w:lineRule="atLeast"/>
        <w:jc w:val="both"/>
        <w:rPr>
          <w:rFonts w:ascii="noto" w:eastAsia="noto" w:hAnsi="noto" w:cs="noto"/>
          <w:lang w:val="ru-RU" w:eastAsia="ru-RU"/>
        </w:rPr>
      </w:pP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w:t>
      </w:r>
    </w:p>
    <w:tbl>
      <w:tblPr>
        <w:tblW w:w="5000" w:type="pct"/>
        <w:tblCellSpacing w:w="15" w:type="dxa"/>
        <w:tblInd w:w="15" w:type="dxa"/>
        <w:tblCellMar>
          <w:top w:w="15" w:type="dxa"/>
          <w:left w:w="15" w:type="dxa"/>
          <w:bottom w:w="15" w:type="dxa"/>
          <w:right w:w="15" w:type="dxa"/>
        </w:tblCellMar>
        <w:tblLook w:val="04A0" w:firstRow="1" w:lastRow="0" w:firstColumn="1" w:lastColumn="0" w:noHBand="0" w:noVBand="1"/>
      </w:tblPr>
      <w:tblGrid>
        <w:gridCol w:w="1807"/>
        <w:gridCol w:w="3382"/>
        <w:gridCol w:w="4590"/>
      </w:tblGrid>
      <w:tr w:rsidR="001F3155" w:rsidRPr="002157B0">
        <w:trPr>
          <w:tblCellSpacing w:w="15" w:type="dxa"/>
        </w:trPr>
        <w:tc>
          <w:tcPr>
            <w:tcW w:w="1959"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w:t>
            </w:r>
          </w:p>
        </w:tc>
        <w:tc>
          <w:tcPr>
            <w:tcW w:w="3572"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‌Приложение № 5  к Договору №</w:t>
            </w:r>
          </w:p>
        </w:tc>
        <w:tc>
          <w:tcPr>
            <w:tcW w:w="4809"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‌19. номер‌  от _______________202____г</w:t>
            </w:r>
          </w:p>
        </w:tc>
      </w:tr>
      <w:tr w:rsidR="001F3155" w:rsidRPr="002157B0">
        <w:trPr>
          <w:tblCellSpacing w:w="15" w:type="dxa"/>
        </w:trPr>
        <w:tc>
          <w:tcPr>
            <w:tcW w:w="1959"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w:t>
            </w:r>
          </w:p>
        </w:tc>
        <w:tc>
          <w:tcPr>
            <w:tcW w:w="3572"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w:t>
            </w:r>
          </w:p>
        </w:tc>
        <w:tc>
          <w:tcPr>
            <w:tcW w:w="4809"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w:t>
            </w:r>
          </w:p>
        </w:tc>
      </w:tr>
    </w:tbl>
    <w:p w:rsidR="001F3155" w:rsidRPr="002157B0" w:rsidRDefault="001F3155">
      <w:pPr>
        <w:spacing w:line="264" w:lineRule="atLeast"/>
        <w:jc w:val="both"/>
        <w:rPr>
          <w:rFonts w:ascii="noto" w:eastAsia="noto" w:hAnsi="noto" w:cs="noto"/>
          <w:lang w:val="ru-RU" w:eastAsia="ru-RU"/>
        </w:rPr>
      </w:pPr>
    </w:p>
    <w:p w:rsidR="001F3155" w:rsidRPr="002157B0" w:rsidRDefault="00877E4B">
      <w:pPr>
        <w:spacing w:line="264" w:lineRule="atLeast"/>
        <w:jc w:val="center"/>
        <w:rPr>
          <w:rFonts w:ascii="noto" w:eastAsia="noto" w:hAnsi="noto" w:cs="noto"/>
          <w:lang w:val="ru-RU" w:eastAsia="ru-RU"/>
        </w:rPr>
      </w:pPr>
      <w:r w:rsidRPr="002157B0">
        <w:rPr>
          <w:rFonts w:ascii="noto" w:eastAsia="noto" w:hAnsi="noto" w:cs="noto"/>
          <w:lang w:val="ru-RU" w:eastAsia="ru-RU"/>
        </w:rPr>
        <w:t>‌</w:t>
      </w:r>
      <w:r w:rsidRPr="002157B0">
        <w:rPr>
          <w:rFonts w:ascii="noto" w:eastAsia="noto" w:hAnsi="noto" w:cs="noto"/>
          <w:b/>
          <w:bCs/>
          <w:lang w:val="ru-RU" w:eastAsia="ru-RU"/>
        </w:rPr>
        <w:t> </w:t>
      </w:r>
    </w:p>
    <w:p w:rsidR="001F3155" w:rsidRPr="002157B0" w:rsidRDefault="00877E4B">
      <w:pPr>
        <w:spacing w:line="264" w:lineRule="atLeast"/>
        <w:jc w:val="center"/>
        <w:rPr>
          <w:rFonts w:ascii="noto" w:eastAsia="noto" w:hAnsi="noto" w:cs="noto"/>
          <w:lang w:val="ru-RU" w:eastAsia="ru-RU"/>
        </w:rPr>
      </w:pPr>
      <w:r w:rsidRPr="002157B0">
        <w:rPr>
          <w:rFonts w:ascii="noto" w:eastAsia="noto" w:hAnsi="noto" w:cs="noto"/>
          <w:lang w:val="ru-RU" w:eastAsia="ru-RU"/>
        </w:rPr>
        <w:t>‌</w:t>
      </w:r>
      <w:r w:rsidRPr="002157B0">
        <w:rPr>
          <w:rFonts w:ascii="noto" w:eastAsia="noto" w:hAnsi="noto" w:cs="noto"/>
          <w:b/>
          <w:bCs/>
          <w:lang w:val="ru-RU" w:eastAsia="ru-RU"/>
        </w:rPr>
        <w:t>Требования, подлежащие обязательному включению Подрядчиком и его субподрядными организациями в План по охране труда и пожарной безопасности</w:t>
      </w:r>
    </w:p>
    <w:p w:rsidR="001F3155" w:rsidRPr="002157B0" w:rsidRDefault="00877E4B">
      <w:pPr>
        <w:spacing w:line="264" w:lineRule="atLeast"/>
        <w:jc w:val="center"/>
        <w:rPr>
          <w:rFonts w:ascii="noto" w:eastAsia="noto" w:hAnsi="noto" w:cs="noto"/>
          <w:lang w:val="ru-RU" w:eastAsia="ru-RU"/>
        </w:rPr>
      </w:pPr>
      <w:r w:rsidRPr="002157B0">
        <w:rPr>
          <w:rFonts w:ascii="noto" w:eastAsia="noto" w:hAnsi="noto" w:cs="noto"/>
          <w:lang w:val="ru-RU" w:eastAsia="ru-RU"/>
        </w:rPr>
        <w:t>‌</w:t>
      </w:r>
      <w:r w:rsidRPr="002157B0">
        <w:rPr>
          <w:rFonts w:ascii="noto" w:eastAsia="noto" w:hAnsi="noto" w:cs="noto"/>
          <w:b/>
          <w:bCs/>
          <w:lang w:val="ru-RU" w:eastAsia="ru-RU"/>
        </w:rPr>
        <w:t> </w:t>
      </w:r>
    </w:p>
    <w:p w:rsidR="001F3155" w:rsidRPr="002157B0" w:rsidRDefault="00877E4B">
      <w:pPr>
        <w:numPr>
          <w:ilvl w:val="0"/>
          <w:numId w:val="16"/>
        </w:numPr>
        <w:tabs>
          <w:tab w:val="left" w:pos="960"/>
        </w:tabs>
        <w:spacing w:line="264" w:lineRule="atLeast"/>
        <w:ind w:firstLine="0"/>
        <w:jc w:val="both"/>
        <w:rPr>
          <w:rFonts w:ascii="noto" w:eastAsia="noto" w:hAnsi="noto" w:cs="noto"/>
          <w:lang w:val="ru-RU" w:eastAsia="ru-RU"/>
        </w:rPr>
      </w:pPr>
      <w:r w:rsidRPr="002157B0">
        <w:rPr>
          <w:rFonts w:ascii="noto" w:eastAsia="noto" w:hAnsi="noto" w:cs="noto"/>
          <w:lang w:val="ru-RU" w:eastAsia="ru-RU"/>
        </w:rPr>
        <w:t>‌</w:t>
      </w:r>
      <w:r w:rsidRPr="002157B0">
        <w:rPr>
          <w:rFonts w:ascii="noto" w:eastAsia="noto" w:hAnsi="noto" w:cs="noto"/>
          <w:b/>
          <w:bCs/>
          <w:lang w:val="ru-RU" w:eastAsia="ru-RU"/>
        </w:rPr>
        <w:t>Правила по выполнению работ</w:t>
      </w:r>
      <w:r w:rsidRPr="002157B0">
        <w:rPr>
          <w:rFonts w:ascii="noto" w:eastAsia="noto" w:hAnsi="noto" w:cs="noto"/>
          <w:lang w:val="ru-RU" w:eastAsia="ru-RU"/>
        </w:rPr>
        <w:t> </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‌1.1.  Подрядчик    обязан соблюдать:</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Строительные нормы и правила "Безопасность труда в строительстве. Часть 1. Общие требования. СНиП 12-03-2001" (далее - СНиП 12-03-2001), введенные в действие Постановлением Госстроя России от 23 июля 2001 г. N 80.</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Постановление Госстроя РФ от 17 сентября 2002 г. N 123 "О принятии строительных норм и правил Российской Федерации "Безопасность труда в строительстве. Часть 2. Строительное производство".</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Постановление Правительства РФ от 25 апреля 2012 г. N 390 "О противопожарном режиме".</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Правила по охране труда в строительстве, утвержденных Приказом Минтруда России от 1 июня 2015 г. N 336н и вступивших в действие 28 августа 2015 г. (далее - Правила). Настоящие Правила устанавливают государственные нормативные требования охраны труда при проведении общестроительных и специальных строительных работ, выполняемых при новом строительстве, расширении, реконструкции, техническом перевооружении, текущем и капитальном ремонте зданий и сооружений (далее - строительное производство). Требования, установленные Правилами, обязательны для исполнения  работодателями - юридическими лицами независимо от их организационно-правовой формы при организации и осуществлении ими строительного производства.</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‌1.2. Подрядчик обеспечивает создание и функционирование системы управления охраной труда (далее - СУОТ), представляющей собой комплекс взаимосвязанных и взаимодействующих между собой элементов, устанавливающих политику и цели в области охраны труда у конкретного работодателя и процедуры по достижению этих целей.</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2.  </w:t>
      </w:r>
      <w:r w:rsidRPr="002157B0">
        <w:rPr>
          <w:rFonts w:ascii="noto" w:eastAsia="noto" w:hAnsi="noto" w:cs="noto"/>
          <w:b/>
          <w:bCs/>
          <w:lang w:val="ru-RU" w:eastAsia="ru-RU"/>
        </w:rPr>
        <w:t>Общие обязанности в области охраны труда и пожарной безопасности</w:t>
      </w:r>
      <w:r w:rsidRPr="002157B0">
        <w:rPr>
          <w:rFonts w:ascii="noto" w:eastAsia="noto" w:hAnsi="noto" w:cs="noto"/>
          <w:lang w:val="ru-RU" w:eastAsia="ru-RU"/>
        </w:rPr>
        <w:t> </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‌2.1. Подрядчиком назначаются лица, ответственные за обеспечение охраны труда в пределах порученных им участков работ, в том числе:</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на производственных территориях (ответственный производитель работ);</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при эксплуатации машин и оборудования (руководитель службы главного механика, энергетика и т.п.);</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при выполнении конкретных работ и на рабочих местах (менеджер, мастер).</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xml:space="preserve">‌2.2. В целях обеспечения соблюдения требований охраны труда, осуществления контроля за их выполнением в каждой организации, осуществляющей производственную деятельность, с численностью более 50 работников создается </w:t>
      </w:r>
      <w:r w:rsidRPr="002157B0">
        <w:rPr>
          <w:rFonts w:ascii="noto" w:eastAsia="noto" w:hAnsi="noto" w:cs="noto"/>
          <w:lang w:val="ru-RU" w:eastAsia="ru-RU"/>
        </w:rPr>
        <w:lastRenderedPageBreak/>
        <w:t>служба охраны труда или вводится должность специалиста по охране труда, имеющего соответствующую подготовку или опыт работы в этой области.</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‌В организации с численностью 50 и менее работников решение о создании службы охраны труда или введения должности специалиста по охране труда принимается с учетом специфики деятельности данной организации.</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‌При отсутствии в организации службы охраны труда (специалиста по охране труда) работодатель заключает договор со специалистами или с организациями, оказывающими услуги в области охраны труда.</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‌Структура службы охраны труда в организации и численность работников службы охраны труда определяются работодателем с учетом рекомендаций Минтруда России.</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‌2.3. Подрядчиком, в соответствии со спецификой Работ должен быть организован контроль за состоянием условий и охраны труда:</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 постоянный контроль исправности используемого оборудования, приспособлений, инструмента, наличия и целостности ограждений, защитного заземления и других средств защиты до начала и в процессе работы на своих рабочих местах, осуществляемый работниками (первый уровень);</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оперативный контроль за состоянием условий и охраны труда, проводимый руководителями (производителями) работ совместно с полномочными представителями работников (второй уровень);</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периодический контроль за состоянием условий и охраны труда на участках строительного производства, проводимый Подрядчиком (его полномочными представителями, включая специалистов службы охраны труда) совместного с представителями первичной профсоюзной организации или иного представительного органа работников согласно утвержденным планам (третий уровень).</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‌При обнаружении нарушений требований охраны труда работники должны принять меры к их устранению собственными силами, а в случае невозможности - прекратить работы и информировать непосредственного руководителя (производителя работ).</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‌В случае возникновения угрозы безопасности и здоровью работников непосредственные руководители (производители работ) обязаны прекратить работы и принять меры по устранению опасности, а при необходимости обеспечить эвакуацию людей в безопасное место.</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‌2.4.  Подрядчик, руководствуясь пунктом 2 Правил, должен обеспечить безопасность строительного производства и безопасную эксплуатацию используемого технологического оборудования, соответствие строительного производства требованиям законодательства Российской Федерации об охране труда и иных нормативных правовых актов в сфере охраны труда, а также контроль соблюдения требований Правил.</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‌В соответствии с требованиями Правил работодателем в установленном порядке должна быть организована разработка инструкций по охране труда по профессиям и (или) видам выполняемых работ, которые утверждаются локальными нормативными актами работодателя с учетом мнения соответствующего профсоюзного органа либо иного уполномоченного работниками, участвующими в строительном производстве, (далее - работники) представительного органа (при наличии</w:t>
      </w:r>
      <w:r w:rsidRPr="002157B0">
        <w:rPr>
          <w:rFonts w:ascii="noto" w:eastAsia="noto" w:hAnsi="noto" w:cs="noto"/>
          <w:i/>
          <w:iCs/>
          <w:lang w:val="ru-RU" w:eastAsia="ru-RU"/>
        </w:rPr>
        <w:t>)</w:t>
      </w:r>
      <w:r w:rsidRPr="002157B0">
        <w:rPr>
          <w:rFonts w:ascii="noto" w:eastAsia="noto" w:hAnsi="noto" w:cs="noto"/>
          <w:lang w:val="ru-RU" w:eastAsia="ru-RU"/>
        </w:rPr>
        <w:t>.</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xml:space="preserve">‌Если применяются технологии и методы работ, материалов, технологической оснастки, инструмента, инвентаря, оборудования и транспортных средств, требования охраны труда к которым не регламентированы Правилами, работодателем должны быть разработаны и утверждены специальные мероприятия по охране труда в соответствии </w:t>
      </w:r>
      <w:r w:rsidRPr="002157B0">
        <w:rPr>
          <w:rFonts w:ascii="noto" w:eastAsia="noto" w:hAnsi="noto" w:cs="noto"/>
          <w:lang w:val="ru-RU" w:eastAsia="ru-RU"/>
        </w:rPr>
        <w:lastRenderedPageBreak/>
        <w:t>с требованиями нормативных правовых актов, содержащих государственные нормативные требования охраны труда.</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‌2.5. Организация и проведение строительного производства на объектах капитального строительства должны осуществляться в соответствии с организационно-технологической документацией на строительное производство, которая предусматривает перечень мероприятий и решений по определению технических средств и методов работ, обеспечивающих выполнение требований законодательства Российской Федерации по охране труда.</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‌Подрядчик при организации строительного производства обязан учесть указанные в организационно-технологической документации на строительное производство опасные зоны, в которых возможно воздействие опасных производственных факторов, связанных или не связанных с технологией и характером выполняемых работ.</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‌2.6. К опасным зонам с постоянным присутствием опасных производственных факторов в строительном производстве, отражаемым в организационно-технологической документации на строительное производство, относятся:</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‌1) места вблизи от неизолированных токоведущих частей электроустановок;</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xml:space="preserve">‌2) места вблизи от </w:t>
      </w:r>
      <w:proofErr w:type="spellStart"/>
      <w:r w:rsidRPr="002157B0">
        <w:rPr>
          <w:rFonts w:ascii="noto" w:eastAsia="noto" w:hAnsi="noto" w:cs="noto"/>
          <w:lang w:val="ru-RU" w:eastAsia="ru-RU"/>
        </w:rPr>
        <w:t>неогражденных</w:t>
      </w:r>
      <w:proofErr w:type="spellEnd"/>
      <w:r w:rsidRPr="002157B0">
        <w:rPr>
          <w:rFonts w:ascii="noto" w:eastAsia="noto" w:hAnsi="noto" w:cs="noto"/>
          <w:lang w:val="ru-RU" w:eastAsia="ru-RU"/>
        </w:rPr>
        <w:t xml:space="preserve"> перепадов по высоте 1,8 м и более на расстоянии ближе 2 м от границы перепада по высоте в условиях отсутствия защитных ограждений либо при высоте защитных ограждений менее 1,1 м.</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‌2.7. К опасным зонам с возможным воздействием опасных производственных факторов относятся:</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‌1) участки территории вблизи строящегося здания (сооружения);</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‌2) этажи (ярусы) зданий и сооружений, над которыми происходит монтаж (демонтаж) конструкций или оборудования;</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‌3) зоны перемещения машин, оборудования или их частей, рабочих органов;</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‌4) места, над которыми происходит перемещение грузов кранами.</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‌2.8.  На границах зон с постоянным присутствием опасных производственных факторов должны быть установлены защитные ограждения, а зон с возможным воздействием опасных производственных факторов - сигнальные ограждения и знаки безопасности.</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‌2.9. Работы, связанные с повышенной опасностью, производимые в местах действия вредных и опасных производственных факторов, должны выполняться в соответствии с нарядом-допуском, определяющим содержание, место, время и условия производства работ, необходимые меры безопасности, состав бригады и лиц, ответственных за безопасность работ.</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‌2.10. Примерный перечень работ, связанных с повышенной опасностью, приведен в пункте 20 Правил, конкретный же перечень таких работ, выполняемых с оформлением наряда-допуска, и порядок проведения указанных работ устанавливаются приказом работодателя в соответствии с требованиями охраны труда и Правилами. Наряд-допуск выдается непосредственному руководителю работ (прорабу, мастеру, менеджеру и другим) должностным лицом, уполномоченным приказом работодателя. Перед началом работ руководитель работ обязан ознакомить работников с мероприятиями по безопасности производства работ и провести с ними целевой инструктаж по охране труда с оформлением записи в наряде-допуске (пункт 21 Правил).</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xml:space="preserve">‌2.11.  К участию в строительном производстве допускаются работники, прошедшие подготовку по охране труда и стажировку на рабочем месте под руководством лиц, назначаемых работодателем (пункт 30 Правил). Порядок обучения по охране труда и проверки знаний требований охраны труда работников организаций утвержден Постановлением Минтруда России и Минобразования России от 13 января 2003 г. N </w:t>
      </w:r>
      <w:r w:rsidRPr="002157B0">
        <w:rPr>
          <w:rFonts w:ascii="noto" w:eastAsia="noto" w:hAnsi="noto" w:cs="noto"/>
          <w:lang w:val="ru-RU" w:eastAsia="ru-RU"/>
        </w:rPr>
        <w:lastRenderedPageBreak/>
        <w:t>1/29. Работники, занятые на работах с вредными и (или) опасными условиями труда, должны проходить обязательные предварительный (при поступлении на работу) и периодические (в течение трудовой деятельности) медицинские осмотры. При этом работники, имеющие медицинские, возрастные или иные противопоказания, к участию в таких работах не допускаются (пункт 29 Правил).</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3.  </w:t>
      </w:r>
      <w:r w:rsidRPr="002157B0">
        <w:rPr>
          <w:rFonts w:ascii="noto" w:eastAsia="noto" w:hAnsi="noto" w:cs="noto"/>
          <w:b/>
          <w:bCs/>
          <w:lang w:val="ru-RU" w:eastAsia="ru-RU"/>
        </w:rPr>
        <w:t>Подрядчиком соблюдаются требования к организации участков работ, рабочих мест</w:t>
      </w:r>
      <w:r w:rsidRPr="002157B0">
        <w:rPr>
          <w:rFonts w:ascii="noto" w:eastAsia="noto" w:hAnsi="noto" w:cs="noto"/>
          <w:lang w:val="ru-RU" w:eastAsia="ru-RU"/>
        </w:rPr>
        <w:t> </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‌3.1.  Для обеспечения безопасного производства работ необходимо осуществить подготовку участков строительного производства, на которых будут заняты работники, до начала строительного производства. Подготовительные работы по обеспечению безопасного производства работ должны быть закончены до начала строительного производства. Окончание подготовительных работ принимается по акту о соответствии выполненных внеплощадочных и внутриплощадочных подготовительных работ требованиям безопасности труда и готовности объекта к началу строительства (Приложение N 3 к Правилам). Аналогичные положения были установлены пунктом 6.1.1 СНиП 12-03-2001.</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‌3.2.  Подрядчиком обеспечиваются требования охраны труда к организации рабочих мест, требования охраны труда при проведении производственных процессов и эксплуатации оборудования в строительном производстве, требования охраны труда, предъявляемые к транспортированию (перемещению) и хранению строительных конструкций, материалов, заготовок и отходов строительного производства (Правила по охране труда в строительстве, утвержденных Приказом Минтруда России от 1 июня 2015 г. N 336н).  На всех рабочих местах безопасность оборудования и производственных процессов должна обеспечиваться в соответствии с требованиями эксплуатационно-технической документации, а условия труда должны соответствовать государственным нормативным требованиям охраны труда.</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‌3.3. При организации рабочих мест безопасность работников должна обеспечиваться:</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защитой работников от опасности, создаваемой движущимися частями технологического оборудования, изделиями, заготовками и материалами, отлетающими частицами обрабатываемого материала и брызгами смазочно-охлаждающих жидкостей;</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соблюдением требований безопасной эксплуатации грузоподъемных кранов, кранов-манипуляторов, кранов-трубоукладчиков, подъемников с рабочими платформами, строительных подъемников, лифтов, паровых и водогрейных котлов, сосудов, работающих под давлением, трубопроводов пара и горячей воды, установок газового оборудования;</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рациональным размещением технологического оборудования в производственных помещениях и вне их и обеспечением безопасного расстояния между оборудованием и стенами, колоннами, безопасной ширины проходов и проездов.</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w:t>
      </w:r>
      <w:r w:rsidRPr="002157B0">
        <w:rPr>
          <w:rFonts w:ascii="noto" w:eastAsia="noto" w:hAnsi="noto" w:cs="noto"/>
          <w:b/>
          <w:bCs/>
          <w:lang w:val="ru-RU" w:eastAsia="ru-RU"/>
        </w:rPr>
        <w:t>4.</w:t>
      </w:r>
      <w:r w:rsidRPr="002157B0">
        <w:rPr>
          <w:rFonts w:ascii="noto" w:eastAsia="noto" w:hAnsi="noto" w:cs="noto"/>
          <w:lang w:val="ru-RU" w:eastAsia="ru-RU"/>
        </w:rPr>
        <w:t> </w:t>
      </w:r>
      <w:r w:rsidRPr="002157B0">
        <w:rPr>
          <w:rFonts w:ascii="noto" w:eastAsia="noto" w:hAnsi="noto" w:cs="noto"/>
          <w:b/>
          <w:bCs/>
          <w:lang w:val="ru-RU" w:eastAsia="ru-RU"/>
        </w:rPr>
        <w:t> Подрядчиком обеспечивается соблюдение требований по электробезопасности</w:t>
      </w:r>
      <w:r w:rsidRPr="002157B0">
        <w:rPr>
          <w:rFonts w:ascii="noto" w:eastAsia="noto" w:hAnsi="noto" w:cs="noto"/>
          <w:lang w:val="ru-RU" w:eastAsia="ru-RU"/>
        </w:rPr>
        <w:t> </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‌4.1. Обслуживание используемых в строительном производстве электроустановок, проведение в них оперативных переключений, организация и выполнение ремонтных, монтажных или наладочных работ и испытаний согласно пункту 26 Правил должны осуществляться специально подготовленным электротехническим персоналом в соответствии с:</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lastRenderedPageBreak/>
        <w:t>‌Правилами технической эксплуатации электроустановок потребителей, утвержденными Приказом Минэнерго России от 13 января 2003 г. N 6;</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‌Правилами по охране труда при эксплуатации электроустановок, утвержденными Приказом Минтруда России от 24 июля 2013 г. N 328н.</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‌4.2. Разводка временных электросетей напряжением до 1000 В, используемых при электроснабжении объектов строительства, согласно пункту 99 Правил, должна быть выполнена изолированными проводами или кабелями на опорах или конструкциях, рассчитанных на механическую прочность при прокладке по ним проводов и кабелей, на высоте над уровнем земли, настила не менее:</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‌3,5 м - над проходами;</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‌6,0 м - над проездами;</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‌2,5 м - над рабочими местами.</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xml:space="preserve">‌4.3. Все </w:t>
      </w:r>
      <w:proofErr w:type="spellStart"/>
      <w:r w:rsidRPr="002157B0">
        <w:rPr>
          <w:rFonts w:ascii="noto" w:eastAsia="noto" w:hAnsi="noto" w:cs="noto"/>
          <w:lang w:val="ru-RU" w:eastAsia="ru-RU"/>
        </w:rPr>
        <w:t>электропусковые</w:t>
      </w:r>
      <w:proofErr w:type="spellEnd"/>
      <w:r w:rsidRPr="002157B0">
        <w:rPr>
          <w:rFonts w:ascii="noto" w:eastAsia="noto" w:hAnsi="noto" w:cs="noto"/>
          <w:lang w:val="ru-RU" w:eastAsia="ru-RU"/>
        </w:rPr>
        <w:t xml:space="preserve"> устройства должны быть размещены так, чтобы исключалась возможность пуска машин, механизмов и оборудования посторонними лицами. Запрещается включение нескольких токоприемников одним пусковым устройством. Распределительные щиты и рубильники должны быть оборудованы запирающими устройствами (пункт 101 Правил).</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‌4.4.   Токоведущие части электроустановок должны быть изолированы, ограждены или размещены в местах, недоступных для случайного прикосновения к ним (пункт 104 Правил).</w:t>
      </w:r>
    </w:p>
    <w:p w:rsidR="001F3155" w:rsidRPr="002157B0" w:rsidRDefault="00877E4B">
      <w:pPr>
        <w:spacing w:line="264" w:lineRule="atLeast"/>
        <w:jc w:val="center"/>
        <w:rPr>
          <w:rFonts w:ascii="noto" w:eastAsia="noto" w:hAnsi="noto" w:cs="noto"/>
          <w:lang w:val="ru-RU" w:eastAsia="ru-RU"/>
        </w:rPr>
      </w:pPr>
      <w:r w:rsidRPr="002157B0">
        <w:rPr>
          <w:rFonts w:ascii="noto" w:eastAsia="noto" w:hAnsi="noto" w:cs="noto"/>
          <w:lang w:val="ru-RU" w:eastAsia="ru-RU"/>
        </w:rPr>
        <w:t>‌</w:t>
      </w:r>
      <w:r w:rsidRPr="002157B0">
        <w:rPr>
          <w:rFonts w:ascii="noto" w:eastAsia="noto" w:hAnsi="noto" w:cs="noto"/>
          <w:b/>
          <w:bCs/>
          <w:lang w:val="ru-RU" w:eastAsia="ru-RU"/>
        </w:rPr>
        <w:t> </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5. </w:t>
      </w:r>
      <w:r w:rsidRPr="002157B0">
        <w:rPr>
          <w:rFonts w:ascii="noto" w:eastAsia="noto" w:hAnsi="noto" w:cs="noto"/>
          <w:b/>
          <w:bCs/>
          <w:lang w:val="ru-RU" w:eastAsia="ru-RU"/>
        </w:rPr>
        <w:t> Подрядчиком обеспечивается соблюдение требований пожарной безопасности</w:t>
      </w:r>
      <w:r w:rsidRPr="002157B0">
        <w:rPr>
          <w:rFonts w:ascii="noto" w:eastAsia="noto" w:hAnsi="noto" w:cs="noto"/>
          <w:lang w:val="ru-RU" w:eastAsia="ru-RU"/>
        </w:rPr>
        <w:t> </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‌5.1. Все производственные территории должны быть обеспечены средствами пожаротушения (Правила противопожарного режима в Российской Федерации утверждены Постановлением Правительства Российской Федерации от 25 апреля 2012 г. N 390 (далее - Правила N 390).</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‌5.2.  Лица допускаются к работе на объекте только после прохождения обучения мерам пожарной безопасности. Обучение лиц мерам пожарной безопасности осуществляется путем проведения противопожарного инструктажа и прохождения пожарно-технического минимума (пункт 3 Правил N 390).</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‌5.3. Руководитель организации назначает лицо, ответственное за пожарную безопасность, которое обеспечивает соблюдение требований пожарной безопасности при выполнении работ.</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‌5.4. Правила пожарной безопасности при выполнении строительно-монтажных установлены разделом XV Правил N 390, согласно пункту 363 которого расположение  складских и вспомогательных зданий и сооружений на территории строительства должно соответствовать утвержденному в установленном порядке генеральному плану, разработанному в составе проекта организации строительства с учетом требований нормативных правовых актов и нормативных документов по пожарной безопасности.</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‌5.5. К началу основных работ  должно быть предусмотрено противопожарное водоснабжение от пожарных гидрантов или из резервуаров (водоемов) (пункт 364 Правил N 390).</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6. </w:t>
      </w:r>
      <w:r w:rsidRPr="002157B0">
        <w:rPr>
          <w:rFonts w:ascii="noto" w:eastAsia="noto" w:hAnsi="noto" w:cs="noto"/>
          <w:b/>
          <w:bCs/>
          <w:lang w:val="ru-RU" w:eastAsia="ru-RU"/>
        </w:rPr>
        <w:t> Подрядчик обеспечивает защиту работников от воздействия</w:t>
      </w:r>
      <w:r w:rsidRPr="002157B0">
        <w:rPr>
          <w:rFonts w:ascii="noto" w:eastAsia="noto" w:hAnsi="noto" w:cs="noto"/>
          <w:lang w:val="ru-RU" w:eastAsia="ru-RU"/>
        </w:rPr>
        <w:t> вредных производственных факторов</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lastRenderedPageBreak/>
        <w:t>‌6.1. Для предупреждения воздействия на работников вредных производственных факторов (неблагоприятного микроклимата, шума, вибрации, пыли и вредных веществ в воздухе рабочей зоны) в соответствии с пунктом 108 Правил необходимо:</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‌1) определить участки работ, на которых могут возникнуть вредные производственные факторы, обусловленные технологией и условиями выполнения работ;</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‌2) определить средства защиты работников;</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‌3) предусматривать при необходимости специальные меры по хранению опасных и вредных веществ.</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‌6.2. Предельно допустимые концентрации вредных веществ в воздухе рабочей зоны, а также уровни шума и вибрации на рабочих местах не должны превышать уровней, установленных соответствующими государственными стандартами, что установлено пунктом 6.6.1 СНиП 12-03-2001, действующих и в настоящее время.</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‌6.3. Предельно допустимые уровни шума на рабочих местах установлены Санитарными нормами "СН 2.2.4/2.1.8.562-96. 2.2.4. Физические факторы производственной среды. 2.1.8. Физические факторы окружающей природной среды. Шум на рабочих местах, в помещениях жилых, общественных зданий и на территории жилой застройки. Санитарные нормы", утвержденными Постановлением Госкомсанэпиднадзора России от 31 октября 1996 г. N 36.</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‌6.4. Предельно допустимые уровни вибрации на рабочих местах установлены Санитарными нормами "СН 2.2.4/2.1.8.566-96. 2.2.4. Физические факторы производственной среды. 2.1.8. Физические факторы окружающей природной среды. Производственная вибрация, вибрация в помещениях жилых и общественных зданий. Санитарные нормы", утвержденными Постановлением Госкомсанэпиднадзора России от 31 октября 1996 г. N 40.</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‌6.5. Параметры микроклимата в производственных помещениях должны соответствовать Гигиеническим требованиям "СанПиН 2.2.4.548-96. 2.2.4. Физические факторы производственной среды. Гигиенические требования к микроклимату производственных помещений. Санитарные правила и нормы", утвержденным Постановлением Госкомсанэпиднадзора России от 1 октября 1996 г. N 21.</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‌6.6.</w:t>
      </w:r>
      <w:r w:rsidRPr="002157B0">
        <w:rPr>
          <w:rFonts w:ascii="noto" w:eastAsia="noto" w:hAnsi="noto" w:cs="noto"/>
          <w:b/>
          <w:bCs/>
          <w:lang w:val="ru-RU" w:eastAsia="ru-RU"/>
        </w:rPr>
        <w:t xml:space="preserve"> </w:t>
      </w:r>
      <w:r w:rsidRPr="002157B0">
        <w:rPr>
          <w:rFonts w:ascii="noto" w:eastAsia="noto" w:hAnsi="noto" w:cs="noto"/>
          <w:lang w:val="ru-RU" w:eastAsia="ru-RU"/>
        </w:rPr>
        <w:t>Соблюдение Подрядчиком требований СанПиНа 2.2.4.3359-16 "Санитарно-эпидемиологические требования к физическим факторам на рабочих местах.</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w:t>
      </w:r>
      <w:r w:rsidRPr="002157B0">
        <w:rPr>
          <w:rFonts w:ascii="noto" w:eastAsia="noto" w:hAnsi="noto" w:cs="noto"/>
          <w:b/>
          <w:bCs/>
          <w:lang w:val="ru-RU" w:eastAsia="ru-RU"/>
        </w:rPr>
        <w:t>7</w:t>
      </w:r>
      <w:r w:rsidRPr="002157B0">
        <w:rPr>
          <w:rFonts w:ascii="noto" w:eastAsia="noto" w:hAnsi="noto" w:cs="noto"/>
          <w:lang w:val="ru-RU" w:eastAsia="ru-RU"/>
        </w:rPr>
        <w:t>. </w:t>
      </w:r>
      <w:r w:rsidRPr="002157B0">
        <w:rPr>
          <w:rFonts w:ascii="noto" w:eastAsia="noto" w:hAnsi="noto" w:cs="noto"/>
          <w:b/>
          <w:bCs/>
          <w:lang w:val="ru-RU" w:eastAsia="ru-RU"/>
        </w:rPr>
        <w:t> Подрядчик обязан обеспечить соблюдение норм по санитарно-бытовым помещениям</w:t>
      </w:r>
      <w:r w:rsidRPr="002157B0">
        <w:rPr>
          <w:rFonts w:ascii="noto" w:eastAsia="noto" w:hAnsi="noto" w:cs="noto"/>
          <w:lang w:val="ru-RU" w:eastAsia="ru-RU"/>
        </w:rPr>
        <w:t> </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‌7.1. Подрядчик обязан обеспечить работников, занятых в строительном производстве, санитарно-бытовыми помещениями (гардеробными, сушилками для одежды и обуви, душевыми, туалетами, помещениями для приема пищи, отдыха и обогрева) и устройствами обогрева, снабжения питьевой водой, горячей водой.</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‌7.2. Обустройство и подготовка к эксплуатации санитарно-бытовых помещений и устройств должны быть закончены до начала производства строительных работ. Не допускается производство работ на строительной площадке без оборудования ее санитарно-бытовыми помещениями и устройствами.</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xml:space="preserve">‌7.3. В состав санитарно-бытовых помещений входят гардеробные, душевые, умывальни, санузлы, курительные, места для размещения </w:t>
      </w:r>
      <w:proofErr w:type="spellStart"/>
      <w:r w:rsidRPr="002157B0">
        <w:rPr>
          <w:rFonts w:ascii="noto" w:eastAsia="noto" w:hAnsi="noto" w:cs="noto"/>
          <w:lang w:val="ru-RU" w:eastAsia="ru-RU"/>
        </w:rPr>
        <w:t>полудушей</w:t>
      </w:r>
      <w:proofErr w:type="spellEnd"/>
      <w:r w:rsidRPr="002157B0">
        <w:rPr>
          <w:rFonts w:ascii="noto" w:eastAsia="noto" w:hAnsi="noto" w:cs="noto"/>
          <w:lang w:val="ru-RU" w:eastAsia="ru-RU"/>
        </w:rPr>
        <w:t xml:space="preserve">, устройств питьевого водоснабжения, помещения для обогрева или охлаждения, обработки, хранения и выдачи спецодежды. В соответствии с ведомственными нормативными документами допускается предусматривать дополнительно и другие санитарно-бытовые помещения и оборудование. Состав санитарно-бытовых помещений </w:t>
      </w:r>
      <w:r w:rsidRPr="002157B0">
        <w:rPr>
          <w:rFonts w:ascii="noto" w:eastAsia="noto" w:hAnsi="noto" w:cs="noto"/>
          <w:lang w:val="ru-RU" w:eastAsia="ru-RU"/>
        </w:rPr>
        <w:lastRenderedPageBreak/>
        <w:t>определяется с учетом группы производственного процесса и их санитарной характеристики.</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‌7.4. В соответствии с пунктом 12.4 СанПиН 2.2.3.1384-03 расположение, устройство и оборудование санитарно-бытовых помещений должно соотноситься:</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с числом работающих на стройплощадке лиц применительно к графику движения рабочей силы;</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отдаленностью их от рабочих мест;</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числом смен, временем обеденных перерывов и перерывов между сменами;</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условиями пользования отдельными видами санитарно-бытовых устройств.</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‌7.5. Санитарно-бытовые помещения следует размещать в специальных зданиях сборно-разборного или передвижного типа,  и оборудовать их мебелью, необходимым инвентарем, внутренним водопроводом, канализацией и отоплением. Площадку для размещения санитарно-бытовых помещений следует располагать на незатопляемом участке и оборудовать ее водоотводящими стоками и переходными мостиками при наличии траншей, канав. Проходы к санитарно-бытовым помещениям не должны пересекать опасные зоны.</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‌7.6. Питьевые установки (сатураторные установки, фонтанчики и другие) располагаются не далее 75 метров от рабочих мест. Необходимо иметь питьевые установки в гардеробных, помещениях для личной гигиены женщин, пунктах питания, здравпунктах, в местах отдыха работников и укрытиях от солнечной радиации и атмосферных осадков. Работники, работающие на высоте, не имеющие возможности покинуть рабочее место, обеспечиваются водой непосредственно на рабочем месте. При отсутствии централизованного водоснабжения на стройплощадке необходимо иметь установки для приготовления кипяченой воды. Среднее количество питьевой воды, необходимое для одного рабочего, - 1,0 - 1,5 литра зимой, 3,0 - 3,5 литра летом. Температура воды для питьевых целей должна быть не ниже 8 град. С и не выше 20 град. С.</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‌7.7. На стройплощадках должны быть предусмотрены гардеробные для специальной, уличной и домашней одежды. Количество мест гардеробных должно соответствовать количеству работающих на работах, сопровождающихся загрязнением одежды и тела.</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‌Стирка спецодежды, а в случае временного проживания строительных рабочих вне пределов постоянного места жительства - нательного и постельного белья обеспечивается прачечными (пункт 12.21 СанПин 2.2.3.1384-03).</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‌Пункты питания необходимо располагать отдельно от бытовых помещений, вблизи строительного участка на расстоянии не менее 25 метров от санузлов, выгребных ям, мусоросборников.</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‌7.8. Здравпункты располагаются либо в отдельном помещении, либо в составе санитарно-бытовых помещений, с отдельным входом и удобным подъездом для санитарных машин.</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w:t>
      </w:r>
      <w:r w:rsidRPr="002157B0">
        <w:rPr>
          <w:rFonts w:ascii="noto" w:eastAsia="noto" w:hAnsi="noto" w:cs="noto"/>
          <w:b/>
          <w:bCs/>
          <w:lang w:val="ru-RU" w:eastAsia="ru-RU"/>
        </w:rPr>
        <w:t>        8</w:t>
      </w:r>
      <w:r w:rsidRPr="002157B0">
        <w:rPr>
          <w:rFonts w:ascii="noto" w:eastAsia="noto" w:hAnsi="noto" w:cs="noto"/>
          <w:lang w:val="ru-RU" w:eastAsia="ru-RU"/>
        </w:rPr>
        <w:t>. </w:t>
      </w:r>
      <w:r w:rsidRPr="002157B0">
        <w:rPr>
          <w:rFonts w:ascii="noto" w:eastAsia="noto" w:hAnsi="noto" w:cs="noto"/>
          <w:b/>
          <w:bCs/>
          <w:lang w:val="ru-RU" w:eastAsia="ru-RU"/>
        </w:rPr>
        <w:t>Подрядчик обязан обеспечить организацию работ в холодный период года и в условиях нагревающего микроклимата</w:t>
      </w:r>
      <w:r w:rsidRPr="002157B0">
        <w:rPr>
          <w:rFonts w:ascii="noto" w:eastAsia="noto" w:hAnsi="noto" w:cs="noto"/>
          <w:lang w:val="ru-RU" w:eastAsia="ru-RU"/>
        </w:rPr>
        <w:t> </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‌8.1. Работники,  приступающие к работе на холоде, должны быть проинформированы о вреде его воздействия на организм и мерах предупреждения охлаждения (пункт 8.2 СанПиН 2.2.3.1384-03). Во избежание охлаждения, работающие обеспечиваются спецодеждой применительно к конкретному климатическому региону, которая должна иметь положительное санитарно-эпидемиологическое заключение с указанием величин теплоизоляции.</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lastRenderedPageBreak/>
        <w:t>‌В целях нормализации теплового состояния работника температура воздуха в местах обогрева поддерживается на уровне 21 - 25 градусов, помещение оборудуется устройствами, температура которых не должна быть выше 40 градусов, для обогрева кистей и стоп. Следует предусмотреть перерывы для отдыха и обогрева. Первый перерыв допускается ограничить до десяти минут, все последующие должны увеличиваться на пять минут. Для быстрой нормализации теплового состояния верхнюю утепленную одежду при обогреве следует снимать.</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‌8.2.  В обеденный перерыв работники обеспечиваются горячим питанием. Начинать работу на холоде не следует в течение десяти минут после приема горячей пищи.</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‌8.4.  При работе в условиях нагревающего микроклимата следует соблюдать меры профилактики перегревания.</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‌8.5. Средства коллективной защиты должны отвечать требованиям действующих нормативных документов на средства коллективной защиты от инфракрасных излучений.</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‌Оптимальная продолжительность периодов работы и отдыха при проведении ремонтных работ во внутренних объемах производственного оборудования и агрегатов указана в таблице 6 Приложения N 1 к СанПиН 2.2.3.1384-03.</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‌8.6. Устройства питьевого водоснабжения устанавливаются вблизи рабочих мест, со свободным доступом к ним. Обеспечение полного возмещения жидкости способствует профилактике нарушения водного баланса работников в условиях нагревающего микроклимата.</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w:t>
      </w:r>
      <w:r w:rsidRPr="002157B0">
        <w:rPr>
          <w:rFonts w:ascii="noto" w:eastAsia="noto" w:hAnsi="noto" w:cs="noto"/>
          <w:b/>
          <w:bCs/>
          <w:lang w:val="ru-RU" w:eastAsia="ru-RU"/>
        </w:rPr>
        <w:t> </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w:t>
      </w:r>
      <w:r w:rsidRPr="002157B0">
        <w:rPr>
          <w:rFonts w:ascii="noto" w:eastAsia="noto" w:hAnsi="noto" w:cs="noto"/>
          <w:b/>
          <w:bCs/>
          <w:lang w:val="ru-RU" w:eastAsia="ru-RU"/>
        </w:rPr>
        <w:t>       9.</w:t>
      </w:r>
      <w:r w:rsidRPr="002157B0">
        <w:rPr>
          <w:rFonts w:ascii="noto" w:eastAsia="noto" w:hAnsi="noto" w:cs="noto"/>
          <w:lang w:val="ru-RU" w:eastAsia="ru-RU"/>
        </w:rPr>
        <w:t> </w:t>
      </w:r>
      <w:r w:rsidRPr="002157B0">
        <w:rPr>
          <w:rFonts w:ascii="noto" w:eastAsia="noto" w:hAnsi="noto" w:cs="noto"/>
          <w:b/>
          <w:bCs/>
          <w:lang w:val="ru-RU" w:eastAsia="ru-RU"/>
        </w:rPr>
        <w:t> Подрядчиком обеспечивается безопасная эксплуатация строительных машин, транспортных средств, производственных механизмов</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‌9.1. Подрядчик обязан обеспечить безопасность работников при эксплуатации применяемых в производстве инструментов.</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‌9.2. В организациях должны назначаться лица, ответственные за обеспечение охраны труда в пределах порученных им участков. При эксплуатации машин и оборудования такими лицами являются руководитель службы главного механика, энергетика и других служб.</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xml:space="preserve">‌9.3. Строительные машины, транспортные средства, производственное оборудование (машины мобильные и стационарные), средства механизации, приспособления, оснастка (машины для штукатурных и малярных работ, люльки, передвижные леса, домкраты, грузовые лебедки и другие), ручные машины и инструмент (электродрели, электропилы, рубильные и клепальные пневматические молотки, кувалды, ножовки и так далее) должны соответствовать требованиям государственных стандартов по безопасности труда, а вновь приобретаемые - иметь сертификат соответствия требованиям безопасности труда. </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‌9.4. Эксплуатация строительных машин должна осуществляться в соответствии с требованиями соответствующих нормативных документов, эксплуатация грузоподъемных машин и других средств механизации, подконтрольных органам Госгортехнадзора России, должна производиться с учетом требований нормативных документов, утвержденных этим органом (пункт 7.1.2 СНиП 12-03-2001).</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‌9.5. Машины, транспортные средства, производственное оборудование и другие средства механизации при строительном производстве должны использоваться по назначению и применяться в условиях, установленных заводом-изготовителем.</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lastRenderedPageBreak/>
        <w:t>‌9.6. Работоспособное состояние машин, транспортных средств, производственного оборудования и других средств механизации (далее - строительная техника) обеспечивается организациями, применяющими перечисленную технику.</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‌9.7.  Рабочие места при техническом обслуживании и текущем ремонте строительной техники должны быть оборудованы комплектом исправного инструмента, приспособлений, инвентаря, грузоподъемных приспособлений и средств пожаротушения. Оставлять без надзора машины, транспортные средства и другие средства механизации с работающим (включенным) двигателем не допускается.</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‌9.8. Монтаж (демонтаж) средств механизации должен производиться в соответствии с инструкциями завода-изготовителя и под руководством лица, ответственного за исправное состояние машин, или лица, которому подчинены монтажники. Зону монтажа следует оградить или обозначить знаками безопасности и предупредительными надписями. Не допускается выполнять работы по монтажу (демонтажу) машин, устанавливаемых на открытом воздухе в гололедицу, туман, снегопад, грозу, при температуре воздуха ниже или при скорости ветра выше пределов, предусмотренных в паспорте машины.</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w:t>
      </w:r>
      <w:r w:rsidRPr="002157B0">
        <w:rPr>
          <w:rFonts w:ascii="noto" w:eastAsia="noto" w:hAnsi="noto" w:cs="noto"/>
          <w:b/>
          <w:bCs/>
          <w:lang w:val="ru-RU" w:eastAsia="ru-RU"/>
        </w:rPr>
        <w:t>            10. Подрядчик обеспечивает безопасную эксплуатацию мобильных машин и транспортных средств</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‌10.1.  При размещении мобильных машин на производственной территории руководитель работ должен до начала работы определить рабочую зону машины и границы создаваемой ею опасной зоны. Опасные зоны, которые возникают или могут возникнуть во время работы машины, должны быть обозначены знаками безопасности и (или) предупредительными надписями.</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xml:space="preserve">‌10.2. Техническое состояние и оборудование автомобилей всех типов, марок и назначений, находящихся в эксплуатации, должны соответствовать Межотраслевым правилам по охране труда на автомобильном транспорте. </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‌10.3. Транспортные средства должны проходить технические осмотры в соответствии с Правилами проведения технического осмотра транспортных средств, которые утверждены Постановлением Правительства Российской Федерации от 5 декабря 2011 г. N 1008.</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‌10.4. При размещении и эксплуатации машин, транспортных средств должны быть приняты меры, предупреждающие их опрокидывание или самопроизвольное перемещение под действием ветра, при уклоне местности или просадке грунта.</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‌10.5. При эксплуатации машин, имеющих подвижные рабочие органы, необходимо предупредить доступ людей в опасную зону работы, граница которой находится на расстоянии не менее 5 м от предельного положения рабочего органа, если в инструкции завода-изготовителя отсутствуют иные повышенные требования. Безопасная эксплуатация стационарных машин.</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‌10.6. Ввод в эксплуатацию производственного оборудования (стационарных машин), смонтированного при строительстве, реконструкции, техническом перевооружении и расширении производственных объектов, производится в составе приемки объекта в установленном порядке.</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xml:space="preserve">‌Ввод в эксплуатацию стационарных машин, установленных на стройплощадках (бетонных или растворных заводов, строительных подъемников, компрессорных станций и тому подобных), производится совместным решением лиц, ответственных за безопасность труда на стройплощадке, и при эксплуатации данного вида оборудования </w:t>
      </w:r>
      <w:r w:rsidRPr="002157B0">
        <w:rPr>
          <w:rFonts w:ascii="noto" w:eastAsia="noto" w:hAnsi="noto" w:cs="noto"/>
          <w:lang w:val="ru-RU" w:eastAsia="ru-RU"/>
        </w:rPr>
        <w:lastRenderedPageBreak/>
        <w:t>с привлечением, в случае необходимости, соответствующих органов государственного надзора.</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‌Стационарные машины, при работе которых выделяется пыль (дробильные, размольные, смесительные и другие), должны быть оборудованы средствами пылеподавления или пылеулавливания (пункт 7.3.3 СНиП 12-03-2001).</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‌10.7. Являющиеся источниками опасности движущиеся части стационарных машин должны быть ограждены сетчатыми или сплошными металлическими ограждениями.</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‌10.8. Если по конструктивным или технологическим причинам не представляется возможным установить стационарные ограждения, допускается применение съемных защитных ограждений и ограждающих устройств. Съемные, откидные и раздвижные ограждения, а также открывающиеся дверцы, крышки, люки, щитки в этих ограждениях или в корпусе оборудования должны быть снабжены блокировками, исключающими их случайное снятие или открывание.</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‌10.9. Для защиты от поражения электрическим током при эксплуатации стационарных машин должны применяться следующие меры безопасности:</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токоведущие части оборудования, являющиеся источниками опасности, должны быть надежно изолированы, ограждены или расположены в недоступных для людей местах;</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токоведущие части электрооборудования должны быть размещены внутри корпусов (шкафов, блоков) с запирающимися дверями или закрыты защитными кожухами при расположении в доступных для людей местах;</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металлические части производственного оборудования, которые вследствие повреждения изоляции могут оказаться под напряжением опасной величины, должны быть заземлены (</w:t>
      </w:r>
      <w:proofErr w:type="spellStart"/>
      <w:r w:rsidRPr="002157B0">
        <w:rPr>
          <w:rFonts w:ascii="noto" w:eastAsia="noto" w:hAnsi="noto" w:cs="noto"/>
          <w:lang w:val="ru-RU" w:eastAsia="ru-RU"/>
        </w:rPr>
        <w:t>занулены</w:t>
      </w:r>
      <w:proofErr w:type="spellEnd"/>
      <w:r w:rsidRPr="002157B0">
        <w:rPr>
          <w:rFonts w:ascii="noto" w:eastAsia="noto" w:hAnsi="noto" w:cs="noto"/>
          <w:lang w:val="ru-RU" w:eastAsia="ru-RU"/>
        </w:rPr>
        <w:t>).</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‌10.10. Машины, объединенные в единый технологический процесс с числом работающих более одного, должны снабжаться системами сигнализации, предупреждающими рабочих о пуске. Сигнальные элементы (звонки, сирены, лампы) должны быть защищены от механических повреждений и расположены так, чтобы обеспечивались надежная слышимость и видимость сигнала в зоне обслуживающего персонала.</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‌10.11. Устройство, установка, ремонт и безопасная эксплуатация сосудов, работающих под давлением более 0,07 МПа, и водогрейных котлов с температурой воды более 115 град. С должны соответствовать требованиям правил устройства и безопасной эксплуатации паровых и водогрейных котлов.</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‌11. </w:t>
      </w:r>
      <w:r w:rsidRPr="002157B0">
        <w:rPr>
          <w:rFonts w:ascii="noto" w:eastAsia="noto" w:hAnsi="noto" w:cs="noto"/>
          <w:b/>
          <w:bCs/>
          <w:lang w:val="ru-RU" w:eastAsia="ru-RU"/>
        </w:rPr>
        <w:t xml:space="preserve">Подрядчик обеспечивает безопасную эксплуатацию средств механизации, средств </w:t>
      </w:r>
      <w:proofErr w:type="spellStart"/>
      <w:r w:rsidRPr="002157B0">
        <w:rPr>
          <w:rFonts w:ascii="noto" w:eastAsia="noto" w:hAnsi="noto" w:cs="noto"/>
          <w:b/>
          <w:bCs/>
          <w:lang w:val="ru-RU" w:eastAsia="ru-RU"/>
        </w:rPr>
        <w:t>подмащивания</w:t>
      </w:r>
      <w:proofErr w:type="spellEnd"/>
      <w:r w:rsidRPr="002157B0">
        <w:rPr>
          <w:rFonts w:ascii="noto" w:eastAsia="noto" w:hAnsi="noto" w:cs="noto"/>
          <w:b/>
          <w:bCs/>
          <w:lang w:val="ru-RU" w:eastAsia="ru-RU"/>
        </w:rPr>
        <w:t>, оснастки, ручных машин и инструмента</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‌11.1. Рабочие строительных организаций, эксплуатирующий средства механизации, оснастку, приспособления и ручные машины, до начала работ должны быть обучены безопасным методам и приемам работ с их применением согласно требованиям инструкций завода-изготовителя и инструкции по охране труда.</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‌11.2. Лебедки, применяемые для перемещения подъемных подмостей и устанавливаемые на земле, должны быть загружены балластом, вес которого должен не менее чем в два раза превышать тяговое усилие лебедки.</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‌11.3. Домкраты для подъема грузов должны быть испытаны перед началом эксплуатации, а также через каждые 12 месяцев и после каждого ремонта.</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‌11.4. Съемные грузозахватные приспособления и тара в процессе эксплуатации должны подвергаться техническому осмотру лицом, ответственным за их исправное состояние. Результаты осмотра регистрируются в журнале работ.</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lastRenderedPageBreak/>
        <w:t>‌11.5. Грузовые крюки грузозахватных средств (стропы, траверсы), применяемых в строительстве, должны быть снабжены предохранительными замыкающими устройствами, предотвращающими самопроизвольное выпадение груза.</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xml:space="preserve">‌11.6. Строительные леса и другие средства </w:t>
      </w:r>
      <w:proofErr w:type="spellStart"/>
      <w:r w:rsidRPr="002157B0">
        <w:rPr>
          <w:rFonts w:ascii="noto" w:eastAsia="noto" w:hAnsi="noto" w:cs="noto"/>
          <w:lang w:val="ru-RU" w:eastAsia="ru-RU"/>
        </w:rPr>
        <w:t>подмащивания</w:t>
      </w:r>
      <w:proofErr w:type="spellEnd"/>
      <w:r w:rsidRPr="002157B0">
        <w:rPr>
          <w:rFonts w:ascii="noto" w:eastAsia="noto" w:hAnsi="noto" w:cs="noto"/>
          <w:lang w:val="ru-RU" w:eastAsia="ru-RU"/>
        </w:rPr>
        <w:t xml:space="preserve"> для выполнения работ на высоте должны быть изготовлены по типовым проектам и взяты организацией на инвентарный учет. На инвентарные строительные леса и другие средства </w:t>
      </w:r>
      <w:proofErr w:type="spellStart"/>
      <w:r w:rsidRPr="002157B0">
        <w:rPr>
          <w:rFonts w:ascii="noto" w:eastAsia="noto" w:hAnsi="noto" w:cs="noto"/>
          <w:lang w:val="ru-RU" w:eastAsia="ru-RU"/>
        </w:rPr>
        <w:t>подмащивания</w:t>
      </w:r>
      <w:proofErr w:type="spellEnd"/>
      <w:r w:rsidRPr="002157B0">
        <w:rPr>
          <w:rFonts w:ascii="noto" w:eastAsia="noto" w:hAnsi="noto" w:cs="noto"/>
          <w:lang w:val="ru-RU" w:eastAsia="ru-RU"/>
        </w:rPr>
        <w:t xml:space="preserve"> должен иметься паспорт завода-изготовителя. Применение неинвентарных строительных лесов и других средств </w:t>
      </w:r>
      <w:proofErr w:type="spellStart"/>
      <w:r w:rsidRPr="002157B0">
        <w:rPr>
          <w:rFonts w:ascii="noto" w:eastAsia="noto" w:hAnsi="noto" w:cs="noto"/>
          <w:lang w:val="ru-RU" w:eastAsia="ru-RU"/>
        </w:rPr>
        <w:t>подмащивания</w:t>
      </w:r>
      <w:proofErr w:type="spellEnd"/>
      <w:r w:rsidRPr="002157B0">
        <w:rPr>
          <w:rFonts w:ascii="noto" w:eastAsia="noto" w:hAnsi="noto" w:cs="noto"/>
          <w:lang w:val="ru-RU" w:eastAsia="ru-RU"/>
        </w:rPr>
        <w:t xml:space="preserve"> допускается в исключительных случаях и их сооружение должно производиться по индивидуальному проекту с расчетами всех основных элементов на прочность, а лесов в целом - на устойчивость. Проект должен быть завизирован работником, назначенным приказом работодателя ответственным за безопасную организацию работ на высоте, и утвержден работодателем или иным уполномоченным им должностным лицом.</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xml:space="preserve">‌11.7. Поверхность, на которую устанавливаются средства </w:t>
      </w:r>
      <w:proofErr w:type="spellStart"/>
      <w:r w:rsidRPr="002157B0">
        <w:rPr>
          <w:rFonts w:ascii="noto" w:eastAsia="noto" w:hAnsi="noto" w:cs="noto"/>
          <w:lang w:val="ru-RU" w:eastAsia="ru-RU"/>
        </w:rPr>
        <w:t>подмащивания</w:t>
      </w:r>
      <w:proofErr w:type="spellEnd"/>
      <w:r w:rsidRPr="002157B0">
        <w:rPr>
          <w:rFonts w:ascii="noto" w:eastAsia="noto" w:hAnsi="noto" w:cs="noto"/>
          <w:lang w:val="ru-RU" w:eastAsia="ru-RU"/>
        </w:rPr>
        <w:t xml:space="preserve">, должна быть спланирована (выровнена и утрамбована). Когда невозможно выполнить эти требования, средства </w:t>
      </w:r>
      <w:proofErr w:type="spellStart"/>
      <w:r w:rsidRPr="002157B0">
        <w:rPr>
          <w:rFonts w:ascii="noto" w:eastAsia="noto" w:hAnsi="noto" w:cs="noto"/>
          <w:lang w:val="ru-RU" w:eastAsia="ru-RU"/>
        </w:rPr>
        <w:t>подмащивания</w:t>
      </w:r>
      <w:proofErr w:type="spellEnd"/>
      <w:r w:rsidRPr="002157B0">
        <w:rPr>
          <w:rFonts w:ascii="noto" w:eastAsia="noto" w:hAnsi="noto" w:cs="noto"/>
          <w:lang w:val="ru-RU" w:eastAsia="ru-RU"/>
        </w:rPr>
        <w:t xml:space="preserve"> оборудуются регулируемыми опорами (домкратами) для обеспечения горизонтальности установки или устанавливаются временные опорные сооружения, обеспечивающие горизонтальность установки средств </w:t>
      </w:r>
      <w:proofErr w:type="spellStart"/>
      <w:r w:rsidRPr="002157B0">
        <w:rPr>
          <w:rFonts w:ascii="noto" w:eastAsia="noto" w:hAnsi="noto" w:cs="noto"/>
          <w:lang w:val="ru-RU" w:eastAsia="ru-RU"/>
        </w:rPr>
        <w:t>подмащивания</w:t>
      </w:r>
      <w:proofErr w:type="spellEnd"/>
      <w:r w:rsidRPr="002157B0">
        <w:rPr>
          <w:rFonts w:ascii="noto" w:eastAsia="noto" w:hAnsi="noto" w:cs="noto"/>
          <w:lang w:val="ru-RU" w:eastAsia="ru-RU"/>
        </w:rPr>
        <w:t xml:space="preserve">. Средства </w:t>
      </w:r>
      <w:proofErr w:type="spellStart"/>
      <w:r w:rsidRPr="002157B0">
        <w:rPr>
          <w:rFonts w:ascii="noto" w:eastAsia="noto" w:hAnsi="noto" w:cs="noto"/>
          <w:lang w:val="ru-RU" w:eastAsia="ru-RU"/>
        </w:rPr>
        <w:t>подмащивания</w:t>
      </w:r>
      <w:proofErr w:type="spellEnd"/>
      <w:r w:rsidRPr="002157B0">
        <w:rPr>
          <w:rFonts w:ascii="noto" w:eastAsia="noto" w:hAnsi="noto" w:cs="noto"/>
          <w:lang w:val="ru-RU" w:eastAsia="ru-RU"/>
        </w:rPr>
        <w:t xml:space="preserve"> - леса, не обладающие собственной расчетной устойчивостью, должны быть прикреплены к зданию. Места крепления указываются в организационно - технологической документации. Не допускается крепить средства </w:t>
      </w:r>
      <w:proofErr w:type="spellStart"/>
      <w:r w:rsidRPr="002157B0">
        <w:rPr>
          <w:rFonts w:ascii="noto" w:eastAsia="noto" w:hAnsi="noto" w:cs="noto"/>
          <w:lang w:val="ru-RU" w:eastAsia="ru-RU"/>
        </w:rPr>
        <w:t>подмащивания</w:t>
      </w:r>
      <w:proofErr w:type="spellEnd"/>
      <w:r w:rsidRPr="002157B0">
        <w:rPr>
          <w:rFonts w:ascii="noto" w:eastAsia="noto" w:hAnsi="noto" w:cs="noto"/>
          <w:lang w:val="ru-RU" w:eastAsia="ru-RU"/>
        </w:rPr>
        <w:t xml:space="preserve"> к парапетам, карнизам, балконам и другим выступающим частям зданий и сооружений.  Средства </w:t>
      </w:r>
      <w:proofErr w:type="spellStart"/>
      <w:r w:rsidRPr="002157B0">
        <w:rPr>
          <w:rFonts w:ascii="noto" w:eastAsia="noto" w:hAnsi="noto" w:cs="noto"/>
          <w:lang w:val="ru-RU" w:eastAsia="ru-RU"/>
        </w:rPr>
        <w:t>подмащивания</w:t>
      </w:r>
      <w:proofErr w:type="spellEnd"/>
      <w:r w:rsidRPr="002157B0">
        <w:rPr>
          <w:rFonts w:ascii="noto" w:eastAsia="noto" w:hAnsi="noto" w:cs="noto"/>
          <w:lang w:val="ru-RU" w:eastAsia="ru-RU"/>
        </w:rPr>
        <w:t xml:space="preserve">, расположенные вблизи проездов транспортных средств, должны быть ограждены отбойными </w:t>
      </w:r>
      <w:proofErr w:type="spellStart"/>
      <w:r w:rsidRPr="002157B0">
        <w:rPr>
          <w:rFonts w:ascii="noto" w:eastAsia="noto" w:hAnsi="noto" w:cs="noto"/>
          <w:lang w:val="ru-RU" w:eastAsia="ru-RU"/>
        </w:rPr>
        <w:t>брусами</w:t>
      </w:r>
      <w:proofErr w:type="spellEnd"/>
      <w:r w:rsidRPr="002157B0">
        <w:rPr>
          <w:rFonts w:ascii="noto" w:eastAsia="noto" w:hAnsi="noto" w:cs="noto"/>
          <w:lang w:val="ru-RU" w:eastAsia="ru-RU"/>
        </w:rPr>
        <w:t xml:space="preserve"> с таким расчетом, чтобы они находились на расстоянии не ближе 0,6 м от габарита транспортных средств (пункт 7.4.8 СНиП 12-03-2001).</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xml:space="preserve">‌11.8. Воздействие нагрузок на средства </w:t>
      </w:r>
      <w:proofErr w:type="spellStart"/>
      <w:r w:rsidRPr="002157B0">
        <w:rPr>
          <w:rFonts w:ascii="noto" w:eastAsia="noto" w:hAnsi="noto" w:cs="noto"/>
          <w:lang w:val="ru-RU" w:eastAsia="ru-RU"/>
        </w:rPr>
        <w:t>подмащивания</w:t>
      </w:r>
      <w:proofErr w:type="spellEnd"/>
      <w:r w:rsidRPr="002157B0">
        <w:rPr>
          <w:rFonts w:ascii="noto" w:eastAsia="noto" w:hAnsi="noto" w:cs="noto"/>
          <w:lang w:val="ru-RU" w:eastAsia="ru-RU"/>
        </w:rPr>
        <w:t xml:space="preserve"> в процессе производства работ не должно превышать расчетных по проекту или техническим условиям.</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xml:space="preserve">‌11.9. В местах подъема людей на леса и подмости должны быть размещены плакаты с указанием схемы размещения и величин допускаемых нагрузок, а также схемы эвакуации работников в случае возникновения аварийной ситуации. Для подъема и спуска людей средства </w:t>
      </w:r>
      <w:proofErr w:type="spellStart"/>
      <w:r w:rsidRPr="002157B0">
        <w:rPr>
          <w:rFonts w:ascii="noto" w:eastAsia="noto" w:hAnsi="noto" w:cs="noto"/>
          <w:lang w:val="ru-RU" w:eastAsia="ru-RU"/>
        </w:rPr>
        <w:t>подмащивания</w:t>
      </w:r>
      <w:proofErr w:type="spellEnd"/>
      <w:r w:rsidRPr="002157B0">
        <w:rPr>
          <w:rFonts w:ascii="noto" w:eastAsia="noto" w:hAnsi="noto" w:cs="noto"/>
          <w:lang w:val="ru-RU" w:eastAsia="ru-RU"/>
        </w:rPr>
        <w:t xml:space="preserve"> должны быть оборудованы лестницами.</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xml:space="preserve">‌11.10. Средства </w:t>
      </w:r>
      <w:proofErr w:type="spellStart"/>
      <w:r w:rsidRPr="002157B0">
        <w:rPr>
          <w:rFonts w:ascii="noto" w:eastAsia="noto" w:hAnsi="noto" w:cs="noto"/>
          <w:lang w:val="ru-RU" w:eastAsia="ru-RU"/>
        </w:rPr>
        <w:t>подмащивания</w:t>
      </w:r>
      <w:proofErr w:type="spellEnd"/>
      <w:r w:rsidRPr="002157B0">
        <w:rPr>
          <w:rFonts w:ascii="noto" w:eastAsia="noto" w:hAnsi="noto" w:cs="noto"/>
          <w:lang w:val="ru-RU" w:eastAsia="ru-RU"/>
        </w:rPr>
        <w:t>, применяемые при штукатурных или малярных работах, в местах, под которыми ведутся другие работы или есть проход, должны иметь настил без зазоров.</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‌11.11. Леса и подмости высотой до 4 м допускаются в эксплуатацию только после их приемки производителем работ или мастером и регистрации в журнале работ, а выше 4 м - после приемки комиссией, назначенной лицом, ответственным за обеспечение охраны труда в организации, и оформления актом. При приемке лесов и подмостей должны быть проверены: наличие связей и креплений, обеспечивающих устойчивость, узлы крепления отдельных элементов, рабочие настилы и ограждения, вертикальность стоек, надежность опорных площадок и заземление (для металлических лесов).</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‌11.12. При выполнении работ с лесов высотой 6 м и более должно быть не менее двух настилов: рабочий (верхний) и защитный (нижний). Каждое рабочее место на лесах, примыкающих к зданию или сооружению, должно быть, кроме того, защищено сверху настилом, расположенным на расстоянии по высоте не более 2 м от рабочего настила. Данное требование установлено пунктом 7.4.15 СНиП 12-03-2001.</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lastRenderedPageBreak/>
        <w:t xml:space="preserve">‌11.13. При организации массового прохода людей в непосредственной близости от средств </w:t>
      </w:r>
      <w:proofErr w:type="spellStart"/>
      <w:r w:rsidRPr="002157B0">
        <w:rPr>
          <w:rFonts w:ascii="noto" w:eastAsia="noto" w:hAnsi="noto" w:cs="noto"/>
          <w:lang w:val="ru-RU" w:eastAsia="ru-RU"/>
        </w:rPr>
        <w:t>подмащивания</w:t>
      </w:r>
      <w:proofErr w:type="spellEnd"/>
      <w:r w:rsidRPr="002157B0">
        <w:rPr>
          <w:rFonts w:ascii="noto" w:eastAsia="noto" w:hAnsi="noto" w:cs="noto"/>
          <w:lang w:val="ru-RU" w:eastAsia="ru-RU"/>
        </w:rPr>
        <w:t xml:space="preserve"> места прохода людей должны быть оборудованы сплошным защитным навесом, а фасад лесов закрыт защитной сеткой с ячеей размером не более 5x5 мм.</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xml:space="preserve">‌11.14. Средства </w:t>
      </w:r>
      <w:proofErr w:type="spellStart"/>
      <w:r w:rsidRPr="002157B0">
        <w:rPr>
          <w:rFonts w:ascii="noto" w:eastAsia="noto" w:hAnsi="noto" w:cs="noto"/>
          <w:lang w:val="ru-RU" w:eastAsia="ru-RU"/>
        </w:rPr>
        <w:t>подмащивания</w:t>
      </w:r>
      <w:proofErr w:type="spellEnd"/>
      <w:r w:rsidRPr="002157B0">
        <w:rPr>
          <w:rFonts w:ascii="noto" w:eastAsia="noto" w:hAnsi="noto" w:cs="noto"/>
          <w:lang w:val="ru-RU" w:eastAsia="ru-RU"/>
        </w:rPr>
        <w:t xml:space="preserve"> в процессе эксплуатации должны осматриваться прорабом или мастером не реже чем через каждые 10 дней с записью в журнале работ. Дополнительному осмотру подлежат средства </w:t>
      </w:r>
      <w:proofErr w:type="spellStart"/>
      <w:r w:rsidRPr="002157B0">
        <w:rPr>
          <w:rFonts w:ascii="noto" w:eastAsia="noto" w:hAnsi="noto" w:cs="noto"/>
          <w:lang w:val="ru-RU" w:eastAsia="ru-RU"/>
        </w:rPr>
        <w:t>подмащивания</w:t>
      </w:r>
      <w:proofErr w:type="spellEnd"/>
      <w:r w:rsidRPr="002157B0">
        <w:rPr>
          <w:rFonts w:ascii="noto" w:eastAsia="noto" w:hAnsi="noto" w:cs="noto"/>
          <w:lang w:val="ru-RU" w:eastAsia="ru-RU"/>
        </w:rPr>
        <w:t xml:space="preserve"> после дождя, ветра, оттепели, землетрясения, которые могут повлиять на несущую способность основания под ними, а также на деформацию несущих ее элементов.</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xml:space="preserve">‌11.15. При эксплуатации передвижных средств </w:t>
      </w:r>
      <w:proofErr w:type="spellStart"/>
      <w:r w:rsidRPr="002157B0">
        <w:rPr>
          <w:rFonts w:ascii="noto" w:eastAsia="noto" w:hAnsi="noto" w:cs="noto"/>
          <w:lang w:val="ru-RU" w:eastAsia="ru-RU"/>
        </w:rPr>
        <w:t>подмащивания</w:t>
      </w:r>
      <w:proofErr w:type="spellEnd"/>
      <w:r w:rsidRPr="002157B0">
        <w:rPr>
          <w:rFonts w:ascii="noto" w:eastAsia="noto" w:hAnsi="noto" w:cs="noto"/>
          <w:lang w:val="ru-RU" w:eastAsia="ru-RU"/>
        </w:rPr>
        <w:t xml:space="preserve"> необходимо выполнять следующие требования:</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xml:space="preserve">‌- уклон поверхности, по которой осуществляется перемещение средств </w:t>
      </w:r>
      <w:proofErr w:type="spellStart"/>
      <w:r w:rsidRPr="002157B0">
        <w:rPr>
          <w:rFonts w:ascii="noto" w:eastAsia="noto" w:hAnsi="noto" w:cs="noto"/>
          <w:lang w:val="ru-RU" w:eastAsia="ru-RU"/>
        </w:rPr>
        <w:t>подмащивания</w:t>
      </w:r>
      <w:proofErr w:type="spellEnd"/>
      <w:r w:rsidRPr="002157B0">
        <w:rPr>
          <w:rFonts w:ascii="noto" w:eastAsia="noto" w:hAnsi="noto" w:cs="noto"/>
          <w:lang w:val="ru-RU" w:eastAsia="ru-RU"/>
        </w:rPr>
        <w:t xml:space="preserve"> в поперечном и продольном направлениях, не должен превышать величин, указанных в паспорте и инструкции завода-изготовителя по эксплуатации конкретного типа средств </w:t>
      </w:r>
      <w:proofErr w:type="spellStart"/>
      <w:r w:rsidRPr="002157B0">
        <w:rPr>
          <w:rFonts w:ascii="noto" w:eastAsia="noto" w:hAnsi="noto" w:cs="noto"/>
          <w:lang w:val="ru-RU" w:eastAsia="ru-RU"/>
        </w:rPr>
        <w:t>подмащивания</w:t>
      </w:r>
      <w:proofErr w:type="spellEnd"/>
      <w:r w:rsidRPr="002157B0">
        <w:rPr>
          <w:rFonts w:ascii="noto" w:eastAsia="noto" w:hAnsi="noto" w:cs="noto"/>
          <w:lang w:val="ru-RU" w:eastAsia="ru-RU"/>
        </w:rPr>
        <w:t>;</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xml:space="preserve">‌- передвижение средств </w:t>
      </w:r>
      <w:proofErr w:type="spellStart"/>
      <w:r w:rsidRPr="002157B0">
        <w:rPr>
          <w:rFonts w:ascii="noto" w:eastAsia="noto" w:hAnsi="noto" w:cs="noto"/>
          <w:lang w:val="ru-RU" w:eastAsia="ru-RU"/>
        </w:rPr>
        <w:t>подмащивания</w:t>
      </w:r>
      <w:proofErr w:type="spellEnd"/>
      <w:r w:rsidRPr="002157B0">
        <w:rPr>
          <w:rFonts w:ascii="noto" w:eastAsia="noto" w:hAnsi="noto" w:cs="noto"/>
          <w:lang w:val="ru-RU" w:eastAsia="ru-RU"/>
        </w:rPr>
        <w:t xml:space="preserve"> при ветре скоростью более 10 м/с не допускается;</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xml:space="preserve">‌- перед передвижением средства </w:t>
      </w:r>
      <w:proofErr w:type="spellStart"/>
      <w:r w:rsidRPr="002157B0">
        <w:rPr>
          <w:rFonts w:ascii="noto" w:eastAsia="noto" w:hAnsi="noto" w:cs="noto"/>
          <w:lang w:val="ru-RU" w:eastAsia="ru-RU"/>
        </w:rPr>
        <w:t>подмащивания</w:t>
      </w:r>
      <w:proofErr w:type="spellEnd"/>
      <w:r w:rsidRPr="002157B0">
        <w:rPr>
          <w:rFonts w:ascii="noto" w:eastAsia="noto" w:hAnsi="noto" w:cs="noto"/>
          <w:lang w:val="ru-RU" w:eastAsia="ru-RU"/>
        </w:rPr>
        <w:t xml:space="preserve"> должны быть освобождены от материалов и тары и на них не должно быть людей;</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xml:space="preserve">‌- двери в ограждении средств </w:t>
      </w:r>
      <w:proofErr w:type="spellStart"/>
      <w:r w:rsidRPr="002157B0">
        <w:rPr>
          <w:rFonts w:ascii="noto" w:eastAsia="noto" w:hAnsi="noto" w:cs="noto"/>
          <w:lang w:val="ru-RU" w:eastAsia="ru-RU"/>
        </w:rPr>
        <w:t>подмащивания</w:t>
      </w:r>
      <w:proofErr w:type="spellEnd"/>
      <w:r w:rsidRPr="002157B0">
        <w:rPr>
          <w:rFonts w:ascii="noto" w:eastAsia="noto" w:hAnsi="noto" w:cs="noto"/>
          <w:lang w:val="ru-RU" w:eastAsia="ru-RU"/>
        </w:rPr>
        <w:t xml:space="preserve"> должны открываться внутрь и иметь фиксирующее устройство двойного действия, предохраняющее их от самопроизвольного открывания.</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‌11.16. Подвесные леса и подмости после их монтажа допускаются к эксплуатации только после того, как они выдержат испытания в течение 1 ч статической нагрузкой, превышающей нормативную на 20%. Подъемные подмости, кроме того, должны быть испытаны на динамичную нагрузку, превышающую нормативную на 10%.  Результаты испытаний подвесных лесов и подмостей отражаются в акте их приемки или в общем журнале работ.</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‌11.17.  Подвесные лестницы и площадки, применяемые для работы на конструкциях, снабжаются специальными захватами-крюками, обеспечивающими их прочное закрепление за конструкцию.</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‌11.18. Подъемные подмости на время перерывов в работе должны быть опущены на землю. Переход с подъемных подмостей в здание или сооружение и обратно не допускается.</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xml:space="preserve">‌11.19. Неинвентарные средства </w:t>
      </w:r>
      <w:proofErr w:type="spellStart"/>
      <w:r w:rsidRPr="002157B0">
        <w:rPr>
          <w:rFonts w:ascii="noto" w:eastAsia="noto" w:hAnsi="noto" w:cs="noto"/>
          <w:lang w:val="ru-RU" w:eastAsia="ru-RU"/>
        </w:rPr>
        <w:t>подмащивания</w:t>
      </w:r>
      <w:proofErr w:type="spellEnd"/>
      <w:r w:rsidRPr="002157B0">
        <w:rPr>
          <w:rFonts w:ascii="noto" w:eastAsia="noto" w:hAnsi="noto" w:cs="noto"/>
          <w:lang w:val="ru-RU" w:eastAsia="ru-RU"/>
        </w:rPr>
        <w:t xml:space="preserve"> (лестницы, стремянки, трапы и мостики) должны изготавливаться из металла или пиломатериалов, хвойных пород 1-го и 2-го сортов. Длина приставных деревянных лестниц должна быть не более 5 м. Уклон лестниц при подъеме людей на леса не должен превышать 60 град. Перед эксплуатацией лестницы должны быть испытаны статической нагрузкой 1200 Н (120 кгс), приложенной к одной из ступеней в середине пролета лестницы, находящейся в эксплуатационном положении. В процессе эксплуатации деревянные лестницы необходимо испытывать каждые полгода, а металлические - один раз в год.  Приставные лестницы и стремянки должны быть снабжены устройствами, предотвращающими возможность их сдвига и опрокидывания при работе. Размеры приставной лестницы должны обеспечивать рабочему возможность производить работу в положении стоя на ступени, находящейся на расстоянии не менее 1 м от верхнего конца лестницы. При работе с приставной лестницы на высоте более 1,3 м </w:t>
      </w:r>
      <w:r w:rsidRPr="002157B0">
        <w:rPr>
          <w:rFonts w:ascii="noto" w:eastAsia="noto" w:hAnsi="noto" w:cs="noto"/>
          <w:lang w:val="ru-RU" w:eastAsia="ru-RU"/>
        </w:rPr>
        <w:lastRenderedPageBreak/>
        <w:t>следует применять предохранительный пояс, прикрепленный к конструкции сооружения или к лестнице при условии ее закрепления к строительной конструкции.</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‌11.20. Не допускается выполнять работы:</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на переносных лестницах и стремянках около и над вращающимися работающими машинами, транспортерами;</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с использованием ручных машин и порохового инструмента;</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газо- и электросварочные;</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натяжение проводов и поддержание на высоте тяжелых деталей.</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‌Для выполнения таких работ применяются леса, подмости и лестницы с площадками, огражденными перилами.</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‌11.21. При выполнении отделочных работ (штукатурных, малярных, облицовочных, стекольных) необходимо предусматривать мероприятия по предупреждению воздействия на работников следующих опасных и вредных производственных факторов, связанных с характером выполняемой работы:</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повышенная запыленность и загазованность воздуха рабочей зоны;</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расположение рабочего места вблизи перепада по высоте 1,8 м и более на расстоянии ближе 2 м от границы перепада по высоте в условиях отсутствия защитных ограждений либо при высоте защитных ограждений менее 1,1 м;</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острые кромки, заусенцы и шероховатость на поверхностях отделочных материалов и конструкций;</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недостаточная освещенность рабочей зоны.</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‌11.22. При наличии опасных и вредных производственных факторов, указанных в вышестоящем пункте, безопасность отделочных работ должна быть обеспечена на основе выполнения требований по охране труда, содержащихся в проектной и организационно-технологической документации на строительное производство:</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xml:space="preserve">‌- организация рабочих мест, обеспечение их необходимыми средствами </w:t>
      </w:r>
      <w:proofErr w:type="spellStart"/>
      <w:r w:rsidRPr="002157B0">
        <w:rPr>
          <w:rFonts w:ascii="noto" w:eastAsia="noto" w:hAnsi="noto" w:cs="noto"/>
          <w:lang w:val="ru-RU" w:eastAsia="ru-RU"/>
        </w:rPr>
        <w:t>подмащивания</w:t>
      </w:r>
      <w:proofErr w:type="spellEnd"/>
      <w:r w:rsidRPr="002157B0">
        <w:rPr>
          <w:rFonts w:ascii="noto" w:eastAsia="noto" w:hAnsi="noto" w:cs="noto"/>
          <w:lang w:val="ru-RU" w:eastAsia="ru-RU"/>
        </w:rPr>
        <w:t xml:space="preserve"> и другими средствами малой механизации, необходимыми для производства работ;</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при применении составов, содержащих вредные и пожароопасные вещества, должны быть приняты меры по обеспечению вентиляции и пожаробезопасности.</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xml:space="preserve">‌11.23. Рабочие места для выполнения отделочных работ на высоте должны быть оборудованы средствами </w:t>
      </w:r>
      <w:proofErr w:type="spellStart"/>
      <w:r w:rsidRPr="002157B0">
        <w:rPr>
          <w:rFonts w:ascii="noto" w:eastAsia="noto" w:hAnsi="noto" w:cs="noto"/>
          <w:lang w:val="ru-RU" w:eastAsia="ru-RU"/>
        </w:rPr>
        <w:t>подмащивания</w:t>
      </w:r>
      <w:proofErr w:type="spellEnd"/>
      <w:r w:rsidRPr="002157B0">
        <w:rPr>
          <w:rFonts w:ascii="noto" w:eastAsia="noto" w:hAnsi="noto" w:cs="noto"/>
          <w:lang w:val="ru-RU" w:eastAsia="ru-RU"/>
        </w:rPr>
        <w:t xml:space="preserve"> и лестницами-стремянками для подъема на них. Запрещается выполнять отделочные работы с неинвентарных средств </w:t>
      </w:r>
      <w:proofErr w:type="spellStart"/>
      <w:r w:rsidRPr="002157B0">
        <w:rPr>
          <w:rFonts w:ascii="noto" w:eastAsia="noto" w:hAnsi="noto" w:cs="noto"/>
          <w:lang w:val="ru-RU" w:eastAsia="ru-RU"/>
        </w:rPr>
        <w:t>подмащивания</w:t>
      </w:r>
      <w:proofErr w:type="spellEnd"/>
      <w:r w:rsidRPr="002157B0">
        <w:rPr>
          <w:rFonts w:ascii="noto" w:eastAsia="noto" w:hAnsi="noto" w:cs="noto"/>
          <w:lang w:val="ru-RU" w:eastAsia="ru-RU"/>
        </w:rPr>
        <w:t>. </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‌11.24. Эксплуатация ручных машин должна осуществляться при выполнении следующих требований:</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проверка комплектности и надежности крепления деталей, исправности защитного кожуха, кабеля (рукава) должна осуществляться при каждой выдаче машины в работу;</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до начала работы следует проверять исправность выключателя и машины на холостом ходу;</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xml:space="preserve">‌- при перерывах в работе, по окончании работы, а также при смазке, очистке, смене рабочего инструмента ручные машины должны быть выключены и отсоединены от электрической или </w:t>
      </w:r>
      <w:proofErr w:type="spellStart"/>
      <w:r w:rsidRPr="002157B0">
        <w:rPr>
          <w:rFonts w:ascii="noto" w:eastAsia="noto" w:hAnsi="noto" w:cs="noto"/>
          <w:lang w:val="ru-RU" w:eastAsia="ru-RU"/>
        </w:rPr>
        <w:t>воздухопроводящей</w:t>
      </w:r>
      <w:proofErr w:type="spellEnd"/>
      <w:r w:rsidRPr="002157B0">
        <w:rPr>
          <w:rFonts w:ascii="noto" w:eastAsia="noto" w:hAnsi="noto" w:cs="noto"/>
          <w:lang w:val="ru-RU" w:eastAsia="ru-RU"/>
        </w:rPr>
        <w:t xml:space="preserve"> сети;</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ручные машины, масса которых, приходящаяся на руки работающего, превышает 10 кг, должны применяться с приспособлениями для подвешивания;</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xml:space="preserve">‌- при работе с машинами на высоте следует использовать в качестве средств </w:t>
      </w:r>
      <w:proofErr w:type="spellStart"/>
      <w:r w:rsidRPr="002157B0">
        <w:rPr>
          <w:rFonts w:ascii="noto" w:eastAsia="noto" w:hAnsi="noto" w:cs="noto"/>
          <w:lang w:val="ru-RU" w:eastAsia="ru-RU"/>
        </w:rPr>
        <w:t>подмащивания</w:t>
      </w:r>
      <w:proofErr w:type="spellEnd"/>
      <w:r w:rsidRPr="002157B0">
        <w:rPr>
          <w:rFonts w:ascii="noto" w:eastAsia="noto" w:hAnsi="noto" w:cs="noto"/>
          <w:lang w:val="ru-RU" w:eastAsia="ru-RU"/>
        </w:rPr>
        <w:t xml:space="preserve"> устойчивые подмости;</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надзор за эксплуатацией ручных машин следует поручать специально выделенному для этого лицу.</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lastRenderedPageBreak/>
        <w:t>‌11.25. В соответствии с межотраслевыми правилами охраны труда при эксплуатации электроустановок потребителей лица, допускаемые к управлению ручными электрическими машинами, должны иметь I группу по электробезопасности, подтверждаемую ежегодно, и II группу при работе ручными электрическими машинами класса I в помещениях с повышенной опасностью.</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‌11.26.  Ручные пневматические машины должны соответствовать требованиям соответствующих государственных стандартов. Работающие с пневматическими машинами ударного или вращательного действия должны быть обеспечены мягкими рукавицами с антивибрационной прокладкой со стороны ладони.</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‌11.27. Инструмент, применяемый в строительстве, должен осматриваться не реже одного раза в 10 дней, а также непосредственно перед применением. Неисправный инструмент, не соответствующий требованиям безопасности, должен изыматься.</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w:t>
      </w:r>
    </w:p>
    <w:tbl>
      <w:tblPr>
        <w:tblW w:w="5000" w:type="pct"/>
        <w:tblCellSpacing w:w="15" w:type="dxa"/>
        <w:tblInd w:w="15" w:type="dxa"/>
        <w:tblCellMar>
          <w:top w:w="15" w:type="dxa"/>
          <w:left w:w="15" w:type="dxa"/>
          <w:bottom w:w="15" w:type="dxa"/>
          <w:right w:w="15" w:type="dxa"/>
        </w:tblCellMar>
        <w:tblLook w:val="04A0" w:firstRow="1" w:lastRow="0" w:firstColumn="1" w:lastColumn="0" w:noHBand="0" w:noVBand="1"/>
      </w:tblPr>
      <w:tblGrid>
        <w:gridCol w:w="4889"/>
        <w:gridCol w:w="4890"/>
      </w:tblGrid>
      <w:tr w:rsidR="001F3155" w:rsidRPr="002157B0">
        <w:trPr>
          <w:tblCellSpacing w:w="15" w:type="dxa"/>
        </w:trPr>
        <w:tc>
          <w:tcPr>
            <w:tcW w:w="4811"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‌ГЕНПОДРЯДЧИК:</w:t>
            </w:r>
          </w:p>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w:t>
            </w:r>
            <w:r w:rsidRPr="002157B0">
              <w:rPr>
                <w:rFonts w:ascii="noto" w:eastAsia="noto" w:hAnsi="noto" w:cs="noto"/>
                <w:b/>
                <w:bCs/>
                <w:color w:val="000000"/>
                <w:lang w:val="ru-RU" w:eastAsia="ru-RU"/>
              </w:rPr>
              <w:t> </w:t>
            </w:r>
          </w:p>
        </w:tc>
        <w:tc>
          <w:tcPr>
            <w:tcW w:w="4811"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‌ПОДРЯДЧИК:</w:t>
            </w:r>
          </w:p>
        </w:tc>
      </w:tr>
      <w:tr w:rsidR="001F3155" w:rsidRPr="002157B0">
        <w:trPr>
          <w:tblCellSpacing w:w="15" w:type="dxa"/>
        </w:trPr>
        <w:tc>
          <w:tcPr>
            <w:tcW w:w="4811"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‌_______________ __‌</w:t>
            </w:r>
          </w:p>
        </w:tc>
        <w:tc>
          <w:tcPr>
            <w:tcW w:w="4811"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‌__________________  20. ФИО#4‌</w:t>
            </w:r>
          </w:p>
        </w:tc>
      </w:tr>
    </w:tbl>
    <w:p w:rsidR="001F3155" w:rsidRPr="002157B0" w:rsidRDefault="001F3155">
      <w:pPr>
        <w:spacing w:line="264" w:lineRule="atLeast"/>
        <w:jc w:val="both"/>
        <w:rPr>
          <w:rFonts w:ascii="noto" w:eastAsia="noto" w:hAnsi="noto" w:cs="noto"/>
          <w:lang w:val="ru-RU" w:eastAsia="ru-RU"/>
        </w:rPr>
      </w:pPr>
    </w:p>
    <w:p w:rsidR="001F3155" w:rsidRPr="002157B0" w:rsidRDefault="00877E4B">
      <w:pPr>
        <w:spacing w:before="200" w:line="264" w:lineRule="atLeast"/>
        <w:jc w:val="right"/>
        <w:rPr>
          <w:rFonts w:ascii="noto" w:eastAsia="noto" w:hAnsi="noto" w:cs="noto"/>
          <w:b/>
          <w:bCs/>
          <w:lang w:val="ru-RU" w:eastAsia="ru-RU"/>
        </w:rPr>
      </w:pPr>
      <w:r w:rsidRPr="002157B0">
        <w:rPr>
          <w:rFonts w:ascii="noto" w:eastAsia="noto" w:hAnsi="noto" w:cs="noto"/>
          <w:b/>
          <w:bCs/>
          <w:lang w:val="ru-RU" w:eastAsia="ru-RU"/>
        </w:rPr>
        <w:t>‌                                                                                                                                                              _</w:t>
      </w:r>
    </w:p>
    <w:p w:rsidR="001F3155" w:rsidRPr="002157B0" w:rsidRDefault="001F3155">
      <w:pPr>
        <w:pageBreakBefore/>
        <w:spacing w:line="264" w:lineRule="atLeast"/>
        <w:jc w:val="both"/>
        <w:rPr>
          <w:rFonts w:ascii="noto" w:eastAsia="noto" w:hAnsi="noto" w:cs="noto"/>
          <w:lang w:val="ru-RU" w:eastAsia="ru-RU"/>
        </w:rPr>
      </w:pPr>
    </w:p>
    <w:tbl>
      <w:tblPr>
        <w:tblW w:w="5000" w:type="pct"/>
        <w:tblCellSpacing w:w="15" w:type="dxa"/>
        <w:tblInd w:w="15" w:type="dxa"/>
        <w:tblCellMar>
          <w:top w:w="15" w:type="dxa"/>
          <w:left w:w="15" w:type="dxa"/>
          <w:bottom w:w="15" w:type="dxa"/>
          <w:right w:w="15" w:type="dxa"/>
        </w:tblCellMar>
        <w:tblLook w:val="04A0" w:firstRow="1" w:lastRow="0" w:firstColumn="1" w:lastColumn="0" w:noHBand="0" w:noVBand="1"/>
      </w:tblPr>
      <w:tblGrid>
        <w:gridCol w:w="2036"/>
        <w:gridCol w:w="3340"/>
        <w:gridCol w:w="4403"/>
      </w:tblGrid>
      <w:tr w:rsidR="001F3155" w:rsidRPr="002157B0">
        <w:trPr>
          <w:tblCellSpacing w:w="15" w:type="dxa"/>
        </w:trPr>
        <w:tc>
          <w:tcPr>
            <w:tcW w:w="2209"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w:t>
            </w:r>
          </w:p>
        </w:tc>
        <w:tc>
          <w:tcPr>
            <w:tcW w:w="3522"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‌Приложение № 6 к Договору № </w:t>
            </w:r>
          </w:p>
        </w:tc>
        <w:tc>
          <w:tcPr>
            <w:tcW w:w="4609"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‌21. ‌номер‌  от ________________202___ г.</w:t>
            </w:r>
          </w:p>
        </w:tc>
      </w:tr>
      <w:tr w:rsidR="001F3155" w:rsidRPr="002157B0">
        <w:trPr>
          <w:tblCellSpacing w:w="15" w:type="dxa"/>
        </w:trPr>
        <w:tc>
          <w:tcPr>
            <w:tcW w:w="2209"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w:t>
            </w:r>
          </w:p>
        </w:tc>
        <w:tc>
          <w:tcPr>
            <w:tcW w:w="3522"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w:t>
            </w:r>
          </w:p>
        </w:tc>
        <w:tc>
          <w:tcPr>
            <w:tcW w:w="4609"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w:t>
            </w:r>
          </w:p>
        </w:tc>
      </w:tr>
    </w:tbl>
    <w:p w:rsidR="001F3155" w:rsidRPr="002157B0" w:rsidRDefault="001F3155">
      <w:pPr>
        <w:spacing w:line="264" w:lineRule="atLeast"/>
        <w:jc w:val="both"/>
        <w:rPr>
          <w:rFonts w:ascii="noto" w:eastAsia="noto" w:hAnsi="noto" w:cs="noto"/>
          <w:lang w:val="ru-RU" w:eastAsia="ru-RU"/>
        </w:rPr>
      </w:pP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w:t>
      </w:r>
    </w:p>
    <w:p w:rsidR="001F3155" w:rsidRPr="002157B0" w:rsidRDefault="00877E4B">
      <w:pPr>
        <w:spacing w:line="264" w:lineRule="atLeast"/>
        <w:jc w:val="center"/>
        <w:rPr>
          <w:rFonts w:ascii="noto" w:eastAsia="noto" w:hAnsi="noto" w:cs="noto"/>
          <w:lang w:val="ru-RU" w:eastAsia="ru-RU"/>
        </w:rPr>
      </w:pPr>
      <w:r w:rsidRPr="002157B0">
        <w:rPr>
          <w:rFonts w:ascii="noto" w:eastAsia="noto" w:hAnsi="noto" w:cs="noto"/>
          <w:lang w:val="ru-RU" w:eastAsia="ru-RU"/>
        </w:rPr>
        <w:t>‌ЗАЯВКА (форма)</w:t>
      </w:r>
    </w:p>
    <w:p w:rsidR="001F3155" w:rsidRPr="002157B0" w:rsidRDefault="00877E4B">
      <w:pPr>
        <w:spacing w:line="264" w:lineRule="atLeast"/>
        <w:rPr>
          <w:rFonts w:ascii="noto" w:eastAsia="noto" w:hAnsi="noto" w:cs="noto"/>
          <w:lang w:val="ru-RU" w:eastAsia="ru-RU"/>
        </w:rPr>
      </w:pPr>
      <w:r w:rsidRPr="002157B0">
        <w:rPr>
          <w:rFonts w:ascii="noto" w:eastAsia="noto" w:hAnsi="noto" w:cs="noto"/>
          <w:lang w:val="ru-RU" w:eastAsia="ru-RU"/>
        </w:rPr>
        <w:t>‌</w:t>
      </w:r>
      <w:r w:rsidRPr="002157B0">
        <w:rPr>
          <w:rFonts w:ascii="noto" w:eastAsia="noto" w:hAnsi="noto" w:cs="noto"/>
          <w:b/>
          <w:bCs/>
          <w:lang w:val="ru-RU" w:eastAsia="ru-RU"/>
        </w:rPr>
        <w:t xml:space="preserve"> Подрядчик: </w:t>
      </w:r>
      <w:r w:rsidRPr="002157B0">
        <w:rPr>
          <w:rFonts w:ascii="noto" w:eastAsia="noto" w:hAnsi="noto" w:cs="noto"/>
          <w:lang w:val="ru-RU" w:eastAsia="ru-RU"/>
        </w:rPr>
        <w:t>22. полное наименование подрядчика‌</w:t>
      </w:r>
    </w:p>
    <w:p w:rsidR="001F3155" w:rsidRPr="002157B0" w:rsidRDefault="00877E4B">
      <w:pPr>
        <w:spacing w:line="264" w:lineRule="atLeast"/>
        <w:rPr>
          <w:rFonts w:ascii="noto" w:eastAsia="noto" w:hAnsi="noto" w:cs="noto"/>
          <w:lang w:val="ru-RU" w:eastAsia="ru-RU"/>
        </w:rPr>
      </w:pPr>
      <w:r w:rsidRPr="002157B0">
        <w:rPr>
          <w:rFonts w:ascii="noto" w:eastAsia="noto" w:hAnsi="noto" w:cs="noto"/>
          <w:lang w:val="ru-RU" w:eastAsia="ru-RU"/>
        </w:rPr>
        <w:t>‌Адрес: ‌</w:t>
      </w:r>
    </w:p>
    <w:p w:rsidR="001F3155" w:rsidRPr="002157B0" w:rsidRDefault="00877E4B">
      <w:pPr>
        <w:spacing w:line="264" w:lineRule="atLeast"/>
        <w:rPr>
          <w:rFonts w:ascii="noto" w:eastAsia="noto" w:hAnsi="noto" w:cs="noto"/>
          <w:lang w:val="ru-RU" w:eastAsia="ru-RU"/>
        </w:rPr>
      </w:pPr>
      <w:r w:rsidRPr="002157B0">
        <w:rPr>
          <w:rFonts w:ascii="noto" w:eastAsia="noto" w:hAnsi="noto" w:cs="noto"/>
          <w:lang w:val="ru-RU" w:eastAsia="ru-RU"/>
        </w:rPr>
        <w:t>‌ИНН  24. ИНН подрядчика‌  КПП  25. КПП подрядчика‌</w:t>
      </w:r>
    </w:p>
    <w:p w:rsidR="001F3155" w:rsidRPr="002157B0" w:rsidRDefault="00877E4B">
      <w:pPr>
        <w:spacing w:line="264" w:lineRule="atLeast"/>
        <w:jc w:val="center"/>
        <w:rPr>
          <w:rFonts w:ascii="noto" w:eastAsia="noto" w:hAnsi="noto" w:cs="noto"/>
          <w:lang w:val="ru-RU" w:eastAsia="ru-RU"/>
        </w:rPr>
      </w:pPr>
      <w:r w:rsidRPr="002157B0">
        <w:rPr>
          <w:rFonts w:ascii="noto" w:eastAsia="noto" w:hAnsi="noto" w:cs="noto"/>
          <w:lang w:val="ru-RU" w:eastAsia="ru-RU"/>
        </w:rPr>
        <w:t>‌ </w:t>
      </w:r>
    </w:p>
    <w:p w:rsidR="001F3155" w:rsidRPr="002157B0" w:rsidRDefault="00877E4B">
      <w:pPr>
        <w:spacing w:line="264" w:lineRule="atLeast"/>
        <w:jc w:val="right"/>
        <w:rPr>
          <w:rFonts w:ascii="noto" w:eastAsia="noto" w:hAnsi="noto" w:cs="noto"/>
          <w:lang w:val="ru-RU" w:eastAsia="ru-RU"/>
        </w:rPr>
      </w:pPr>
      <w:r w:rsidRPr="002157B0">
        <w:rPr>
          <w:rFonts w:ascii="noto" w:eastAsia="noto" w:hAnsi="noto" w:cs="noto"/>
          <w:lang w:val="ru-RU" w:eastAsia="ru-RU"/>
        </w:rPr>
        <w:t xml:space="preserve">‌              Куда:       ООО «ГП-МФС» </w:t>
      </w:r>
    </w:p>
    <w:p w:rsidR="001F3155" w:rsidRPr="002157B0" w:rsidRDefault="00877E4B">
      <w:pPr>
        <w:spacing w:line="264" w:lineRule="atLeast"/>
        <w:jc w:val="right"/>
        <w:rPr>
          <w:rFonts w:ascii="noto" w:eastAsia="noto" w:hAnsi="noto" w:cs="noto"/>
          <w:lang w:val="ru-RU" w:eastAsia="ru-RU"/>
        </w:rPr>
      </w:pPr>
      <w:r w:rsidRPr="002157B0">
        <w:rPr>
          <w:rFonts w:ascii="noto" w:eastAsia="noto" w:hAnsi="noto" w:cs="noto"/>
          <w:lang w:val="ru-RU" w:eastAsia="ru-RU"/>
        </w:rPr>
        <w:t>‌  исх. № _____ от ________________20______г. </w:t>
      </w:r>
    </w:p>
    <w:p w:rsidR="001F3155" w:rsidRPr="002157B0" w:rsidRDefault="00877E4B">
      <w:pPr>
        <w:spacing w:line="264" w:lineRule="atLeast"/>
        <w:jc w:val="center"/>
        <w:rPr>
          <w:rFonts w:ascii="noto" w:eastAsia="noto" w:hAnsi="noto" w:cs="noto"/>
          <w:lang w:val="ru-RU" w:eastAsia="ru-RU"/>
        </w:rPr>
      </w:pPr>
      <w:r w:rsidRPr="002157B0">
        <w:rPr>
          <w:rFonts w:ascii="noto" w:eastAsia="noto" w:hAnsi="noto" w:cs="noto"/>
          <w:lang w:val="ru-RU" w:eastAsia="ru-RU"/>
        </w:rPr>
        <w:t>‌</w:t>
      </w:r>
      <w:r w:rsidRPr="002157B0">
        <w:rPr>
          <w:rFonts w:ascii="noto" w:eastAsia="noto" w:hAnsi="noto" w:cs="noto"/>
          <w:b/>
          <w:bCs/>
          <w:lang w:val="ru-RU" w:eastAsia="ru-RU"/>
        </w:rPr>
        <w:t> </w:t>
      </w:r>
    </w:p>
    <w:p w:rsidR="001F3155" w:rsidRPr="002157B0" w:rsidRDefault="00877E4B">
      <w:pPr>
        <w:spacing w:line="264" w:lineRule="atLeast"/>
        <w:jc w:val="center"/>
        <w:rPr>
          <w:rFonts w:ascii="noto" w:eastAsia="noto" w:hAnsi="noto" w:cs="noto"/>
          <w:lang w:val="ru-RU" w:eastAsia="ru-RU"/>
        </w:rPr>
      </w:pPr>
      <w:r w:rsidRPr="002157B0">
        <w:rPr>
          <w:rFonts w:ascii="noto" w:eastAsia="noto" w:hAnsi="noto" w:cs="noto"/>
          <w:lang w:val="ru-RU" w:eastAsia="ru-RU"/>
        </w:rPr>
        <w:t>‌</w:t>
      </w:r>
      <w:r w:rsidRPr="002157B0">
        <w:rPr>
          <w:rFonts w:ascii="noto" w:eastAsia="noto" w:hAnsi="noto" w:cs="noto"/>
          <w:b/>
          <w:bCs/>
          <w:lang w:val="ru-RU" w:eastAsia="ru-RU"/>
        </w:rPr>
        <w:t xml:space="preserve">Список автотранспорта/спецтехники </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w:t>
      </w:r>
      <w:r w:rsidRPr="002157B0">
        <w:rPr>
          <w:rFonts w:ascii="noto" w:eastAsia="noto" w:hAnsi="noto" w:cs="noto"/>
          <w:b/>
          <w:bCs/>
          <w:lang w:val="ru-RU" w:eastAsia="ru-RU"/>
        </w:rPr>
        <w:t xml:space="preserve"> для допуска на строительный объект:  </w:t>
      </w:r>
      <w:r w:rsidRPr="002157B0">
        <w:rPr>
          <w:rFonts w:ascii="noto" w:eastAsia="noto" w:hAnsi="noto" w:cs="noto"/>
          <w:lang w:val="ru-RU" w:eastAsia="ru-RU"/>
        </w:rPr>
        <w:t>26. наименование объекта#3‌</w:t>
      </w:r>
    </w:p>
    <w:p w:rsidR="001F3155" w:rsidRPr="002157B0" w:rsidRDefault="00877E4B">
      <w:pPr>
        <w:spacing w:line="264" w:lineRule="atLeast"/>
        <w:jc w:val="center"/>
        <w:rPr>
          <w:rFonts w:ascii="noto" w:eastAsia="noto" w:hAnsi="noto" w:cs="noto"/>
          <w:lang w:val="ru-RU" w:eastAsia="ru-RU"/>
        </w:rPr>
      </w:pPr>
      <w:r w:rsidRPr="002157B0">
        <w:rPr>
          <w:rFonts w:ascii="noto" w:eastAsia="noto" w:hAnsi="noto" w:cs="noto"/>
          <w:lang w:val="ru-RU" w:eastAsia="ru-RU"/>
        </w:rPr>
        <w:t>‌ в период с _____________ 20______г. по ___________20_______г. с ___________ ч.  до ____________ ч..</w:t>
      </w:r>
    </w:p>
    <w:p w:rsidR="001F3155" w:rsidRPr="002157B0" w:rsidRDefault="00877E4B">
      <w:pPr>
        <w:spacing w:line="264" w:lineRule="atLeast"/>
        <w:jc w:val="center"/>
        <w:rPr>
          <w:rFonts w:ascii="noto" w:eastAsia="noto" w:hAnsi="noto" w:cs="noto"/>
          <w:lang w:val="ru-RU" w:eastAsia="ru-RU"/>
        </w:rPr>
      </w:pPr>
      <w:r w:rsidRPr="002157B0">
        <w:rPr>
          <w:rFonts w:ascii="noto" w:eastAsia="noto" w:hAnsi="noto" w:cs="noto"/>
          <w:lang w:val="ru-RU" w:eastAsia="ru-RU"/>
        </w:rPr>
        <w:t>‌ </w:t>
      </w:r>
    </w:p>
    <w:tbl>
      <w:tblPr>
        <w:tblW w:w="5000" w:type="pct"/>
        <w:tblInd w:w="30" w:type="dxa"/>
        <w:tblBorders>
          <w:top w:val="single" w:sz="6" w:space="0" w:color="000000"/>
          <w:left w:val="single" w:sz="6" w:space="0" w:color="000000"/>
          <w:bottom w:val="single" w:sz="6" w:space="0" w:color="000000"/>
          <w:right w:val="single" w:sz="6" w:space="0" w:color="000000"/>
        </w:tblBorders>
        <w:tblCellMar>
          <w:top w:w="15" w:type="dxa"/>
          <w:left w:w="15" w:type="dxa"/>
          <w:bottom w:w="15" w:type="dxa"/>
          <w:right w:w="15" w:type="dxa"/>
        </w:tblCellMar>
        <w:tblLook w:val="04A0" w:firstRow="1" w:lastRow="0" w:firstColumn="1" w:lastColumn="0" w:noHBand="0" w:noVBand="1"/>
      </w:tblPr>
      <w:tblGrid>
        <w:gridCol w:w="1296"/>
        <w:gridCol w:w="2433"/>
        <w:gridCol w:w="1468"/>
        <w:gridCol w:w="1591"/>
        <w:gridCol w:w="1559"/>
        <w:gridCol w:w="1386"/>
      </w:tblGrid>
      <w:tr w:rsidR="001F3155" w:rsidRPr="002157B0">
        <w:tc>
          <w:tcPr>
            <w:tcW w:w="1639"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 п/п</w:t>
            </w:r>
          </w:p>
        </w:tc>
        <w:tc>
          <w:tcPr>
            <w:tcW w:w="1639"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‌ФИО водителя/машиниста</w:t>
            </w:r>
          </w:p>
        </w:tc>
        <w:tc>
          <w:tcPr>
            <w:tcW w:w="1639"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 серия паспорта</w:t>
            </w:r>
          </w:p>
        </w:tc>
        <w:tc>
          <w:tcPr>
            <w:tcW w:w="1639"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‌Гражданство</w:t>
            </w:r>
          </w:p>
        </w:tc>
        <w:tc>
          <w:tcPr>
            <w:tcW w:w="1639"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‌Марка автомобиля</w:t>
            </w:r>
          </w:p>
        </w:tc>
        <w:tc>
          <w:tcPr>
            <w:tcW w:w="1639"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‌Гос. Номер А/М</w:t>
            </w:r>
          </w:p>
        </w:tc>
      </w:tr>
      <w:tr w:rsidR="001F3155" w:rsidRPr="002157B0">
        <w:tc>
          <w:tcPr>
            <w:tcW w:w="1639"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‌1</w:t>
            </w:r>
          </w:p>
        </w:tc>
        <w:tc>
          <w:tcPr>
            <w:tcW w:w="1639"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 </w:t>
            </w:r>
          </w:p>
        </w:tc>
        <w:tc>
          <w:tcPr>
            <w:tcW w:w="1639"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 </w:t>
            </w:r>
          </w:p>
        </w:tc>
        <w:tc>
          <w:tcPr>
            <w:tcW w:w="1639"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 </w:t>
            </w:r>
          </w:p>
        </w:tc>
        <w:tc>
          <w:tcPr>
            <w:tcW w:w="1639"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 </w:t>
            </w:r>
          </w:p>
        </w:tc>
        <w:tc>
          <w:tcPr>
            <w:tcW w:w="1639"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 </w:t>
            </w:r>
          </w:p>
        </w:tc>
      </w:tr>
      <w:tr w:rsidR="001F3155" w:rsidRPr="002157B0">
        <w:tc>
          <w:tcPr>
            <w:tcW w:w="1639"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‌2</w:t>
            </w:r>
          </w:p>
        </w:tc>
        <w:tc>
          <w:tcPr>
            <w:tcW w:w="1639"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 </w:t>
            </w:r>
          </w:p>
        </w:tc>
        <w:tc>
          <w:tcPr>
            <w:tcW w:w="1639"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 </w:t>
            </w:r>
          </w:p>
        </w:tc>
        <w:tc>
          <w:tcPr>
            <w:tcW w:w="1639"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 </w:t>
            </w:r>
          </w:p>
        </w:tc>
        <w:tc>
          <w:tcPr>
            <w:tcW w:w="1639"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 </w:t>
            </w:r>
          </w:p>
        </w:tc>
        <w:tc>
          <w:tcPr>
            <w:tcW w:w="1639"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 </w:t>
            </w:r>
          </w:p>
        </w:tc>
      </w:tr>
      <w:tr w:rsidR="001F3155" w:rsidRPr="002157B0">
        <w:tc>
          <w:tcPr>
            <w:tcW w:w="1639"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 xml:space="preserve">‌3 </w:t>
            </w:r>
          </w:p>
        </w:tc>
        <w:tc>
          <w:tcPr>
            <w:tcW w:w="1639"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 </w:t>
            </w:r>
          </w:p>
        </w:tc>
        <w:tc>
          <w:tcPr>
            <w:tcW w:w="1639"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 </w:t>
            </w:r>
          </w:p>
        </w:tc>
        <w:tc>
          <w:tcPr>
            <w:tcW w:w="1639"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 </w:t>
            </w:r>
          </w:p>
        </w:tc>
        <w:tc>
          <w:tcPr>
            <w:tcW w:w="1639"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 </w:t>
            </w:r>
          </w:p>
        </w:tc>
        <w:tc>
          <w:tcPr>
            <w:tcW w:w="1639"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 </w:t>
            </w:r>
          </w:p>
        </w:tc>
      </w:tr>
      <w:tr w:rsidR="001F3155" w:rsidRPr="002157B0">
        <w:tc>
          <w:tcPr>
            <w:tcW w:w="1639"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 </w:t>
            </w:r>
          </w:p>
        </w:tc>
        <w:tc>
          <w:tcPr>
            <w:tcW w:w="1639"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 </w:t>
            </w:r>
          </w:p>
        </w:tc>
        <w:tc>
          <w:tcPr>
            <w:tcW w:w="1639"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 </w:t>
            </w:r>
          </w:p>
        </w:tc>
        <w:tc>
          <w:tcPr>
            <w:tcW w:w="1639"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 </w:t>
            </w:r>
          </w:p>
        </w:tc>
        <w:tc>
          <w:tcPr>
            <w:tcW w:w="1639"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 </w:t>
            </w:r>
          </w:p>
        </w:tc>
        <w:tc>
          <w:tcPr>
            <w:tcW w:w="1639"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 </w:t>
            </w:r>
          </w:p>
        </w:tc>
      </w:tr>
      <w:tr w:rsidR="001F3155" w:rsidRPr="002157B0">
        <w:tc>
          <w:tcPr>
            <w:tcW w:w="1639"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 </w:t>
            </w:r>
          </w:p>
        </w:tc>
        <w:tc>
          <w:tcPr>
            <w:tcW w:w="1639"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 </w:t>
            </w:r>
          </w:p>
        </w:tc>
        <w:tc>
          <w:tcPr>
            <w:tcW w:w="1639"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 </w:t>
            </w:r>
          </w:p>
        </w:tc>
        <w:tc>
          <w:tcPr>
            <w:tcW w:w="1639"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 </w:t>
            </w:r>
          </w:p>
        </w:tc>
        <w:tc>
          <w:tcPr>
            <w:tcW w:w="1639"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 </w:t>
            </w:r>
          </w:p>
        </w:tc>
        <w:tc>
          <w:tcPr>
            <w:tcW w:w="1639"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 </w:t>
            </w:r>
          </w:p>
        </w:tc>
      </w:tr>
      <w:tr w:rsidR="001F3155" w:rsidRPr="002157B0">
        <w:tc>
          <w:tcPr>
            <w:tcW w:w="1639"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 </w:t>
            </w:r>
          </w:p>
        </w:tc>
        <w:tc>
          <w:tcPr>
            <w:tcW w:w="1639"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 </w:t>
            </w:r>
          </w:p>
        </w:tc>
        <w:tc>
          <w:tcPr>
            <w:tcW w:w="1639"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 </w:t>
            </w:r>
          </w:p>
        </w:tc>
        <w:tc>
          <w:tcPr>
            <w:tcW w:w="1639"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 </w:t>
            </w:r>
          </w:p>
        </w:tc>
        <w:tc>
          <w:tcPr>
            <w:tcW w:w="1639"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 </w:t>
            </w:r>
          </w:p>
        </w:tc>
        <w:tc>
          <w:tcPr>
            <w:tcW w:w="1639"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 </w:t>
            </w:r>
          </w:p>
        </w:tc>
      </w:tr>
      <w:tr w:rsidR="001F3155" w:rsidRPr="002157B0">
        <w:tc>
          <w:tcPr>
            <w:tcW w:w="1639"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 </w:t>
            </w:r>
          </w:p>
        </w:tc>
        <w:tc>
          <w:tcPr>
            <w:tcW w:w="1639"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 </w:t>
            </w:r>
          </w:p>
        </w:tc>
        <w:tc>
          <w:tcPr>
            <w:tcW w:w="1639"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 </w:t>
            </w:r>
          </w:p>
        </w:tc>
        <w:tc>
          <w:tcPr>
            <w:tcW w:w="1639"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 </w:t>
            </w:r>
          </w:p>
        </w:tc>
        <w:tc>
          <w:tcPr>
            <w:tcW w:w="1639"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 </w:t>
            </w:r>
          </w:p>
        </w:tc>
        <w:tc>
          <w:tcPr>
            <w:tcW w:w="1639"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 </w:t>
            </w:r>
          </w:p>
        </w:tc>
      </w:tr>
    </w:tbl>
    <w:p w:rsidR="001F3155" w:rsidRPr="002157B0" w:rsidRDefault="001F3155">
      <w:pPr>
        <w:spacing w:line="264" w:lineRule="atLeast"/>
        <w:jc w:val="both"/>
        <w:rPr>
          <w:rFonts w:ascii="noto" w:eastAsia="noto" w:hAnsi="noto" w:cs="noto"/>
          <w:lang w:val="ru-RU" w:eastAsia="ru-RU"/>
        </w:rPr>
      </w:pP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‌Контактный телефон: ____________________</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w:t>
      </w:r>
    </w:p>
    <w:tbl>
      <w:tblPr>
        <w:tblW w:w="5000" w:type="pct"/>
        <w:tblCellSpacing w:w="15" w:type="dxa"/>
        <w:tblInd w:w="15" w:type="dxa"/>
        <w:tblCellMar>
          <w:top w:w="15" w:type="dxa"/>
          <w:left w:w="15" w:type="dxa"/>
          <w:bottom w:w="15" w:type="dxa"/>
          <w:right w:w="15" w:type="dxa"/>
        </w:tblCellMar>
        <w:tblLook w:val="04A0" w:firstRow="1" w:lastRow="0" w:firstColumn="1" w:lastColumn="0" w:noHBand="0" w:noVBand="1"/>
      </w:tblPr>
      <w:tblGrid>
        <w:gridCol w:w="9779"/>
      </w:tblGrid>
      <w:tr w:rsidR="001F3155" w:rsidRPr="002157B0">
        <w:trPr>
          <w:tblCellSpacing w:w="15" w:type="dxa"/>
        </w:trPr>
        <w:tc>
          <w:tcPr>
            <w:tcW w:w="9592"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‌Примечание: Личные вещи и транспорт подлежат осмотру.</w:t>
            </w:r>
          </w:p>
        </w:tc>
      </w:tr>
      <w:tr w:rsidR="001F3155" w:rsidRPr="002157B0">
        <w:trPr>
          <w:tblCellSpacing w:w="15" w:type="dxa"/>
        </w:trPr>
        <w:tc>
          <w:tcPr>
            <w:tcW w:w="9592"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‌Заявки обновлять не реже одного раза в месяц или по требованию Генподрядчика.</w:t>
            </w:r>
          </w:p>
        </w:tc>
      </w:tr>
      <w:tr w:rsidR="001F3155" w:rsidRPr="002157B0">
        <w:trPr>
          <w:tblCellSpacing w:w="15" w:type="dxa"/>
        </w:trPr>
        <w:tc>
          <w:tcPr>
            <w:tcW w:w="9592"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‌Неправильное (не полное) оформление заявки  рассмотрению Генподрядчиком  не подлежит и является нарушением Подрядчиком требований по пропускному режиму на Объекте.</w:t>
            </w:r>
          </w:p>
        </w:tc>
      </w:tr>
    </w:tbl>
    <w:p w:rsidR="001F3155" w:rsidRPr="002157B0" w:rsidRDefault="001F3155">
      <w:pPr>
        <w:spacing w:line="264" w:lineRule="atLeast"/>
        <w:jc w:val="both"/>
        <w:rPr>
          <w:rFonts w:ascii="noto" w:eastAsia="noto" w:hAnsi="noto" w:cs="noto"/>
          <w:lang w:val="ru-RU" w:eastAsia="ru-RU"/>
        </w:rPr>
      </w:pP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‌Генеральный директор   ______________________________</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 подпись и печать Подрядчика)</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‌Согласовано:  ____________________________</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(подпись Генподрядчика)</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w:t>
      </w:r>
    </w:p>
    <w:tbl>
      <w:tblPr>
        <w:tblW w:w="5000" w:type="pct"/>
        <w:tblCellSpacing w:w="15" w:type="dxa"/>
        <w:tblInd w:w="15" w:type="dxa"/>
        <w:tblCellMar>
          <w:top w:w="15" w:type="dxa"/>
          <w:left w:w="15" w:type="dxa"/>
          <w:bottom w:w="15" w:type="dxa"/>
          <w:right w:w="15" w:type="dxa"/>
        </w:tblCellMar>
        <w:tblLook w:val="04A0" w:firstRow="1" w:lastRow="0" w:firstColumn="1" w:lastColumn="0" w:noHBand="0" w:noVBand="1"/>
      </w:tblPr>
      <w:tblGrid>
        <w:gridCol w:w="3497"/>
        <w:gridCol w:w="2298"/>
        <w:gridCol w:w="3984"/>
      </w:tblGrid>
      <w:tr w:rsidR="001F3155" w:rsidRPr="002157B0">
        <w:trPr>
          <w:tblCellSpacing w:w="15" w:type="dxa"/>
        </w:trPr>
        <w:tc>
          <w:tcPr>
            <w:tcW w:w="3684"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lastRenderedPageBreak/>
              <w:t>‌</w:t>
            </w:r>
          </w:p>
        </w:tc>
        <w:tc>
          <w:tcPr>
            <w:tcW w:w="2397"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‌Форму утверждаем:</w:t>
            </w:r>
          </w:p>
        </w:tc>
        <w:tc>
          <w:tcPr>
            <w:tcW w:w="4259"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w:t>
            </w:r>
          </w:p>
        </w:tc>
      </w:tr>
      <w:tr w:rsidR="001F3155" w:rsidRPr="002157B0">
        <w:trPr>
          <w:tblCellSpacing w:w="15" w:type="dxa"/>
        </w:trPr>
        <w:tc>
          <w:tcPr>
            <w:tcW w:w="3684"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‌ГЕНПОДРЯДЧИК:</w:t>
            </w:r>
          </w:p>
        </w:tc>
        <w:tc>
          <w:tcPr>
            <w:tcW w:w="2397"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w:t>
            </w:r>
          </w:p>
        </w:tc>
        <w:tc>
          <w:tcPr>
            <w:tcW w:w="4259"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‌ПОДРЯДЧИК:</w:t>
            </w:r>
          </w:p>
        </w:tc>
      </w:tr>
      <w:tr w:rsidR="001F3155" w:rsidRPr="002157B0">
        <w:trPr>
          <w:tblCellSpacing w:w="15" w:type="dxa"/>
        </w:trPr>
        <w:tc>
          <w:tcPr>
            <w:tcW w:w="3684"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‌_____________  __‌</w:t>
            </w:r>
          </w:p>
        </w:tc>
        <w:tc>
          <w:tcPr>
            <w:tcW w:w="2397"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w:t>
            </w:r>
          </w:p>
        </w:tc>
        <w:tc>
          <w:tcPr>
            <w:tcW w:w="4259"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‌________________ 27. ФИО#4‌</w:t>
            </w:r>
          </w:p>
        </w:tc>
      </w:tr>
    </w:tbl>
    <w:p w:rsidR="001F3155" w:rsidRPr="002157B0" w:rsidRDefault="001F3155">
      <w:pPr>
        <w:spacing w:line="264" w:lineRule="atLeast"/>
        <w:jc w:val="both"/>
        <w:rPr>
          <w:rFonts w:ascii="noto" w:eastAsia="noto" w:hAnsi="noto" w:cs="noto"/>
          <w:lang w:val="ru-RU" w:eastAsia="ru-RU"/>
        </w:rPr>
      </w:pP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w:t>
      </w:r>
      <w:r w:rsidRPr="002157B0">
        <w:rPr>
          <w:rFonts w:ascii="noto" w:eastAsia="noto" w:hAnsi="noto" w:cs="noto"/>
          <w:b/>
          <w:bCs/>
          <w:lang w:val="ru-RU" w:eastAsia="ru-RU"/>
        </w:rPr>
        <w:t> </w:t>
      </w:r>
    </w:p>
    <w:p w:rsidR="001F3155" w:rsidRPr="002157B0" w:rsidRDefault="001F3155">
      <w:pPr>
        <w:pageBreakBefore/>
        <w:spacing w:line="264" w:lineRule="atLeast"/>
        <w:jc w:val="both"/>
        <w:rPr>
          <w:rFonts w:ascii="noto" w:eastAsia="noto" w:hAnsi="noto" w:cs="noto"/>
          <w:lang w:val="ru-RU" w:eastAsia="ru-RU"/>
        </w:rPr>
      </w:pP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w:t>
      </w:r>
      <w:r w:rsidRPr="002157B0">
        <w:rPr>
          <w:rFonts w:ascii="noto" w:eastAsia="noto" w:hAnsi="noto" w:cs="noto"/>
          <w:b/>
          <w:bCs/>
          <w:lang w:val="ru-RU" w:eastAsia="ru-RU"/>
        </w:rPr>
        <w:t> </w:t>
      </w:r>
    </w:p>
    <w:tbl>
      <w:tblPr>
        <w:tblW w:w="5000" w:type="pct"/>
        <w:tblCellSpacing w:w="15" w:type="dxa"/>
        <w:tblInd w:w="15" w:type="dxa"/>
        <w:tblCellMar>
          <w:top w:w="15" w:type="dxa"/>
          <w:left w:w="15" w:type="dxa"/>
          <w:bottom w:w="15" w:type="dxa"/>
          <w:right w:w="15" w:type="dxa"/>
        </w:tblCellMar>
        <w:tblLook w:val="04A0" w:firstRow="1" w:lastRow="0" w:firstColumn="1" w:lastColumn="0" w:noHBand="0" w:noVBand="1"/>
      </w:tblPr>
      <w:tblGrid>
        <w:gridCol w:w="1713"/>
        <w:gridCol w:w="3433"/>
        <w:gridCol w:w="4633"/>
      </w:tblGrid>
      <w:tr w:rsidR="001F3155" w:rsidRPr="002157B0">
        <w:trPr>
          <w:tblCellSpacing w:w="15" w:type="dxa"/>
        </w:trPr>
        <w:tc>
          <w:tcPr>
            <w:tcW w:w="1847"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w:t>
            </w:r>
          </w:p>
        </w:tc>
        <w:tc>
          <w:tcPr>
            <w:tcW w:w="3622"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‌Приложение № 7  к Договору № </w:t>
            </w:r>
          </w:p>
        </w:tc>
        <w:tc>
          <w:tcPr>
            <w:tcW w:w="4872"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‌28. номер‌  от _____________202___г.</w:t>
            </w:r>
          </w:p>
        </w:tc>
      </w:tr>
      <w:tr w:rsidR="001F3155" w:rsidRPr="002157B0">
        <w:trPr>
          <w:tblCellSpacing w:w="15" w:type="dxa"/>
        </w:trPr>
        <w:tc>
          <w:tcPr>
            <w:tcW w:w="1847"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w:t>
            </w:r>
          </w:p>
        </w:tc>
        <w:tc>
          <w:tcPr>
            <w:tcW w:w="3622"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w:t>
            </w:r>
          </w:p>
        </w:tc>
        <w:tc>
          <w:tcPr>
            <w:tcW w:w="4872"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w:t>
            </w:r>
          </w:p>
        </w:tc>
      </w:tr>
    </w:tbl>
    <w:p w:rsidR="001F3155" w:rsidRPr="002157B0" w:rsidRDefault="001F3155">
      <w:pPr>
        <w:spacing w:line="264" w:lineRule="atLeast"/>
        <w:jc w:val="both"/>
        <w:rPr>
          <w:rFonts w:ascii="noto" w:eastAsia="noto" w:hAnsi="noto" w:cs="noto"/>
          <w:lang w:val="ru-RU" w:eastAsia="ru-RU"/>
        </w:rPr>
      </w:pPr>
    </w:p>
    <w:p w:rsidR="001F3155" w:rsidRPr="002157B0" w:rsidRDefault="00877E4B">
      <w:pPr>
        <w:spacing w:line="264" w:lineRule="atLeast"/>
        <w:jc w:val="center"/>
        <w:rPr>
          <w:rFonts w:ascii="noto" w:eastAsia="noto" w:hAnsi="noto" w:cs="noto"/>
          <w:lang w:val="ru-RU" w:eastAsia="ru-RU"/>
        </w:rPr>
      </w:pPr>
      <w:r w:rsidRPr="002157B0">
        <w:rPr>
          <w:rFonts w:ascii="noto" w:eastAsia="noto" w:hAnsi="noto" w:cs="noto"/>
          <w:lang w:val="ru-RU" w:eastAsia="ru-RU"/>
        </w:rPr>
        <w:t>‌ </w:t>
      </w:r>
    </w:p>
    <w:p w:rsidR="001F3155" w:rsidRPr="002157B0" w:rsidRDefault="00877E4B">
      <w:pPr>
        <w:spacing w:line="264" w:lineRule="atLeast"/>
        <w:jc w:val="center"/>
        <w:rPr>
          <w:rFonts w:ascii="noto" w:eastAsia="noto" w:hAnsi="noto" w:cs="noto"/>
          <w:lang w:val="ru-RU" w:eastAsia="ru-RU"/>
        </w:rPr>
      </w:pPr>
      <w:r w:rsidRPr="002157B0">
        <w:rPr>
          <w:rFonts w:ascii="noto" w:eastAsia="noto" w:hAnsi="noto" w:cs="noto"/>
          <w:lang w:val="ru-RU" w:eastAsia="ru-RU"/>
        </w:rPr>
        <w:t>‌ЗАЯВКА (форма)</w:t>
      </w:r>
    </w:p>
    <w:p w:rsidR="001F3155" w:rsidRPr="002157B0" w:rsidRDefault="00877E4B">
      <w:pPr>
        <w:spacing w:line="264" w:lineRule="atLeast"/>
        <w:rPr>
          <w:rFonts w:ascii="noto" w:eastAsia="noto" w:hAnsi="noto" w:cs="noto"/>
          <w:lang w:val="ru-RU" w:eastAsia="ru-RU"/>
        </w:rPr>
      </w:pPr>
      <w:r w:rsidRPr="002157B0">
        <w:rPr>
          <w:rFonts w:ascii="noto" w:eastAsia="noto" w:hAnsi="noto" w:cs="noto"/>
          <w:lang w:val="ru-RU" w:eastAsia="ru-RU"/>
        </w:rPr>
        <w:t>‌</w:t>
      </w:r>
      <w:r w:rsidRPr="002157B0">
        <w:rPr>
          <w:rFonts w:ascii="noto" w:eastAsia="noto" w:hAnsi="noto" w:cs="noto"/>
          <w:b/>
          <w:bCs/>
          <w:lang w:val="ru-RU" w:eastAsia="ru-RU"/>
        </w:rPr>
        <w:t xml:space="preserve">Подрядчик: </w:t>
      </w:r>
      <w:r w:rsidRPr="002157B0">
        <w:rPr>
          <w:rFonts w:ascii="noto" w:eastAsia="noto" w:hAnsi="noto" w:cs="noto"/>
          <w:lang w:val="ru-RU" w:eastAsia="ru-RU"/>
        </w:rPr>
        <w:t>29. полное наименование контрагента‌</w:t>
      </w:r>
    </w:p>
    <w:p w:rsidR="001F3155" w:rsidRPr="002157B0" w:rsidRDefault="00877E4B">
      <w:pPr>
        <w:spacing w:line="264" w:lineRule="atLeast"/>
        <w:rPr>
          <w:rFonts w:ascii="noto" w:eastAsia="noto" w:hAnsi="noto" w:cs="noto"/>
          <w:lang w:val="ru-RU" w:eastAsia="ru-RU"/>
        </w:rPr>
      </w:pPr>
      <w:r w:rsidRPr="002157B0">
        <w:rPr>
          <w:rFonts w:ascii="noto" w:eastAsia="noto" w:hAnsi="noto" w:cs="noto"/>
          <w:lang w:val="ru-RU" w:eastAsia="ru-RU"/>
        </w:rPr>
        <w:t>‌Адрес: 30. адрес подрядчика#1‌</w:t>
      </w:r>
    </w:p>
    <w:p w:rsidR="001F3155" w:rsidRPr="002157B0" w:rsidRDefault="00877E4B">
      <w:pPr>
        <w:spacing w:line="264" w:lineRule="atLeast"/>
        <w:rPr>
          <w:rFonts w:ascii="noto" w:eastAsia="noto" w:hAnsi="noto" w:cs="noto"/>
          <w:lang w:val="ru-RU" w:eastAsia="ru-RU"/>
        </w:rPr>
      </w:pPr>
      <w:r w:rsidRPr="002157B0">
        <w:rPr>
          <w:rFonts w:ascii="noto" w:eastAsia="noto" w:hAnsi="noto" w:cs="noto"/>
          <w:lang w:val="ru-RU" w:eastAsia="ru-RU"/>
        </w:rPr>
        <w:t>‌ИНН 31. ИНН подрядчика‌   КПП  32. КПП подрядчика‌</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w:t>
      </w:r>
    </w:p>
    <w:p w:rsidR="001F3155" w:rsidRPr="002157B0" w:rsidRDefault="00877E4B">
      <w:pPr>
        <w:spacing w:line="264" w:lineRule="atLeast"/>
        <w:jc w:val="right"/>
        <w:rPr>
          <w:rFonts w:ascii="noto" w:eastAsia="noto" w:hAnsi="noto" w:cs="noto"/>
          <w:lang w:val="ru-RU" w:eastAsia="ru-RU"/>
        </w:rPr>
      </w:pPr>
      <w:r w:rsidRPr="002157B0">
        <w:rPr>
          <w:rFonts w:ascii="noto" w:eastAsia="noto" w:hAnsi="noto" w:cs="noto"/>
          <w:lang w:val="ru-RU" w:eastAsia="ru-RU"/>
        </w:rPr>
        <w:t xml:space="preserve">‌                           Куда: ООО «ГП-МФС» </w:t>
      </w:r>
    </w:p>
    <w:p w:rsidR="001F3155" w:rsidRPr="002157B0" w:rsidRDefault="00877E4B">
      <w:pPr>
        <w:spacing w:line="264" w:lineRule="atLeast"/>
        <w:jc w:val="right"/>
        <w:rPr>
          <w:rFonts w:ascii="noto" w:eastAsia="noto" w:hAnsi="noto" w:cs="noto"/>
          <w:lang w:val="ru-RU" w:eastAsia="ru-RU"/>
        </w:rPr>
      </w:pPr>
      <w:r w:rsidRPr="002157B0">
        <w:rPr>
          <w:rFonts w:ascii="noto" w:eastAsia="noto" w:hAnsi="noto" w:cs="noto"/>
          <w:lang w:val="ru-RU" w:eastAsia="ru-RU"/>
        </w:rPr>
        <w:t>‌исх.№ ________ от ____</w:t>
      </w:r>
      <w:r w:rsidRPr="002157B0">
        <w:rPr>
          <w:rFonts w:ascii="noto" w:eastAsia="noto" w:hAnsi="noto" w:cs="noto"/>
          <w:lang w:val="ru-RU" w:eastAsia="ru-RU"/>
        </w:rPr>
        <w:softHyphen/>
      </w:r>
      <w:r w:rsidRPr="002157B0">
        <w:rPr>
          <w:rFonts w:ascii="noto" w:eastAsia="noto" w:hAnsi="noto" w:cs="noto"/>
          <w:lang w:val="ru-RU" w:eastAsia="ru-RU"/>
        </w:rPr>
        <w:softHyphen/>
      </w:r>
      <w:r w:rsidRPr="002157B0">
        <w:rPr>
          <w:rFonts w:ascii="noto" w:eastAsia="noto" w:hAnsi="noto" w:cs="noto"/>
          <w:lang w:val="ru-RU" w:eastAsia="ru-RU"/>
        </w:rPr>
        <w:softHyphen/>
        <w:t>__________202_____г.  </w:t>
      </w:r>
    </w:p>
    <w:p w:rsidR="001F3155" w:rsidRPr="002157B0" w:rsidRDefault="00877E4B">
      <w:pPr>
        <w:spacing w:line="264" w:lineRule="atLeast"/>
        <w:jc w:val="center"/>
        <w:rPr>
          <w:rFonts w:ascii="noto" w:eastAsia="noto" w:hAnsi="noto" w:cs="noto"/>
          <w:lang w:val="ru-RU" w:eastAsia="ru-RU"/>
        </w:rPr>
      </w:pPr>
      <w:r w:rsidRPr="002157B0">
        <w:rPr>
          <w:rFonts w:ascii="noto" w:eastAsia="noto" w:hAnsi="noto" w:cs="noto"/>
          <w:lang w:val="ru-RU" w:eastAsia="ru-RU"/>
        </w:rPr>
        <w:t>‌</w:t>
      </w:r>
      <w:r w:rsidRPr="002157B0">
        <w:rPr>
          <w:rFonts w:ascii="noto" w:eastAsia="noto" w:hAnsi="noto" w:cs="noto"/>
          <w:b/>
          <w:bCs/>
          <w:lang w:val="ru-RU" w:eastAsia="ru-RU"/>
        </w:rPr>
        <w:t> </w:t>
      </w:r>
    </w:p>
    <w:p w:rsidR="001F3155" w:rsidRPr="002157B0" w:rsidRDefault="00877E4B">
      <w:pPr>
        <w:spacing w:line="264" w:lineRule="atLeast"/>
        <w:jc w:val="center"/>
        <w:rPr>
          <w:rFonts w:ascii="noto" w:eastAsia="noto" w:hAnsi="noto" w:cs="noto"/>
          <w:lang w:val="ru-RU" w:eastAsia="ru-RU"/>
        </w:rPr>
      </w:pPr>
      <w:r w:rsidRPr="002157B0">
        <w:rPr>
          <w:rFonts w:ascii="noto" w:eastAsia="noto" w:hAnsi="noto" w:cs="noto"/>
          <w:lang w:val="ru-RU" w:eastAsia="ru-RU"/>
        </w:rPr>
        <w:t>‌</w:t>
      </w:r>
      <w:r w:rsidRPr="002157B0">
        <w:rPr>
          <w:rFonts w:ascii="noto" w:eastAsia="noto" w:hAnsi="noto" w:cs="noto"/>
          <w:b/>
          <w:bCs/>
          <w:lang w:val="ru-RU" w:eastAsia="ru-RU"/>
        </w:rPr>
        <w:t xml:space="preserve">Список сотрудников,  работающих на строительном объекте: « </w:t>
      </w:r>
      <w:r w:rsidRPr="002157B0">
        <w:rPr>
          <w:rFonts w:ascii="noto" w:eastAsia="noto" w:hAnsi="noto" w:cs="noto"/>
          <w:lang w:val="ru-RU" w:eastAsia="ru-RU"/>
        </w:rPr>
        <w:t>33. наименование объекта#3‌</w:t>
      </w:r>
      <w:r w:rsidRPr="002157B0">
        <w:rPr>
          <w:rFonts w:ascii="noto" w:eastAsia="noto" w:hAnsi="noto" w:cs="noto"/>
          <w:b/>
          <w:bCs/>
          <w:lang w:val="ru-RU" w:eastAsia="ru-RU"/>
        </w:rPr>
        <w:t xml:space="preserve"> »</w:t>
      </w:r>
    </w:p>
    <w:p w:rsidR="001F3155" w:rsidRPr="002157B0" w:rsidRDefault="00877E4B">
      <w:pPr>
        <w:spacing w:line="264" w:lineRule="atLeast"/>
        <w:jc w:val="center"/>
        <w:rPr>
          <w:rFonts w:ascii="noto" w:eastAsia="noto" w:hAnsi="noto" w:cs="noto"/>
          <w:lang w:val="ru-RU" w:eastAsia="ru-RU"/>
        </w:rPr>
      </w:pPr>
      <w:r w:rsidRPr="002157B0">
        <w:rPr>
          <w:rFonts w:ascii="noto" w:eastAsia="noto" w:hAnsi="noto" w:cs="noto"/>
          <w:lang w:val="ru-RU" w:eastAsia="ru-RU"/>
        </w:rPr>
        <w:t>‌ в период с ____________20______г. по ______________ 20______г. с ____________ч.  до ______________ч.</w:t>
      </w:r>
    </w:p>
    <w:p w:rsidR="001F3155" w:rsidRPr="002157B0" w:rsidRDefault="00877E4B">
      <w:pPr>
        <w:spacing w:line="264" w:lineRule="atLeast"/>
        <w:jc w:val="center"/>
        <w:rPr>
          <w:rFonts w:ascii="noto" w:eastAsia="noto" w:hAnsi="noto" w:cs="noto"/>
          <w:lang w:val="ru-RU" w:eastAsia="ru-RU"/>
        </w:rPr>
      </w:pPr>
      <w:r w:rsidRPr="002157B0">
        <w:rPr>
          <w:rFonts w:ascii="noto" w:eastAsia="noto" w:hAnsi="noto" w:cs="noto"/>
          <w:lang w:val="ru-RU" w:eastAsia="ru-RU"/>
        </w:rPr>
        <w:t>‌ </w:t>
      </w:r>
    </w:p>
    <w:tbl>
      <w:tblPr>
        <w:tblW w:w="5000" w:type="pct"/>
        <w:tblInd w:w="30" w:type="dxa"/>
        <w:tblBorders>
          <w:top w:val="single" w:sz="6" w:space="0" w:color="000000"/>
          <w:left w:val="single" w:sz="6" w:space="0" w:color="000000"/>
          <w:bottom w:val="single" w:sz="6" w:space="0" w:color="000000"/>
          <w:right w:val="single" w:sz="6" w:space="0" w:color="000000"/>
        </w:tblBorders>
        <w:tblCellMar>
          <w:top w:w="15" w:type="dxa"/>
          <w:left w:w="15" w:type="dxa"/>
          <w:bottom w:w="15" w:type="dxa"/>
          <w:right w:w="15" w:type="dxa"/>
        </w:tblCellMar>
        <w:tblLook w:val="04A0" w:firstRow="1" w:lastRow="0" w:firstColumn="1" w:lastColumn="0" w:noHBand="0" w:noVBand="1"/>
      </w:tblPr>
      <w:tblGrid>
        <w:gridCol w:w="1606"/>
        <w:gridCol w:w="1608"/>
        <w:gridCol w:w="1622"/>
        <w:gridCol w:w="1634"/>
        <w:gridCol w:w="1628"/>
        <w:gridCol w:w="1635"/>
      </w:tblGrid>
      <w:tr w:rsidR="001F3155" w:rsidRPr="002157B0">
        <w:tc>
          <w:tcPr>
            <w:tcW w:w="1639"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 п/п</w:t>
            </w:r>
          </w:p>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 </w:t>
            </w:r>
          </w:p>
        </w:tc>
        <w:tc>
          <w:tcPr>
            <w:tcW w:w="1639"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‌ФИО</w:t>
            </w:r>
          </w:p>
        </w:tc>
        <w:tc>
          <w:tcPr>
            <w:tcW w:w="1639"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 серия паспорта</w:t>
            </w:r>
          </w:p>
        </w:tc>
        <w:tc>
          <w:tcPr>
            <w:tcW w:w="1639"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‌Гражданство</w:t>
            </w:r>
          </w:p>
        </w:tc>
        <w:tc>
          <w:tcPr>
            <w:tcW w:w="1639"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‌Должность</w:t>
            </w:r>
          </w:p>
        </w:tc>
        <w:tc>
          <w:tcPr>
            <w:tcW w:w="1639"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‌Серия, № патента (для иностранных граждан)</w:t>
            </w:r>
          </w:p>
        </w:tc>
      </w:tr>
      <w:tr w:rsidR="001F3155" w:rsidRPr="002157B0">
        <w:tc>
          <w:tcPr>
            <w:tcW w:w="1639"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‌1</w:t>
            </w:r>
          </w:p>
        </w:tc>
        <w:tc>
          <w:tcPr>
            <w:tcW w:w="1639"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 </w:t>
            </w:r>
          </w:p>
        </w:tc>
        <w:tc>
          <w:tcPr>
            <w:tcW w:w="1639"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 </w:t>
            </w:r>
          </w:p>
        </w:tc>
        <w:tc>
          <w:tcPr>
            <w:tcW w:w="1639"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 </w:t>
            </w:r>
          </w:p>
        </w:tc>
        <w:tc>
          <w:tcPr>
            <w:tcW w:w="1639"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 </w:t>
            </w:r>
          </w:p>
        </w:tc>
        <w:tc>
          <w:tcPr>
            <w:tcW w:w="1639"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 </w:t>
            </w:r>
          </w:p>
        </w:tc>
      </w:tr>
      <w:tr w:rsidR="001F3155" w:rsidRPr="002157B0">
        <w:tc>
          <w:tcPr>
            <w:tcW w:w="1639"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‌2</w:t>
            </w:r>
          </w:p>
        </w:tc>
        <w:tc>
          <w:tcPr>
            <w:tcW w:w="1639"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 </w:t>
            </w:r>
          </w:p>
        </w:tc>
        <w:tc>
          <w:tcPr>
            <w:tcW w:w="1639"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 </w:t>
            </w:r>
          </w:p>
        </w:tc>
        <w:tc>
          <w:tcPr>
            <w:tcW w:w="1639"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 </w:t>
            </w:r>
          </w:p>
        </w:tc>
        <w:tc>
          <w:tcPr>
            <w:tcW w:w="1639"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 </w:t>
            </w:r>
          </w:p>
        </w:tc>
        <w:tc>
          <w:tcPr>
            <w:tcW w:w="1639"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 </w:t>
            </w:r>
          </w:p>
        </w:tc>
      </w:tr>
      <w:tr w:rsidR="001F3155" w:rsidRPr="002157B0">
        <w:tc>
          <w:tcPr>
            <w:tcW w:w="1639"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‌3</w:t>
            </w:r>
          </w:p>
        </w:tc>
        <w:tc>
          <w:tcPr>
            <w:tcW w:w="1639"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 </w:t>
            </w:r>
          </w:p>
        </w:tc>
        <w:tc>
          <w:tcPr>
            <w:tcW w:w="1639"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 </w:t>
            </w:r>
          </w:p>
        </w:tc>
        <w:tc>
          <w:tcPr>
            <w:tcW w:w="1639"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 </w:t>
            </w:r>
          </w:p>
        </w:tc>
        <w:tc>
          <w:tcPr>
            <w:tcW w:w="1639"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 </w:t>
            </w:r>
          </w:p>
        </w:tc>
        <w:tc>
          <w:tcPr>
            <w:tcW w:w="1639"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 </w:t>
            </w:r>
          </w:p>
        </w:tc>
      </w:tr>
      <w:tr w:rsidR="001F3155" w:rsidRPr="002157B0">
        <w:tc>
          <w:tcPr>
            <w:tcW w:w="1639"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 </w:t>
            </w:r>
          </w:p>
        </w:tc>
        <w:tc>
          <w:tcPr>
            <w:tcW w:w="1639"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 </w:t>
            </w:r>
          </w:p>
        </w:tc>
        <w:tc>
          <w:tcPr>
            <w:tcW w:w="1639"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 </w:t>
            </w:r>
          </w:p>
        </w:tc>
        <w:tc>
          <w:tcPr>
            <w:tcW w:w="1639"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 </w:t>
            </w:r>
          </w:p>
        </w:tc>
        <w:tc>
          <w:tcPr>
            <w:tcW w:w="1639"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 </w:t>
            </w:r>
          </w:p>
        </w:tc>
        <w:tc>
          <w:tcPr>
            <w:tcW w:w="1639"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 </w:t>
            </w:r>
          </w:p>
        </w:tc>
      </w:tr>
      <w:tr w:rsidR="001F3155" w:rsidRPr="002157B0">
        <w:tc>
          <w:tcPr>
            <w:tcW w:w="1639"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 </w:t>
            </w:r>
          </w:p>
        </w:tc>
        <w:tc>
          <w:tcPr>
            <w:tcW w:w="1639"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 </w:t>
            </w:r>
          </w:p>
        </w:tc>
        <w:tc>
          <w:tcPr>
            <w:tcW w:w="1639"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 </w:t>
            </w:r>
          </w:p>
        </w:tc>
        <w:tc>
          <w:tcPr>
            <w:tcW w:w="1639"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 </w:t>
            </w:r>
          </w:p>
        </w:tc>
        <w:tc>
          <w:tcPr>
            <w:tcW w:w="1639"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 </w:t>
            </w:r>
          </w:p>
        </w:tc>
        <w:tc>
          <w:tcPr>
            <w:tcW w:w="1639"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 </w:t>
            </w:r>
          </w:p>
        </w:tc>
      </w:tr>
      <w:tr w:rsidR="001F3155" w:rsidRPr="002157B0">
        <w:tc>
          <w:tcPr>
            <w:tcW w:w="1639"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 </w:t>
            </w:r>
          </w:p>
        </w:tc>
        <w:tc>
          <w:tcPr>
            <w:tcW w:w="1639"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 </w:t>
            </w:r>
          </w:p>
        </w:tc>
        <w:tc>
          <w:tcPr>
            <w:tcW w:w="1639"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 </w:t>
            </w:r>
          </w:p>
        </w:tc>
        <w:tc>
          <w:tcPr>
            <w:tcW w:w="1639"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 </w:t>
            </w:r>
          </w:p>
        </w:tc>
        <w:tc>
          <w:tcPr>
            <w:tcW w:w="1639"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 </w:t>
            </w:r>
          </w:p>
        </w:tc>
        <w:tc>
          <w:tcPr>
            <w:tcW w:w="1639" w:type="dxa"/>
            <w:tcBorders>
              <w:top w:val="single" w:sz="6" w:space="0" w:color="000000"/>
              <w:left w:val="single" w:sz="6" w:space="0" w:color="000000"/>
              <w:bottom w:val="single" w:sz="6" w:space="0" w:color="000000"/>
              <w:right w:val="single" w:sz="6" w:space="0" w:color="000000"/>
            </w:tcBorders>
            <w:tcMar>
              <w:top w:w="22" w:type="dxa"/>
              <w:left w:w="22" w:type="dxa"/>
              <w:bottom w:w="22" w:type="dxa"/>
              <w:right w:w="22" w:type="dxa"/>
            </w:tcMar>
            <w:vAlign w:val="center"/>
            <w:hideMark/>
          </w:tcPr>
          <w:p w:rsidR="001F3155" w:rsidRPr="002157B0" w:rsidRDefault="00877E4B">
            <w:pPr>
              <w:spacing w:line="264" w:lineRule="atLeast"/>
              <w:jc w:val="center"/>
              <w:rPr>
                <w:rFonts w:ascii="noto" w:eastAsia="noto" w:hAnsi="noto" w:cs="noto"/>
                <w:color w:val="000000"/>
                <w:lang w:val="ru-RU" w:eastAsia="ru-RU"/>
              </w:rPr>
            </w:pPr>
            <w:r w:rsidRPr="002157B0">
              <w:rPr>
                <w:rFonts w:ascii="noto" w:eastAsia="noto" w:hAnsi="noto" w:cs="noto"/>
                <w:color w:val="000000"/>
                <w:lang w:val="ru-RU" w:eastAsia="ru-RU"/>
              </w:rPr>
              <w:t>‌ </w:t>
            </w:r>
          </w:p>
        </w:tc>
      </w:tr>
    </w:tbl>
    <w:p w:rsidR="001F3155" w:rsidRPr="002157B0" w:rsidRDefault="001F3155">
      <w:pPr>
        <w:spacing w:line="264" w:lineRule="atLeast"/>
        <w:jc w:val="both"/>
        <w:rPr>
          <w:rFonts w:ascii="noto" w:eastAsia="noto" w:hAnsi="noto" w:cs="noto"/>
          <w:lang w:val="ru-RU" w:eastAsia="ru-RU"/>
        </w:rPr>
      </w:pP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‌Ответственный представитель Подрядчика __________________________</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‌Контактный телефон: ____________________________________________</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xml:space="preserve">‌Производимые работы: </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w:t>
      </w:r>
    </w:p>
    <w:tbl>
      <w:tblPr>
        <w:tblW w:w="5000" w:type="pct"/>
        <w:tblCellSpacing w:w="15" w:type="dxa"/>
        <w:tblInd w:w="15" w:type="dxa"/>
        <w:tblCellMar>
          <w:top w:w="15" w:type="dxa"/>
          <w:left w:w="15" w:type="dxa"/>
          <w:bottom w:w="15" w:type="dxa"/>
          <w:right w:w="15" w:type="dxa"/>
        </w:tblCellMar>
        <w:tblLook w:val="04A0" w:firstRow="1" w:lastRow="0" w:firstColumn="1" w:lastColumn="0" w:noHBand="0" w:noVBand="1"/>
      </w:tblPr>
      <w:tblGrid>
        <w:gridCol w:w="9779"/>
      </w:tblGrid>
      <w:tr w:rsidR="001F3155" w:rsidRPr="002157B0">
        <w:trPr>
          <w:tblCellSpacing w:w="15" w:type="dxa"/>
        </w:trPr>
        <w:tc>
          <w:tcPr>
            <w:tcW w:w="9592"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‌Примечание:    Личные    вещи    и    транспорт     подлежат      осмотру.</w:t>
            </w:r>
          </w:p>
        </w:tc>
      </w:tr>
      <w:tr w:rsidR="001F3155" w:rsidRPr="002157B0">
        <w:trPr>
          <w:tblCellSpacing w:w="15" w:type="dxa"/>
        </w:trPr>
        <w:tc>
          <w:tcPr>
            <w:tcW w:w="9592"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‌Заявки    обновлять  не       реже     одного      раза       в  месяц   или по требованию Генподрядчика.</w:t>
            </w:r>
          </w:p>
        </w:tc>
      </w:tr>
      <w:tr w:rsidR="001F3155" w:rsidRPr="002157B0">
        <w:trPr>
          <w:tblCellSpacing w:w="15" w:type="dxa"/>
        </w:trPr>
        <w:tc>
          <w:tcPr>
            <w:tcW w:w="9592"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‌Неправильное     (не полное)          оформление       заявки,       рассмотрению    Генподрядчиком   не      подлежит  и  является   нарушением Подрядчиком требований по пропускному режиму на Объекте.</w:t>
            </w:r>
          </w:p>
        </w:tc>
      </w:tr>
    </w:tbl>
    <w:p w:rsidR="001F3155" w:rsidRPr="002157B0" w:rsidRDefault="001F3155">
      <w:pPr>
        <w:spacing w:line="264" w:lineRule="atLeast"/>
        <w:jc w:val="both"/>
        <w:rPr>
          <w:rFonts w:ascii="noto" w:eastAsia="noto" w:hAnsi="noto" w:cs="noto"/>
          <w:lang w:val="ru-RU" w:eastAsia="ru-RU"/>
        </w:rPr>
      </w:pP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‌Генеральный директор  _______________________      </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(подпись, печать Подрядчика)</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‌Согласовано:  ______________________</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lastRenderedPageBreak/>
        <w:t>‌                         (подпись Генподрядчика)</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w:t>
      </w:r>
    </w:p>
    <w:tbl>
      <w:tblPr>
        <w:tblW w:w="5000" w:type="pct"/>
        <w:tblCellSpacing w:w="15" w:type="dxa"/>
        <w:tblInd w:w="15" w:type="dxa"/>
        <w:tblCellMar>
          <w:top w:w="15" w:type="dxa"/>
          <w:left w:w="15" w:type="dxa"/>
          <w:bottom w:w="15" w:type="dxa"/>
          <w:right w:w="15" w:type="dxa"/>
        </w:tblCellMar>
        <w:tblLook w:val="04A0" w:firstRow="1" w:lastRow="0" w:firstColumn="1" w:lastColumn="0" w:noHBand="0" w:noVBand="1"/>
      </w:tblPr>
      <w:tblGrid>
        <w:gridCol w:w="3630"/>
        <w:gridCol w:w="2179"/>
        <w:gridCol w:w="3970"/>
      </w:tblGrid>
      <w:tr w:rsidR="001F3155" w:rsidRPr="002157B0">
        <w:trPr>
          <w:tblCellSpacing w:w="15" w:type="dxa"/>
        </w:trPr>
        <w:tc>
          <w:tcPr>
            <w:tcW w:w="3834"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w:t>
            </w:r>
          </w:p>
        </w:tc>
        <w:tc>
          <w:tcPr>
            <w:tcW w:w="2259"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‌Форму утверждаем:</w:t>
            </w:r>
          </w:p>
        </w:tc>
        <w:tc>
          <w:tcPr>
            <w:tcW w:w="4247"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w:t>
            </w:r>
          </w:p>
        </w:tc>
      </w:tr>
      <w:tr w:rsidR="001F3155" w:rsidRPr="002157B0">
        <w:trPr>
          <w:tblCellSpacing w:w="15" w:type="dxa"/>
        </w:trPr>
        <w:tc>
          <w:tcPr>
            <w:tcW w:w="3834"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‌ГЕНПОДРЯДЧИК:</w:t>
            </w:r>
          </w:p>
        </w:tc>
        <w:tc>
          <w:tcPr>
            <w:tcW w:w="2259"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w:t>
            </w:r>
          </w:p>
        </w:tc>
        <w:tc>
          <w:tcPr>
            <w:tcW w:w="4247"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‌ПОДРЯДЧИК:</w:t>
            </w:r>
          </w:p>
        </w:tc>
      </w:tr>
      <w:tr w:rsidR="001F3155" w:rsidRPr="002157B0">
        <w:trPr>
          <w:tblCellSpacing w:w="15" w:type="dxa"/>
        </w:trPr>
        <w:tc>
          <w:tcPr>
            <w:tcW w:w="3834"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‌____________  ____‌</w:t>
            </w:r>
          </w:p>
        </w:tc>
        <w:tc>
          <w:tcPr>
            <w:tcW w:w="2259"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w:t>
            </w:r>
          </w:p>
        </w:tc>
        <w:tc>
          <w:tcPr>
            <w:tcW w:w="4247" w:type="dxa"/>
            <w:tcMar>
              <w:top w:w="15" w:type="dxa"/>
              <w:left w:w="15" w:type="dxa"/>
              <w:bottom w:w="15" w:type="dxa"/>
              <w:right w:w="15" w:type="dxa"/>
            </w:tcMar>
            <w:vAlign w:val="center"/>
            <w:hideMark/>
          </w:tcPr>
          <w:p w:rsidR="001F3155" w:rsidRPr="002157B0" w:rsidRDefault="00877E4B">
            <w:pPr>
              <w:spacing w:line="264" w:lineRule="atLeast"/>
              <w:jc w:val="both"/>
              <w:rPr>
                <w:rFonts w:ascii="noto" w:eastAsia="noto" w:hAnsi="noto" w:cs="noto"/>
                <w:color w:val="000000"/>
                <w:lang w:val="ru-RU" w:eastAsia="ru-RU"/>
              </w:rPr>
            </w:pPr>
            <w:r w:rsidRPr="002157B0">
              <w:rPr>
                <w:rFonts w:ascii="noto" w:eastAsia="noto" w:hAnsi="noto" w:cs="noto"/>
                <w:color w:val="000000"/>
                <w:lang w:val="ru-RU" w:eastAsia="ru-RU"/>
              </w:rPr>
              <w:t>‌________________34. ФИО#4‌</w:t>
            </w:r>
          </w:p>
        </w:tc>
      </w:tr>
    </w:tbl>
    <w:p w:rsidR="001F3155" w:rsidRPr="002157B0" w:rsidRDefault="001F3155">
      <w:pPr>
        <w:spacing w:line="264" w:lineRule="atLeast"/>
        <w:jc w:val="both"/>
        <w:rPr>
          <w:rFonts w:ascii="noto" w:eastAsia="noto" w:hAnsi="noto" w:cs="noto"/>
          <w:lang w:val="ru-RU" w:eastAsia="ru-RU"/>
        </w:rPr>
      </w:pP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w:t>
      </w:r>
      <w:r w:rsidRPr="002157B0">
        <w:rPr>
          <w:rFonts w:ascii="noto" w:eastAsia="noto" w:hAnsi="noto" w:cs="noto"/>
          <w:b/>
          <w:bCs/>
          <w:lang w:val="ru-RU" w:eastAsia="ru-RU"/>
        </w:rPr>
        <w:t> </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w:t>
      </w:r>
      <w:r w:rsidRPr="002157B0">
        <w:rPr>
          <w:rFonts w:ascii="noto" w:eastAsia="noto" w:hAnsi="noto" w:cs="noto"/>
          <w:b/>
          <w:bCs/>
          <w:lang w:val="ru-RU" w:eastAsia="ru-RU"/>
        </w:rPr>
        <w:t> </w:t>
      </w:r>
    </w:p>
    <w:p w:rsidR="001F3155" w:rsidRPr="002157B0"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 </w:t>
      </w:r>
    </w:p>
    <w:p w:rsidR="001F3155" w:rsidRDefault="00877E4B">
      <w:pPr>
        <w:spacing w:line="264" w:lineRule="atLeast"/>
        <w:jc w:val="both"/>
        <w:rPr>
          <w:rFonts w:ascii="noto" w:eastAsia="noto" w:hAnsi="noto" w:cs="noto"/>
          <w:lang w:val="ru-RU" w:eastAsia="ru-RU"/>
        </w:rPr>
      </w:pPr>
      <w:r w:rsidRPr="002157B0">
        <w:rPr>
          <w:rFonts w:ascii="noto" w:eastAsia="noto" w:hAnsi="noto" w:cs="noto"/>
          <w:lang w:val="ru-RU" w:eastAsia="ru-RU"/>
        </w:rPr>
        <w:t>‌</w:t>
      </w:r>
      <w:bookmarkStart w:id="0" w:name="_GoBack"/>
      <w:bookmarkEnd w:id="0"/>
    </w:p>
    <w:sectPr w:rsidR="001F3155">
      <w:pgSz w:w="12240" w:h="15840"/>
      <w:pgMar w:top="1134" w:right="850" w:bottom="1134" w:left="1701" w:header="708" w:footer="708" w:gutter="0"/>
      <w:cols w:space="708"/>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w:altName w:val="Cambria"/>
    <w:panose1 w:val="00000000000000000000"/>
    <w:charset w:val="00"/>
    <w:family w:val="roman"/>
    <w:notTrueType/>
    <w:pitch w:val="default"/>
  </w:font>
  <w:font w:name="Calibri Light">
    <w:panose1 w:val="020F0302020204030204"/>
    <w:charset w:val="CC"/>
    <w:family w:val="swiss"/>
    <w:pitch w:val="variable"/>
    <w:sig w:usb0="E0002AFF" w:usb1="C000247B" w:usb2="00000009" w:usb3="00000000" w:csb0="000001FF" w:csb1="00000000"/>
  </w:font>
  <w:font w:name="Calibri">
    <w:panose1 w:val="020F0502020204030204"/>
    <w:charset w:val="CC"/>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1"/>
    <w:multiLevelType w:val="hybridMultilevel"/>
    <w:tmpl w:val="00000001"/>
    <w:lvl w:ilvl="0" w:tplc="931E6C8C">
      <w:start w:val="1"/>
      <w:numFmt w:val="bullet"/>
      <w:lvlText w:val=""/>
      <w:lvlJc w:val="left"/>
      <w:pPr>
        <w:ind w:left="720" w:hanging="360"/>
      </w:pPr>
      <w:rPr>
        <w:rFonts w:ascii="Symbol" w:hAnsi="Symbol"/>
      </w:rPr>
    </w:lvl>
    <w:lvl w:ilvl="1" w:tplc="8F8A1FFA">
      <w:start w:val="1"/>
      <w:numFmt w:val="bullet"/>
      <w:lvlText w:val="o"/>
      <w:lvlJc w:val="left"/>
      <w:pPr>
        <w:tabs>
          <w:tab w:val="num" w:pos="1440"/>
        </w:tabs>
        <w:ind w:left="1440" w:hanging="360"/>
      </w:pPr>
      <w:rPr>
        <w:rFonts w:ascii="Courier New" w:hAnsi="Courier New"/>
      </w:rPr>
    </w:lvl>
    <w:lvl w:ilvl="2" w:tplc="3A6CC960">
      <w:start w:val="1"/>
      <w:numFmt w:val="bullet"/>
      <w:lvlText w:val=""/>
      <w:lvlJc w:val="left"/>
      <w:pPr>
        <w:tabs>
          <w:tab w:val="num" w:pos="2160"/>
        </w:tabs>
        <w:ind w:left="2160" w:hanging="360"/>
      </w:pPr>
      <w:rPr>
        <w:rFonts w:ascii="Wingdings" w:hAnsi="Wingdings"/>
      </w:rPr>
    </w:lvl>
    <w:lvl w:ilvl="3" w:tplc="1E8C4A44">
      <w:start w:val="1"/>
      <w:numFmt w:val="bullet"/>
      <w:lvlText w:val=""/>
      <w:lvlJc w:val="left"/>
      <w:pPr>
        <w:tabs>
          <w:tab w:val="num" w:pos="2880"/>
        </w:tabs>
        <w:ind w:left="2880" w:hanging="360"/>
      </w:pPr>
      <w:rPr>
        <w:rFonts w:ascii="Symbol" w:hAnsi="Symbol"/>
      </w:rPr>
    </w:lvl>
    <w:lvl w:ilvl="4" w:tplc="6F741226">
      <w:start w:val="1"/>
      <w:numFmt w:val="bullet"/>
      <w:lvlText w:val="o"/>
      <w:lvlJc w:val="left"/>
      <w:pPr>
        <w:tabs>
          <w:tab w:val="num" w:pos="3600"/>
        </w:tabs>
        <w:ind w:left="3600" w:hanging="360"/>
      </w:pPr>
      <w:rPr>
        <w:rFonts w:ascii="Courier New" w:hAnsi="Courier New"/>
      </w:rPr>
    </w:lvl>
    <w:lvl w:ilvl="5" w:tplc="AA947310">
      <w:start w:val="1"/>
      <w:numFmt w:val="bullet"/>
      <w:lvlText w:val=""/>
      <w:lvlJc w:val="left"/>
      <w:pPr>
        <w:tabs>
          <w:tab w:val="num" w:pos="4320"/>
        </w:tabs>
        <w:ind w:left="4320" w:hanging="360"/>
      </w:pPr>
      <w:rPr>
        <w:rFonts w:ascii="Wingdings" w:hAnsi="Wingdings"/>
      </w:rPr>
    </w:lvl>
    <w:lvl w:ilvl="6" w:tplc="9CEEBC5A">
      <w:start w:val="1"/>
      <w:numFmt w:val="bullet"/>
      <w:lvlText w:val=""/>
      <w:lvlJc w:val="left"/>
      <w:pPr>
        <w:tabs>
          <w:tab w:val="num" w:pos="5040"/>
        </w:tabs>
        <w:ind w:left="5040" w:hanging="360"/>
      </w:pPr>
      <w:rPr>
        <w:rFonts w:ascii="Symbol" w:hAnsi="Symbol"/>
      </w:rPr>
    </w:lvl>
    <w:lvl w:ilvl="7" w:tplc="62420778">
      <w:start w:val="1"/>
      <w:numFmt w:val="bullet"/>
      <w:lvlText w:val="o"/>
      <w:lvlJc w:val="left"/>
      <w:pPr>
        <w:tabs>
          <w:tab w:val="num" w:pos="5760"/>
        </w:tabs>
        <w:ind w:left="5760" w:hanging="360"/>
      </w:pPr>
      <w:rPr>
        <w:rFonts w:ascii="Courier New" w:hAnsi="Courier New"/>
      </w:rPr>
    </w:lvl>
    <w:lvl w:ilvl="8" w:tplc="FD2C1802">
      <w:start w:val="1"/>
      <w:numFmt w:val="bullet"/>
      <w:lvlText w:val=""/>
      <w:lvlJc w:val="left"/>
      <w:pPr>
        <w:tabs>
          <w:tab w:val="num" w:pos="6480"/>
        </w:tabs>
        <w:ind w:left="6480" w:hanging="360"/>
      </w:pPr>
      <w:rPr>
        <w:rFonts w:ascii="Wingdings" w:hAnsi="Wingdings"/>
      </w:rPr>
    </w:lvl>
  </w:abstractNum>
  <w:abstractNum w:abstractNumId="1" w15:restartNumberingAfterBreak="0">
    <w:nsid w:val="00000002"/>
    <w:multiLevelType w:val="hybridMultilevel"/>
    <w:tmpl w:val="00000002"/>
    <w:lvl w:ilvl="0" w:tplc="78D6093C">
      <w:start w:val="1"/>
      <w:numFmt w:val="bullet"/>
      <w:lvlText w:val=""/>
      <w:lvlJc w:val="left"/>
      <w:pPr>
        <w:ind w:left="720" w:hanging="360"/>
      </w:pPr>
      <w:rPr>
        <w:rFonts w:ascii="Symbol" w:hAnsi="Symbol"/>
      </w:rPr>
    </w:lvl>
    <w:lvl w:ilvl="1" w:tplc="B4F6DC3A">
      <w:start w:val="1"/>
      <w:numFmt w:val="bullet"/>
      <w:lvlText w:val="o"/>
      <w:lvlJc w:val="left"/>
      <w:pPr>
        <w:tabs>
          <w:tab w:val="num" w:pos="1440"/>
        </w:tabs>
        <w:ind w:left="1440" w:hanging="360"/>
      </w:pPr>
      <w:rPr>
        <w:rFonts w:ascii="Courier New" w:hAnsi="Courier New"/>
      </w:rPr>
    </w:lvl>
    <w:lvl w:ilvl="2" w:tplc="3E20E180">
      <w:start w:val="1"/>
      <w:numFmt w:val="bullet"/>
      <w:lvlText w:val=""/>
      <w:lvlJc w:val="left"/>
      <w:pPr>
        <w:tabs>
          <w:tab w:val="num" w:pos="2160"/>
        </w:tabs>
        <w:ind w:left="2160" w:hanging="360"/>
      </w:pPr>
      <w:rPr>
        <w:rFonts w:ascii="Wingdings" w:hAnsi="Wingdings"/>
      </w:rPr>
    </w:lvl>
    <w:lvl w:ilvl="3" w:tplc="6BD68916">
      <w:start w:val="1"/>
      <w:numFmt w:val="bullet"/>
      <w:lvlText w:val=""/>
      <w:lvlJc w:val="left"/>
      <w:pPr>
        <w:tabs>
          <w:tab w:val="num" w:pos="2880"/>
        </w:tabs>
        <w:ind w:left="2880" w:hanging="360"/>
      </w:pPr>
      <w:rPr>
        <w:rFonts w:ascii="Symbol" w:hAnsi="Symbol"/>
      </w:rPr>
    </w:lvl>
    <w:lvl w:ilvl="4" w:tplc="B036A5D2">
      <w:start w:val="1"/>
      <w:numFmt w:val="bullet"/>
      <w:lvlText w:val="o"/>
      <w:lvlJc w:val="left"/>
      <w:pPr>
        <w:tabs>
          <w:tab w:val="num" w:pos="3600"/>
        </w:tabs>
        <w:ind w:left="3600" w:hanging="360"/>
      </w:pPr>
      <w:rPr>
        <w:rFonts w:ascii="Courier New" w:hAnsi="Courier New"/>
      </w:rPr>
    </w:lvl>
    <w:lvl w:ilvl="5" w:tplc="F600E2E0">
      <w:start w:val="1"/>
      <w:numFmt w:val="bullet"/>
      <w:lvlText w:val=""/>
      <w:lvlJc w:val="left"/>
      <w:pPr>
        <w:tabs>
          <w:tab w:val="num" w:pos="4320"/>
        </w:tabs>
        <w:ind w:left="4320" w:hanging="360"/>
      </w:pPr>
      <w:rPr>
        <w:rFonts w:ascii="Wingdings" w:hAnsi="Wingdings"/>
      </w:rPr>
    </w:lvl>
    <w:lvl w:ilvl="6" w:tplc="47A29CAA">
      <w:start w:val="1"/>
      <w:numFmt w:val="bullet"/>
      <w:lvlText w:val=""/>
      <w:lvlJc w:val="left"/>
      <w:pPr>
        <w:tabs>
          <w:tab w:val="num" w:pos="5040"/>
        </w:tabs>
        <w:ind w:left="5040" w:hanging="360"/>
      </w:pPr>
      <w:rPr>
        <w:rFonts w:ascii="Symbol" w:hAnsi="Symbol"/>
      </w:rPr>
    </w:lvl>
    <w:lvl w:ilvl="7" w:tplc="AFB06354">
      <w:start w:val="1"/>
      <w:numFmt w:val="bullet"/>
      <w:lvlText w:val="o"/>
      <w:lvlJc w:val="left"/>
      <w:pPr>
        <w:tabs>
          <w:tab w:val="num" w:pos="5760"/>
        </w:tabs>
        <w:ind w:left="5760" w:hanging="360"/>
      </w:pPr>
      <w:rPr>
        <w:rFonts w:ascii="Courier New" w:hAnsi="Courier New"/>
      </w:rPr>
    </w:lvl>
    <w:lvl w:ilvl="8" w:tplc="10169E28">
      <w:start w:val="1"/>
      <w:numFmt w:val="bullet"/>
      <w:lvlText w:val=""/>
      <w:lvlJc w:val="left"/>
      <w:pPr>
        <w:tabs>
          <w:tab w:val="num" w:pos="6480"/>
        </w:tabs>
        <w:ind w:left="6480" w:hanging="360"/>
      </w:pPr>
      <w:rPr>
        <w:rFonts w:ascii="Wingdings" w:hAnsi="Wingdings"/>
      </w:rPr>
    </w:lvl>
  </w:abstractNum>
  <w:abstractNum w:abstractNumId="2" w15:restartNumberingAfterBreak="0">
    <w:nsid w:val="00000003"/>
    <w:multiLevelType w:val="hybridMultilevel"/>
    <w:tmpl w:val="00000003"/>
    <w:lvl w:ilvl="0" w:tplc="CF1E2F40">
      <w:start w:val="1"/>
      <w:numFmt w:val="bullet"/>
      <w:lvlText w:val=""/>
      <w:lvlJc w:val="left"/>
      <w:pPr>
        <w:ind w:left="720" w:hanging="360"/>
      </w:pPr>
      <w:rPr>
        <w:rFonts w:ascii="Symbol" w:hAnsi="Symbol"/>
      </w:rPr>
    </w:lvl>
    <w:lvl w:ilvl="1" w:tplc="1FDEE2B4">
      <w:start w:val="1"/>
      <w:numFmt w:val="bullet"/>
      <w:lvlText w:val="o"/>
      <w:lvlJc w:val="left"/>
      <w:pPr>
        <w:tabs>
          <w:tab w:val="num" w:pos="1440"/>
        </w:tabs>
        <w:ind w:left="1440" w:hanging="360"/>
      </w:pPr>
      <w:rPr>
        <w:rFonts w:ascii="Courier New" w:hAnsi="Courier New"/>
      </w:rPr>
    </w:lvl>
    <w:lvl w:ilvl="2" w:tplc="91921D04">
      <w:start w:val="1"/>
      <w:numFmt w:val="bullet"/>
      <w:lvlText w:val=""/>
      <w:lvlJc w:val="left"/>
      <w:pPr>
        <w:tabs>
          <w:tab w:val="num" w:pos="2160"/>
        </w:tabs>
        <w:ind w:left="2160" w:hanging="360"/>
      </w:pPr>
      <w:rPr>
        <w:rFonts w:ascii="Wingdings" w:hAnsi="Wingdings"/>
      </w:rPr>
    </w:lvl>
    <w:lvl w:ilvl="3" w:tplc="984E6B9C">
      <w:start w:val="1"/>
      <w:numFmt w:val="bullet"/>
      <w:lvlText w:val=""/>
      <w:lvlJc w:val="left"/>
      <w:pPr>
        <w:tabs>
          <w:tab w:val="num" w:pos="2880"/>
        </w:tabs>
        <w:ind w:left="2880" w:hanging="360"/>
      </w:pPr>
      <w:rPr>
        <w:rFonts w:ascii="Symbol" w:hAnsi="Symbol"/>
      </w:rPr>
    </w:lvl>
    <w:lvl w:ilvl="4" w:tplc="CC743CE2">
      <w:start w:val="1"/>
      <w:numFmt w:val="bullet"/>
      <w:lvlText w:val="o"/>
      <w:lvlJc w:val="left"/>
      <w:pPr>
        <w:tabs>
          <w:tab w:val="num" w:pos="3600"/>
        </w:tabs>
        <w:ind w:left="3600" w:hanging="360"/>
      </w:pPr>
      <w:rPr>
        <w:rFonts w:ascii="Courier New" w:hAnsi="Courier New"/>
      </w:rPr>
    </w:lvl>
    <w:lvl w:ilvl="5" w:tplc="196E0D70">
      <w:start w:val="1"/>
      <w:numFmt w:val="bullet"/>
      <w:lvlText w:val=""/>
      <w:lvlJc w:val="left"/>
      <w:pPr>
        <w:tabs>
          <w:tab w:val="num" w:pos="4320"/>
        </w:tabs>
        <w:ind w:left="4320" w:hanging="360"/>
      </w:pPr>
      <w:rPr>
        <w:rFonts w:ascii="Wingdings" w:hAnsi="Wingdings"/>
      </w:rPr>
    </w:lvl>
    <w:lvl w:ilvl="6" w:tplc="03AAD19C">
      <w:start w:val="1"/>
      <w:numFmt w:val="bullet"/>
      <w:lvlText w:val=""/>
      <w:lvlJc w:val="left"/>
      <w:pPr>
        <w:tabs>
          <w:tab w:val="num" w:pos="5040"/>
        </w:tabs>
        <w:ind w:left="5040" w:hanging="360"/>
      </w:pPr>
      <w:rPr>
        <w:rFonts w:ascii="Symbol" w:hAnsi="Symbol"/>
      </w:rPr>
    </w:lvl>
    <w:lvl w:ilvl="7" w:tplc="DA6AB966">
      <w:start w:val="1"/>
      <w:numFmt w:val="bullet"/>
      <w:lvlText w:val="o"/>
      <w:lvlJc w:val="left"/>
      <w:pPr>
        <w:tabs>
          <w:tab w:val="num" w:pos="5760"/>
        </w:tabs>
        <w:ind w:left="5760" w:hanging="360"/>
      </w:pPr>
      <w:rPr>
        <w:rFonts w:ascii="Courier New" w:hAnsi="Courier New"/>
      </w:rPr>
    </w:lvl>
    <w:lvl w:ilvl="8" w:tplc="17B0FD4C">
      <w:start w:val="1"/>
      <w:numFmt w:val="bullet"/>
      <w:lvlText w:val=""/>
      <w:lvlJc w:val="left"/>
      <w:pPr>
        <w:tabs>
          <w:tab w:val="num" w:pos="6480"/>
        </w:tabs>
        <w:ind w:left="6480" w:hanging="360"/>
      </w:pPr>
      <w:rPr>
        <w:rFonts w:ascii="Wingdings" w:hAnsi="Wingdings"/>
      </w:rPr>
    </w:lvl>
  </w:abstractNum>
  <w:abstractNum w:abstractNumId="3" w15:restartNumberingAfterBreak="0">
    <w:nsid w:val="00000004"/>
    <w:multiLevelType w:val="hybridMultilevel"/>
    <w:tmpl w:val="00000004"/>
    <w:lvl w:ilvl="0" w:tplc="B03C5C52">
      <w:start w:val="1"/>
      <w:numFmt w:val="bullet"/>
      <w:lvlText w:val=""/>
      <w:lvlJc w:val="left"/>
      <w:pPr>
        <w:ind w:left="720" w:hanging="360"/>
      </w:pPr>
      <w:rPr>
        <w:rFonts w:ascii="Symbol" w:hAnsi="Symbol"/>
      </w:rPr>
    </w:lvl>
    <w:lvl w:ilvl="1" w:tplc="244CDA42">
      <w:start w:val="1"/>
      <w:numFmt w:val="bullet"/>
      <w:lvlText w:val="o"/>
      <w:lvlJc w:val="left"/>
      <w:pPr>
        <w:tabs>
          <w:tab w:val="num" w:pos="1440"/>
        </w:tabs>
        <w:ind w:left="1440" w:hanging="360"/>
      </w:pPr>
      <w:rPr>
        <w:rFonts w:ascii="Courier New" w:hAnsi="Courier New"/>
      </w:rPr>
    </w:lvl>
    <w:lvl w:ilvl="2" w:tplc="B95A66B6">
      <w:start w:val="1"/>
      <w:numFmt w:val="bullet"/>
      <w:lvlText w:val=""/>
      <w:lvlJc w:val="left"/>
      <w:pPr>
        <w:tabs>
          <w:tab w:val="num" w:pos="2160"/>
        </w:tabs>
        <w:ind w:left="2160" w:hanging="360"/>
      </w:pPr>
      <w:rPr>
        <w:rFonts w:ascii="Wingdings" w:hAnsi="Wingdings"/>
      </w:rPr>
    </w:lvl>
    <w:lvl w:ilvl="3" w:tplc="B176B350">
      <w:start w:val="1"/>
      <w:numFmt w:val="bullet"/>
      <w:lvlText w:val=""/>
      <w:lvlJc w:val="left"/>
      <w:pPr>
        <w:tabs>
          <w:tab w:val="num" w:pos="2880"/>
        </w:tabs>
        <w:ind w:left="2880" w:hanging="360"/>
      </w:pPr>
      <w:rPr>
        <w:rFonts w:ascii="Symbol" w:hAnsi="Symbol"/>
      </w:rPr>
    </w:lvl>
    <w:lvl w:ilvl="4" w:tplc="A5D8DAE0">
      <w:start w:val="1"/>
      <w:numFmt w:val="bullet"/>
      <w:lvlText w:val="o"/>
      <w:lvlJc w:val="left"/>
      <w:pPr>
        <w:tabs>
          <w:tab w:val="num" w:pos="3600"/>
        </w:tabs>
        <w:ind w:left="3600" w:hanging="360"/>
      </w:pPr>
      <w:rPr>
        <w:rFonts w:ascii="Courier New" w:hAnsi="Courier New"/>
      </w:rPr>
    </w:lvl>
    <w:lvl w:ilvl="5" w:tplc="66D21D12">
      <w:start w:val="1"/>
      <w:numFmt w:val="bullet"/>
      <w:lvlText w:val=""/>
      <w:lvlJc w:val="left"/>
      <w:pPr>
        <w:tabs>
          <w:tab w:val="num" w:pos="4320"/>
        </w:tabs>
        <w:ind w:left="4320" w:hanging="360"/>
      </w:pPr>
      <w:rPr>
        <w:rFonts w:ascii="Wingdings" w:hAnsi="Wingdings"/>
      </w:rPr>
    </w:lvl>
    <w:lvl w:ilvl="6" w:tplc="875085C2">
      <w:start w:val="1"/>
      <w:numFmt w:val="bullet"/>
      <w:lvlText w:val=""/>
      <w:lvlJc w:val="left"/>
      <w:pPr>
        <w:tabs>
          <w:tab w:val="num" w:pos="5040"/>
        </w:tabs>
        <w:ind w:left="5040" w:hanging="360"/>
      </w:pPr>
      <w:rPr>
        <w:rFonts w:ascii="Symbol" w:hAnsi="Symbol"/>
      </w:rPr>
    </w:lvl>
    <w:lvl w:ilvl="7" w:tplc="D0862F9A">
      <w:start w:val="1"/>
      <w:numFmt w:val="bullet"/>
      <w:lvlText w:val="o"/>
      <w:lvlJc w:val="left"/>
      <w:pPr>
        <w:tabs>
          <w:tab w:val="num" w:pos="5760"/>
        </w:tabs>
        <w:ind w:left="5760" w:hanging="360"/>
      </w:pPr>
      <w:rPr>
        <w:rFonts w:ascii="Courier New" w:hAnsi="Courier New"/>
      </w:rPr>
    </w:lvl>
    <w:lvl w:ilvl="8" w:tplc="B5A03D1A">
      <w:start w:val="1"/>
      <w:numFmt w:val="bullet"/>
      <w:lvlText w:val=""/>
      <w:lvlJc w:val="left"/>
      <w:pPr>
        <w:tabs>
          <w:tab w:val="num" w:pos="6480"/>
        </w:tabs>
        <w:ind w:left="6480" w:hanging="360"/>
      </w:pPr>
      <w:rPr>
        <w:rFonts w:ascii="Wingdings" w:hAnsi="Wingdings"/>
      </w:rPr>
    </w:lvl>
  </w:abstractNum>
  <w:abstractNum w:abstractNumId="4" w15:restartNumberingAfterBreak="0">
    <w:nsid w:val="00000005"/>
    <w:multiLevelType w:val="hybridMultilevel"/>
    <w:tmpl w:val="00000005"/>
    <w:lvl w:ilvl="0" w:tplc="46C45B74">
      <w:start w:val="1"/>
      <w:numFmt w:val="bullet"/>
      <w:lvlText w:val=""/>
      <w:lvlJc w:val="left"/>
      <w:pPr>
        <w:ind w:left="720" w:hanging="360"/>
      </w:pPr>
      <w:rPr>
        <w:rFonts w:ascii="Symbol" w:hAnsi="Symbol"/>
      </w:rPr>
    </w:lvl>
    <w:lvl w:ilvl="1" w:tplc="0A34DB1A">
      <w:start w:val="1"/>
      <w:numFmt w:val="bullet"/>
      <w:lvlText w:val="o"/>
      <w:lvlJc w:val="left"/>
      <w:pPr>
        <w:tabs>
          <w:tab w:val="num" w:pos="1440"/>
        </w:tabs>
        <w:ind w:left="1440" w:hanging="360"/>
      </w:pPr>
      <w:rPr>
        <w:rFonts w:ascii="Courier New" w:hAnsi="Courier New"/>
      </w:rPr>
    </w:lvl>
    <w:lvl w:ilvl="2" w:tplc="20EA0218">
      <w:start w:val="1"/>
      <w:numFmt w:val="bullet"/>
      <w:lvlText w:val=""/>
      <w:lvlJc w:val="left"/>
      <w:pPr>
        <w:tabs>
          <w:tab w:val="num" w:pos="2160"/>
        </w:tabs>
        <w:ind w:left="2160" w:hanging="360"/>
      </w:pPr>
      <w:rPr>
        <w:rFonts w:ascii="Wingdings" w:hAnsi="Wingdings"/>
      </w:rPr>
    </w:lvl>
    <w:lvl w:ilvl="3" w:tplc="B508790E">
      <w:start w:val="1"/>
      <w:numFmt w:val="bullet"/>
      <w:lvlText w:val=""/>
      <w:lvlJc w:val="left"/>
      <w:pPr>
        <w:tabs>
          <w:tab w:val="num" w:pos="2880"/>
        </w:tabs>
        <w:ind w:left="2880" w:hanging="360"/>
      </w:pPr>
      <w:rPr>
        <w:rFonts w:ascii="Symbol" w:hAnsi="Symbol"/>
      </w:rPr>
    </w:lvl>
    <w:lvl w:ilvl="4" w:tplc="94E6BC2C">
      <w:start w:val="1"/>
      <w:numFmt w:val="bullet"/>
      <w:lvlText w:val="o"/>
      <w:lvlJc w:val="left"/>
      <w:pPr>
        <w:tabs>
          <w:tab w:val="num" w:pos="3600"/>
        </w:tabs>
        <w:ind w:left="3600" w:hanging="360"/>
      </w:pPr>
      <w:rPr>
        <w:rFonts w:ascii="Courier New" w:hAnsi="Courier New"/>
      </w:rPr>
    </w:lvl>
    <w:lvl w:ilvl="5" w:tplc="615809FC">
      <w:start w:val="1"/>
      <w:numFmt w:val="bullet"/>
      <w:lvlText w:val=""/>
      <w:lvlJc w:val="left"/>
      <w:pPr>
        <w:tabs>
          <w:tab w:val="num" w:pos="4320"/>
        </w:tabs>
        <w:ind w:left="4320" w:hanging="360"/>
      </w:pPr>
      <w:rPr>
        <w:rFonts w:ascii="Wingdings" w:hAnsi="Wingdings"/>
      </w:rPr>
    </w:lvl>
    <w:lvl w:ilvl="6" w:tplc="6494F8F0">
      <w:start w:val="1"/>
      <w:numFmt w:val="bullet"/>
      <w:lvlText w:val=""/>
      <w:lvlJc w:val="left"/>
      <w:pPr>
        <w:tabs>
          <w:tab w:val="num" w:pos="5040"/>
        </w:tabs>
        <w:ind w:left="5040" w:hanging="360"/>
      </w:pPr>
      <w:rPr>
        <w:rFonts w:ascii="Symbol" w:hAnsi="Symbol"/>
      </w:rPr>
    </w:lvl>
    <w:lvl w:ilvl="7" w:tplc="A0B6F1D8">
      <w:start w:val="1"/>
      <w:numFmt w:val="bullet"/>
      <w:lvlText w:val="o"/>
      <w:lvlJc w:val="left"/>
      <w:pPr>
        <w:tabs>
          <w:tab w:val="num" w:pos="5760"/>
        </w:tabs>
        <w:ind w:left="5760" w:hanging="360"/>
      </w:pPr>
      <w:rPr>
        <w:rFonts w:ascii="Courier New" w:hAnsi="Courier New"/>
      </w:rPr>
    </w:lvl>
    <w:lvl w:ilvl="8" w:tplc="9B86E37A">
      <w:start w:val="1"/>
      <w:numFmt w:val="bullet"/>
      <w:lvlText w:val=""/>
      <w:lvlJc w:val="left"/>
      <w:pPr>
        <w:tabs>
          <w:tab w:val="num" w:pos="6480"/>
        </w:tabs>
        <w:ind w:left="6480" w:hanging="360"/>
      </w:pPr>
      <w:rPr>
        <w:rFonts w:ascii="Wingdings" w:hAnsi="Wingdings"/>
      </w:rPr>
    </w:lvl>
  </w:abstractNum>
  <w:abstractNum w:abstractNumId="5" w15:restartNumberingAfterBreak="0">
    <w:nsid w:val="00000006"/>
    <w:multiLevelType w:val="hybridMultilevel"/>
    <w:tmpl w:val="00000006"/>
    <w:lvl w:ilvl="0" w:tplc="C6B2557A">
      <w:start w:val="1"/>
      <w:numFmt w:val="bullet"/>
      <w:lvlText w:val=""/>
      <w:lvlJc w:val="left"/>
      <w:pPr>
        <w:ind w:left="720" w:hanging="360"/>
      </w:pPr>
      <w:rPr>
        <w:rFonts w:ascii="Symbol" w:hAnsi="Symbol"/>
      </w:rPr>
    </w:lvl>
    <w:lvl w:ilvl="1" w:tplc="ADB6AB14">
      <w:start w:val="1"/>
      <w:numFmt w:val="bullet"/>
      <w:lvlText w:val="o"/>
      <w:lvlJc w:val="left"/>
      <w:pPr>
        <w:tabs>
          <w:tab w:val="num" w:pos="1440"/>
        </w:tabs>
        <w:ind w:left="1440" w:hanging="360"/>
      </w:pPr>
      <w:rPr>
        <w:rFonts w:ascii="Courier New" w:hAnsi="Courier New"/>
      </w:rPr>
    </w:lvl>
    <w:lvl w:ilvl="2" w:tplc="962214F0">
      <w:start w:val="1"/>
      <w:numFmt w:val="bullet"/>
      <w:lvlText w:val=""/>
      <w:lvlJc w:val="left"/>
      <w:pPr>
        <w:tabs>
          <w:tab w:val="num" w:pos="2160"/>
        </w:tabs>
        <w:ind w:left="2160" w:hanging="360"/>
      </w:pPr>
      <w:rPr>
        <w:rFonts w:ascii="Wingdings" w:hAnsi="Wingdings"/>
      </w:rPr>
    </w:lvl>
    <w:lvl w:ilvl="3" w:tplc="A55AE960">
      <w:start w:val="1"/>
      <w:numFmt w:val="bullet"/>
      <w:lvlText w:val=""/>
      <w:lvlJc w:val="left"/>
      <w:pPr>
        <w:tabs>
          <w:tab w:val="num" w:pos="2880"/>
        </w:tabs>
        <w:ind w:left="2880" w:hanging="360"/>
      </w:pPr>
      <w:rPr>
        <w:rFonts w:ascii="Symbol" w:hAnsi="Symbol"/>
      </w:rPr>
    </w:lvl>
    <w:lvl w:ilvl="4" w:tplc="CEF2CDA0">
      <w:start w:val="1"/>
      <w:numFmt w:val="bullet"/>
      <w:lvlText w:val="o"/>
      <w:lvlJc w:val="left"/>
      <w:pPr>
        <w:tabs>
          <w:tab w:val="num" w:pos="3600"/>
        </w:tabs>
        <w:ind w:left="3600" w:hanging="360"/>
      </w:pPr>
      <w:rPr>
        <w:rFonts w:ascii="Courier New" w:hAnsi="Courier New"/>
      </w:rPr>
    </w:lvl>
    <w:lvl w:ilvl="5" w:tplc="E9F273BA">
      <w:start w:val="1"/>
      <w:numFmt w:val="bullet"/>
      <w:lvlText w:val=""/>
      <w:lvlJc w:val="left"/>
      <w:pPr>
        <w:tabs>
          <w:tab w:val="num" w:pos="4320"/>
        </w:tabs>
        <w:ind w:left="4320" w:hanging="360"/>
      </w:pPr>
      <w:rPr>
        <w:rFonts w:ascii="Wingdings" w:hAnsi="Wingdings"/>
      </w:rPr>
    </w:lvl>
    <w:lvl w:ilvl="6" w:tplc="1160FC76">
      <w:start w:val="1"/>
      <w:numFmt w:val="bullet"/>
      <w:lvlText w:val=""/>
      <w:lvlJc w:val="left"/>
      <w:pPr>
        <w:tabs>
          <w:tab w:val="num" w:pos="5040"/>
        </w:tabs>
        <w:ind w:left="5040" w:hanging="360"/>
      </w:pPr>
      <w:rPr>
        <w:rFonts w:ascii="Symbol" w:hAnsi="Symbol"/>
      </w:rPr>
    </w:lvl>
    <w:lvl w:ilvl="7" w:tplc="E99EE334">
      <w:start w:val="1"/>
      <w:numFmt w:val="bullet"/>
      <w:lvlText w:val="o"/>
      <w:lvlJc w:val="left"/>
      <w:pPr>
        <w:tabs>
          <w:tab w:val="num" w:pos="5760"/>
        </w:tabs>
        <w:ind w:left="5760" w:hanging="360"/>
      </w:pPr>
      <w:rPr>
        <w:rFonts w:ascii="Courier New" w:hAnsi="Courier New"/>
      </w:rPr>
    </w:lvl>
    <w:lvl w:ilvl="8" w:tplc="ED22C162">
      <w:start w:val="1"/>
      <w:numFmt w:val="bullet"/>
      <w:lvlText w:val=""/>
      <w:lvlJc w:val="left"/>
      <w:pPr>
        <w:tabs>
          <w:tab w:val="num" w:pos="6480"/>
        </w:tabs>
        <w:ind w:left="6480" w:hanging="360"/>
      </w:pPr>
      <w:rPr>
        <w:rFonts w:ascii="Wingdings" w:hAnsi="Wingdings"/>
      </w:rPr>
    </w:lvl>
  </w:abstractNum>
  <w:abstractNum w:abstractNumId="6" w15:restartNumberingAfterBreak="0">
    <w:nsid w:val="00000007"/>
    <w:multiLevelType w:val="hybridMultilevel"/>
    <w:tmpl w:val="00000007"/>
    <w:lvl w:ilvl="0" w:tplc="300CAC34">
      <w:start w:val="1"/>
      <w:numFmt w:val="bullet"/>
      <w:lvlText w:val=""/>
      <w:lvlJc w:val="left"/>
      <w:pPr>
        <w:ind w:left="720" w:hanging="360"/>
      </w:pPr>
      <w:rPr>
        <w:rFonts w:ascii="Symbol" w:hAnsi="Symbol"/>
      </w:rPr>
    </w:lvl>
    <w:lvl w:ilvl="1" w:tplc="B3347638">
      <w:start w:val="1"/>
      <w:numFmt w:val="bullet"/>
      <w:lvlText w:val="o"/>
      <w:lvlJc w:val="left"/>
      <w:pPr>
        <w:tabs>
          <w:tab w:val="num" w:pos="1440"/>
        </w:tabs>
        <w:ind w:left="1440" w:hanging="360"/>
      </w:pPr>
      <w:rPr>
        <w:rFonts w:ascii="Courier New" w:hAnsi="Courier New"/>
      </w:rPr>
    </w:lvl>
    <w:lvl w:ilvl="2" w:tplc="E7CE7FA6">
      <w:start w:val="1"/>
      <w:numFmt w:val="bullet"/>
      <w:lvlText w:val=""/>
      <w:lvlJc w:val="left"/>
      <w:pPr>
        <w:tabs>
          <w:tab w:val="num" w:pos="2160"/>
        </w:tabs>
        <w:ind w:left="2160" w:hanging="360"/>
      </w:pPr>
      <w:rPr>
        <w:rFonts w:ascii="Wingdings" w:hAnsi="Wingdings"/>
      </w:rPr>
    </w:lvl>
    <w:lvl w:ilvl="3" w:tplc="91D40098">
      <w:start w:val="1"/>
      <w:numFmt w:val="bullet"/>
      <w:lvlText w:val=""/>
      <w:lvlJc w:val="left"/>
      <w:pPr>
        <w:tabs>
          <w:tab w:val="num" w:pos="2880"/>
        </w:tabs>
        <w:ind w:left="2880" w:hanging="360"/>
      </w:pPr>
      <w:rPr>
        <w:rFonts w:ascii="Symbol" w:hAnsi="Symbol"/>
      </w:rPr>
    </w:lvl>
    <w:lvl w:ilvl="4" w:tplc="14EAA2E6">
      <w:start w:val="1"/>
      <w:numFmt w:val="bullet"/>
      <w:lvlText w:val="o"/>
      <w:lvlJc w:val="left"/>
      <w:pPr>
        <w:tabs>
          <w:tab w:val="num" w:pos="3600"/>
        </w:tabs>
        <w:ind w:left="3600" w:hanging="360"/>
      </w:pPr>
      <w:rPr>
        <w:rFonts w:ascii="Courier New" w:hAnsi="Courier New"/>
      </w:rPr>
    </w:lvl>
    <w:lvl w:ilvl="5" w:tplc="C6B2418C">
      <w:start w:val="1"/>
      <w:numFmt w:val="bullet"/>
      <w:lvlText w:val=""/>
      <w:lvlJc w:val="left"/>
      <w:pPr>
        <w:tabs>
          <w:tab w:val="num" w:pos="4320"/>
        </w:tabs>
        <w:ind w:left="4320" w:hanging="360"/>
      </w:pPr>
      <w:rPr>
        <w:rFonts w:ascii="Wingdings" w:hAnsi="Wingdings"/>
      </w:rPr>
    </w:lvl>
    <w:lvl w:ilvl="6" w:tplc="009A540A">
      <w:start w:val="1"/>
      <w:numFmt w:val="bullet"/>
      <w:lvlText w:val=""/>
      <w:lvlJc w:val="left"/>
      <w:pPr>
        <w:tabs>
          <w:tab w:val="num" w:pos="5040"/>
        </w:tabs>
        <w:ind w:left="5040" w:hanging="360"/>
      </w:pPr>
      <w:rPr>
        <w:rFonts w:ascii="Symbol" w:hAnsi="Symbol"/>
      </w:rPr>
    </w:lvl>
    <w:lvl w:ilvl="7" w:tplc="723A847E">
      <w:start w:val="1"/>
      <w:numFmt w:val="bullet"/>
      <w:lvlText w:val="o"/>
      <w:lvlJc w:val="left"/>
      <w:pPr>
        <w:tabs>
          <w:tab w:val="num" w:pos="5760"/>
        </w:tabs>
        <w:ind w:left="5760" w:hanging="360"/>
      </w:pPr>
      <w:rPr>
        <w:rFonts w:ascii="Courier New" w:hAnsi="Courier New"/>
      </w:rPr>
    </w:lvl>
    <w:lvl w:ilvl="8" w:tplc="4C8037E6">
      <w:start w:val="1"/>
      <w:numFmt w:val="bullet"/>
      <w:lvlText w:val=""/>
      <w:lvlJc w:val="left"/>
      <w:pPr>
        <w:tabs>
          <w:tab w:val="num" w:pos="6480"/>
        </w:tabs>
        <w:ind w:left="6480" w:hanging="360"/>
      </w:pPr>
      <w:rPr>
        <w:rFonts w:ascii="Wingdings" w:hAnsi="Wingdings"/>
      </w:rPr>
    </w:lvl>
  </w:abstractNum>
  <w:abstractNum w:abstractNumId="7" w15:restartNumberingAfterBreak="0">
    <w:nsid w:val="00000008"/>
    <w:multiLevelType w:val="hybridMultilevel"/>
    <w:tmpl w:val="00000008"/>
    <w:lvl w:ilvl="0" w:tplc="78443EF8">
      <w:start w:val="1"/>
      <w:numFmt w:val="bullet"/>
      <w:lvlText w:val=""/>
      <w:lvlJc w:val="left"/>
      <w:pPr>
        <w:ind w:left="720" w:hanging="360"/>
      </w:pPr>
      <w:rPr>
        <w:rFonts w:ascii="Symbol" w:hAnsi="Symbol"/>
      </w:rPr>
    </w:lvl>
    <w:lvl w:ilvl="1" w:tplc="02480778">
      <w:start w:val="1"/>
      <w:numFmt w:val="bullet"/>
      <w:lvlText w:val="o"/>
      <w:lvlJc w:val="left"/>
      <w:pPr>
        <w:tabs>
          <w:tab w:val="num" w:pos="1440"/>
        </w:tabs>
        <w:ind w:left="1440" w:hanging="360"/>
      </w:pPr>
      <w:rPr>
        <w:rFonts w:ascii="Courier New" w:hAnsi="Courier New"/>
      </w:rPr>
    </w:lvl>
    <w:lvl w:ilvl="2" w:tplc="F04C54F8">
      <w:start w:val="1"/>
      <w:numFmt w:val="bullet"/>
      <w:lvlText w:val=""/>
      <w:lvlJc w:val="left"/>
      <w:pPr>
        <w:tabs>
          <w:tab w:val="num" w:pos="2160"/>
        </w:tabs>
        <w:ind w:left="2160" w:hanging="360"/>
      </w:pPr>
      <w:rPr>
        <w:rFonts w:ascii="Wingdings" w:hAnsi="Wingdings"/>
      </w:rPr>
    </w:lvl>
    <w:lvl w:ilvl="3" w:tplc="2390ADCE">
      <w:start w:val="1"/>
      <w:numFmt w:val="bullet"/>
      <w:lvlText w:val=""/>
      <w:lvlJc w:val="left"/>
      <w:pPr>
        <w:tabs>
          <w:tab w:val="num" w:pos="2880"/>
        </w:tabs>
        <w:ind w:left="2880" w:hanging="360"/>
      </w:pPr>
      <w:rPr>
        <w:rFonts w:ascii="Symbol" w:hAnsi="Symbol"/>
      </w:rPr>
    </w:lvl>
    <w:lvl w:ilvl="4" w:tplc="6616D768">
      <w:start w:val="1"/>
      <w:numFmt w:val="bullet"/>
      <w:lvlText w:val="o"/>
      <w:lvlJc w:val="left"/>
      <w:pPr>
        <w:tabs>
          <w:tab w:val="num" w:pos="3600"/>
        </w:tabs>
        <w:ind w:left="3600" w:hanging="360"/>
      </w:pPr>
      <w:rPr>
        <w:rFonts w:ascii="Courier New" w:hAnsi="Courier New"/>
      </w:rPr>
    </w:lvl>
    <w:lvl w:ilvl="5" w:tplc="4126B0C8">
      <w:start w:val="1"/>
      <w:numFmt w:val="bullet"/>
      <w:lvlText w:val=""/>
      <w:lvlJc w:val="left"/>
      <w:pPr>
        <w:tabs>
          <w:tab w:val="num" w:pos="4320"/>
        </w:tabs>
        <w:ind w:left="4320" w:hanging="360"/>
      </w:pPr>
      <w:rPr>
        <w:rFonts w:ascii="Wingdings" w:hAnsi="Wingdings"/>
      </w:rPr>
    </w:lvl>
    <w:lvl w:ilvl="6" w:tplc="9000EFA2">
      <w:start w:val="1"/>
      <w:numFmt w:val="bullet"/>
      <w:lvlText w:val=""/>
      <w:lvlJc w:val="left"/>
      <w:pPr>
        <w:tabs>
          <w:tab w:val="num" w:pos="5040"/>
        </w:tabs>
        <w:ind w:left="5040" w:hanging="360"/>
      </w:pPr>
      <w:rPr>
        <w:rFonts w:ascii="Symbol" w:hAnsi="Symbol"/>
      </w:rPr>
    </w:lvl>
    <w:lvl w:ilvl="7" w:tplc="A1665ECE">
      <w:start w:val="1"/>
      <w:numFmt w:val="bullet"/>
      <w:lvlText w:val="o"/>
      <w:lvlJc w:val="left"/>
      <w:pPr>
        <w:tabs>
          <w:tab w:val="num" w:pos="5760"/>
        </w:tabs>
        <w:ind w:left="5760" w:hanging="360"/>
      </w:pPr>
      <w:rPr>
        <w:rFonts w:ascii="Courier New" w:hAnsi="Courier New"/>
      </w:rPr>
    </w:lvl>
    <w:lvl w:ilvl="8" w:tplc="75D03A8A">
      <w:start w:val="1"/>
      <w:numFmt w:val="bullet"/>
      <w:lvlText w:val=""/>
      <w:lvlJc w:val="left"/>
      <w:pPr>
        <w:tabs>
          <w:tab w:val="num" w:pos="6480"/>
        </w:tabs>
        <w:ind w:left="6480" w:hanging="360"/>
      </w:pPr>
      <w:rPr>
        <w:rFonts w:ascii="Wingdings" w:hAnsi="Wingdings"/>
      </w:rPr>
    </w:lvl>
  </w:abstractNum>
  <w:abstractNum w:abstractNumId="8" w15:restartNumberingAfterBreak="0">
    <w:nsid w:val="00000009"/>
    <w:multiLevelType w:val="hybridMultilevel"/>
    <w:tmpl w:val="00000009"/>
    <w:lvl w:ilvl="0" w:tplc="C7B01D58">
      <w:start w:val="1"/>
      <w:numFmt w:val="bullet"/>
      <w:lvlText w:val=""/>
      <w:lvlJc w:val="left"/>
      <w:pPr>
        <w:ind w:left="720" w:hanging="360"/>
      </w:pPr>
      <w:rPr>
        <w:rFonts w:ascii="Symbol" w:hAnsi="Symbol"/>
      </w:rPr>
    </w:lvl>
    <w:lvl w:ilvl="1" w:tplc="FBF6BE5C">
      <w:start w:val="1"/>
      <w:numFmt w:val="bullet"/>
      <w:lvlText w:val="o"/>
      <w:lvlJc w:val="left"/>
      <w:pPr>
        <w:tabs>
          <w:tab w:val="num" w:pos="1440"/>
        </w:tabs>
        <w:ind w:left="1440" w:hanging="360"/>
      </w:pPr>
      <w:rPr>
        <w:rFonts w:ascii="Courier New" w:hAnsi="Courier New"/>
      </w:rPr>
    </w:lvl>
    <w:lvl w:ilvl="2" w:tplc="438EF224">
      <w:start w:val="1"/>
      <w:numFmt w:val="bullet"/>
      <w:lvlText w:val=""/>
      <w:lvlJc w:val="left"/>
      <w:pPr>
        <w:tabs>
          <w:tab w:val="num" w:pos="2160"/>
        </w:tabs>
        <w:ind w:left="2160" w:hanging="360"/>
      </w:pPr>
      <w:rPr>
        <w:rFonts w:ascii="Wingdings" w:hAnsi="Wingdings"/>
      </w:rPr>
    </w:lvl>
    <w:lvl w:ilvl="3" w:tplc="D5883FB2">
      <w:start w:val="1"/>
      <w:numFmt w:val="bullet"/>
      <w:lvlText w:val=""/>
      <w:lvlJc w:val="left"/>
      <w:pPr>
        <w:tabs>
          <w:tab w:val="num" w:pos="2880"/>
        </w:tabs>
        <w:ind w:left="2880" w:hanging="360"/>
      </w:pPr>
      <w:rPr>
        <w:rFonts w:ascii="Symbol" w:hAnsi="Symbol"/>
      </w:rPr>
    </w:lvl>
    <w:lvl w:ilvl="4" w:tplc="E4703E7A">
      <w:start w:val="1"/>
      <w:numFmt w:val="bullet"/>
      <w:lvlText w:val="o"/>
      <w:lvlJc w:val="left"/>
      <w:pPr>
        <w:tabs>
          <w:tab w:val="num" w:pos="3600"/>
        </w:tabs>
        <w:ind w:left="3600" w:hanging="360"/>
      </w:pPr>
      <w:rPr>
        <w:rFonts w:ascii="Courier New" w:hAnsi="Courier New"/>
      </w:rPr>
    </w:lvl>
    <w:lvl w:ilvl="5" w:tplc="5F26D0BC">
      <w:start w:val="1"/>
      <w:numFmt w:val="bullet"/>
      <w:lvlText w:val=""/>
      <w:lvlJc w:val="left"/>
      <w:pPr>
        <w:tabs>
          <w:tab w:val="num" w:pos="4320"/>
        </w:tabs>
        <w:ind w:left="4320" w:hanging="360"/>
      </w:pPr>
      <w:rPr>
        <w:rFonts w:ascii="Wingdings" w:hAnsi="Wingdings"/>
      </w:rPr>
    </w:lvl>
    <w:lvl w:ilvl="6" w:tplc="5914EE7A">
      <w:start w:val="1"/>
      <w:numFmt w:val="bullet"/>
      <w:lvlText w:val=""/>
      <w:lvlJc w:val="left"/>
      <w:pPr>
        <w:tabs>
          <w:tab w:val="num" w:pos="5040"/>
        </w:tabs>
        <w:ind w:left="5040" w:hanging="360"/>
      </w:pPr>
      <w:rPr>
        <w:rFonts w:ascii="Symbol" w:hAnsi="Symbol"/>
      </w:rPr>
    </w:lvl>
    <w:lvl w:ilvl="7" w:tplc="5C52252A">
      <w:start w:val="1"/>
      <w:numFmt w:val="bullet"/>
      <w:lvlText w:val="o"/>
      <w:lvlJc w:val="left"/>
      <w:pPr>
        <w:tabs>
          <w:tab w:val="num" w:pos="5760"/>
        </w:tabs>
        <w:ind w:left="5760" w:hanging="360"/>
      </w:pPr>
      <w:rPr>
        <w:rFonts w:ascii="Courier New" w:hAnsi="Courier New"/>
      </w:rPr>
    </w:lvl>
    <w:lvl w:ilvl="8" w:tplc="30BACDA4">
      <w:start w:val="1"/>
      <w:numFmt w:val="bullet"/>
      <w:lvlText w:val=""/>
      <w:lvlJc w:val="left"/>
      <w:pPr>
        <w:tabs>
          <w:tab w:val="num" w:pos="6480"/>
        </w:tabs>
        <w:ind w:left="6480" w:hanging="360"/>
      </w:pPr>
      <w:rPr>
        <w:rFonts w:ascii="Wingdings" w:hAnsi="Wingdings"/>
      </w:rPr>
    </w:lvl>
  </w:abstractNum>
  <w:abstractNum w:abstractNumId="9" w15:restartNumberingAfterBreak="0">
    <w:nsid w:val="0000000A"/>
    <w:multiLevelType w:val="hybridMultilevel"/>
    <w:tmpl w:val="0000000A"/>
    <w:lvl w:ilvl="0" w:tplc="17EC2070">
      <w:start w:val="1"/>
      <w:numFmt w:val="bullet"/>
      <w:lvlText w:val=""/>
      <w:lvlJc w:val="left"/>
      <w:pPr>
        <w:ind w:left="720" w:hanging="360"/>
      </w:pPr>
      <w:rPr>
        <w:rFonts w:ascii="Symbol" w:hAnsi="Symbol"/>
      </w:rPr>
    </w:lvl>
    <w:lvl w:ilvl="1" w:tplc="F29CFE0A">
      <w:start w:val="1"/>
      <w:numFmt w:val="bullet"/>
      <w:lvlText w:val="o"/>
      <w:lvlJc w:val="left"/>
      <w:pPr>
        <w:tabs>
          <w:tab w:val="num" w:pos="1440"/>
        </w:tabs>
        <w:ind w:left="1440" w:hanging="360"/>
      </w:pPr>
      <w:rPr>
        <w:rFonts w:ascii="Courier New" w:hAnsi="Courier New"/>
      </w:rPr>
    </w:lvl>
    <w:lvl w:ilvl="2" w:tplc="6C36AE14">
      <w:start w:val="1"/>
      <w:numFmt w:val="bullet"/>
      <w:lvlText w:val=""/>
      <w:lvlJc w:val="left"/>
      <w:pPr>
        <w:tabs>
          <w:tab w:val="num" w:pos="2160"/>
        </w:tabs>
        <w:ind w:left="2160" w:hanging="360"/>
      </w:pPr>
      <w:rPr>
        <w:rFonts w:ascii="Wingdings" w:hAnsi="Wingdings"/>
      </w:rPr>
    </w:lvl>
    <w:lvl w:ilvl="3" w:tplc="C2DE36E6">
      <w:start w:val="1"/>
      <w:numFmt w:val="bullet"/>
      <w:lvlText w:val=""/>
      <w:lvlJc w:val="left"/>
      <w:pPr>
        <w:tabs>
          <w:tab w:val="num" w:pos="2880"/>
        </w:tabs>
        <w:ind w:left="2880" w:hanging="360"/>
      </w:pPr>
      <w:rPr>
        <w:rFonts w:ascii="Symbol" w:hAnsi="Symbol"/>
      </w:rPr>
    </w:lvl>
    <w:lvl w:ilvl="4" w:tplc="79DA3BA8">
      <w:start w:val="1"/>
      <w:numFmt w:val="bullet"/>
      <w:lvlText w:val="o"/>
      <w:lvlJc w:val="left"/>
      <w:pPr>
        <w:tabs>
          <w:tab w:val="num" w:pos="3600"/>
        </w:tabs>
        <w:ind w:left="3600" w:hanging="360"/>
      </w:pPr>
      <w:rPr>
        <w:rFonts w:ascii="Courier New" w:hAnsi="Courier New"/>
      </w:rPr>
    </w:lvl>
    <w:lvl w:ilvl="5" w:tplc="16FAD158">
      <w:start w:val="1"/>
      <w:numFmt w:val="bullet"/>
      <w:lvlText w:val=""/>
      <w:lvlJc w:val="left"/>
      <w:pPr>
        <w:tabs>
          <w:tab w:val="num" w:pos="4320"/>
        </w:tabs>
        <w:ind w:left="4320" w:hanging="360"/>
      </w:pPr>
      <w:rPr>
        <w:rFonts w:ascii="Wingdings" w:hAnsi="Wingdings"/>
      </w:rPr>
    </w:lvl>
    <w:lvl w:ilvl="6" w:tplc="BEAE9BCE">
      <w:start w:val="1"/>
      <w:numFmt w:val="bullet"/>
      <w:lvlText w:val=""/>
      <w:lvlJc w:val="left"/>
      <w:pPr>
        <w:tabs>
          <w:tab w:val="num" w:pos="5040"/>
        </w:tabs>
        <w:ind w:left="5040" w:hanging="360"/>
      </w:pPr>
      <w:rPr>
        <w:rFonts w:ascii="Symbol" w:hAnsi="Symbol"/>
      </w:rPr>
    </w:lvl>
    <w:lvl w:ilvl="7" w:tplc="A9906ED0">
      <w:start w:val="1"/>
      <w:numFmt w:val="bullet"/>
      <w:lvlText w:val="o"/>
      <w:lvlJc w:val="left"/>
      <w:pPr>
        <w:tabs>
          <w:tab w:val="num" w:pos="5760"/>
        </w:tabs>
        <w:ind w:left="5760" w:hanging="360"/>
      </w:pPr>
      <w:rPr>
        <w:rFonts w:ascii="Courier New" w:hAnsi="Courier New"/>
      </w:rPr>
    </w:lvl>
    <w:lvl w:ilvl="8" w:tplc="908A64AC">
      <w:start w:val="1"/>
      <w:numFmt w:val="bullet"/>
      <w:lvlText w:val=""/>
      <w:lvlJc w:val="left"/>
      <w:pPr>
        <w:tabs>
          <w:tab w:val="num" w:pos="6480"/>
        </w:tabs>
        <w:ind w:left="6480" w:hanging="360"/>
      </w:pPr>
      <w:rPr>
        <w:rFonts w:ascii="Wingdings" w:hAnsi="Wingdings"/>
      </w:rPr>
    </w:lvl>
  </w:abstractNum>
  <w:abstractNum w:abstractNumId="10" w15:restartNumberingAfterBreak="0">
    <w:nsid w:val="0000000B"/>
    <w:multiLevelType w:val="hybridMultilevel"/>
    <w:tmpl w:val="0000000B"/>
    <w:lvl w:ilvl="0" w:tplc="B5D2DE08">
      <w:start w:val="1"/>
      <w:numFmt w:val="bullet"/>
      <w:lvlText w:val=""/>
      <w:lvlJc w:val="left"/>
      <w:pPr>
        <w:ind w:left="720" w:hanging="360"/>
      </w:pPr>
      <w:rPr>
        <w:rFonts w:ascii="Symbol" w:hAnsi="Symbol"/>
      </w:rPr>
    </w:lvl>
    <w:lvl w:ilvl="1" w:tplc="885E1AD4">
      <w:start w:val="1"/>
      <w:numFmt w:val="bullet"/>
      <w:lvlText w:val="o"/>
      <w:lvlJc w:val="left"/>
      <w:pPr>
        <w:tabs>
          <w:tab w:val="num" w:pos="1440"/>
        </w:tabs>
        <w:ind w:left="1440" w:hanging="360"/>
      </w:pPr>
      <w:rPr>
        <w:rFonts w:ascii="Courier New" w:hAnsi="Courier New"/>
      </w:rPr>
    </w:lvl>
    <w:lvl w:ilvl="2" w:tplc="85A22D4C">
      <w:start w:val="1"/>
      <w:numFmt w:val="bullet"/>
      <w:lvlText w:val=""/>
      <w:lvlJc w:val="left"/>
      <w:pPr>
        <w:tabs>
          <w:tab w:val="num" w:pos="2160"/>
        </w:tabs>
        <w:ind w:left="2160" w:hanging="360"/>
      </w:pPr>
      <w:rPr>
        <w:rFonts w:ascii="Wingdings" w:hAnsi="Wingdings"/>
      </w:rPr>
    </w:lvl>
    <w:lvl w:ilvl="3" w:tplc="12EAD820">
      <w:start w:val="1"/>
      <w:numFmt w:val="bullet"/>
      <w:lvlText w:val=""/>
      <w:lvlJc w:val="left"/>
      <w:pPr>
        <w:tabs>
          <w:tab w:val="num" w:pos="2880"/>
        </w:tabs>
        <w:ind w:left="2880" w:hanging="360"/>
      </w:pPr>
      <w:rPr>
        <w:rFonts w:ascii="Symbol" w:hAnsi="Symbol"/>
      </w:rPr>
    </w:lvl>
    <w:lvl w:ilvl="4" w:tplc="0212D0D0">
      <w:start w:val="1"/>
      <w:numFmt w:val="bullet"/>
      <w:lvlText w:val="o"/>
      <w:lvlJc w:val="left"/>
      <w:pPr>
        <w:tabs>
          <w:tab w:val="num" w:pos="3600"/>
        </w:tabs>
        <w:ind w:left="3600" w:hanging="360"/>
      </w:pPr>
      <w:rPr>
        <w:rFonts w:ascii="Courier New" w:hAnsi="Courier New"/>
      </w:rPr>
    </w:lvl>
    <w:lvl w:ilvl="5" w:tplc="485083EC">
      <w:start w:val="1"/>
      <w:numFmt w:val="bullet"/>
      <w:lvlText w:val=""/>
      <w:lvlJc w:val="left"/>
      <w:pPr>
        <w:tabs>
          <w:tab w:val="num" w:pos="4320"/>
        </w:tabs>
        <w:ind w:left="4320" w:hanging="360"/>
      </w:pPr>
      <w:rPr>
        <w:rFonts w:ascii="Wingdings" w:hAnsi="Wingdings"/>
      </w:rPr>
    </w:lvl>
    <w:lvl w:ilvl="6" w:tplc="6C2C43A8">
      <w:start w:val="1"/>
      <w:numFmt w:val="bullet"/>
      <w:lvlText w:val=""/>
      <w:lvlJc w:val="left"/>
      <w:pPr>
        <w:tabs>
          <w:tab w:val="num" w:pos="5040"/>
        </w:tabs>
        <w:ind w:left="5040" w:hanging="360"/>
      </w:pPr>
      <w:rPr>
        <w:rFonts w:ascii="Symbol" w:hAnsi="Symbol"/>
      </w:rPr>
    </w:lvl>
    <w:lvl w:ilvl="7" w:tplc="0C22E692">
      <w:start w:val="1"/>
      <w:numFmt w:val="bullet"/>
      <w:lvlText w:val="o"/>
      <w:lvlJc w:val="left"/>
      <w:pPr>
        <w:tabs>
          <w:tab w:val="num" w:pos="5760"/>
        </w:tabs>
        <w:ind w:left="5760" w:hanging="360"/>
      </w:pPr>
      <w:rPr>
        <w:rFonts w:ascii="Courier New" w:hAnsi="Courier New"/>
      </w:rPr>
    </w:lvl>
    <w:lvl w:ilvl="8" w:tplc="023E6962">
      <w:start w:val="1"/>
      <w:numFmt w:val="bullet"/>
      <w:lvlText w:val=""/>
      <w:lvlJc w:val="left"/>
      <w:pPr>
        <w:tabs>
          <w:tab w:val="num" w:pos="6480"/>
        </w:tabs>
        <w:ind w:left="6480" w:hanging="360"/>
      </w:pPr>
      <w:rPr>
        <w:rFonts w:ascii="Wingdings" w:hAnsi="Wingdings"/>
      </w:rPr>
    </w:lvl>
  </w:abstractNum>
  <w:abstractNum w:abstractNumId="11" w15:restartNumberingAfterBreak="0">
    <w:nsid w:val="0000000C"/>
    <w:multiLevelType w:val="hybridMultilevel"/>
    <w:tmpl w:val="0000000C"/>
    <w:lvl w:ilvl="0" w:tplc="61823406">
      <w:start w:val="1"/>
      <w:numFmt w:val="bullet"/>
      <w:lvlText w:val=""/>
      <w:lvlJc w:val="left"/>
      <w:pPr>
        <w:ind w:left="720" w:hanging="360"/>
      </w:pPr>
      <w:rPr>
        <w:rFonts w:ascii="Symbol" w:hAnsi="Symbol"/>
      </w:rPr>
    </w:lvl>
    <w:lvl w:ilvl="1" w:tplc="41A00024">
      <w:start w:val="1"/>
      <w:numFmt w:val="bullet"/>
      <w:lvlText w:val="o"/>
      <w:lvlJc w:val="left"/>
      <w:pPr>
        <w:tabs>
          <w:tab w:val="num" w:pos="1440"/>
        </w:tabs>
        <w:ind w:left="1440" w:hanging="360"/>
      </w:pPr>
      <w:rPr>
        <w:rFonts w:ascii="Courier New" w:hAnsi="Courier New"/>
      </w:rPr>
    </w:lvl>
    <w:lvl w:ilvl="2" w:tplc="C0F885F0">
      <w:start w:val="1"/>
      <w:numFmt w:val="bullet"/>
      <w:lvlText w:val=""/>
      <w:lvlJc w:val="left"/>
      <w:pPr>
        <w:tabs>
          <w:tab w:val="num" w:pos="2160"/>
        </w:tabs>
        <w:ind w:left="2160" w:hanging="360"/>
      </w:pPr>
      <w:rPr>
        <w:rFonts w:ascii="Wingdings" w:hAnsi="Wingdings"/>
      </w:rPr>
    </w:lvl>
    <w:lvl w:ilvl="3" w:tplc="B2D07CA0">
      <w:start w:val="1"/>
      <w:numFmt w:val="bullet"/>
      <w:lvlText w:val=""/>
      <w:lvlJc w:val="left"/>
      <w:pPr>
        <w:tabs>
          <w:tab w:val="num" w:pos="2880"/>
        </w:tabs>
        <w:ind w:left="2880" w:hanging="360"/>
      </w:pPr>
      <w:rPr>
        <w:rFonts w:ascii="Symbol" w:hAnsi="Symbol"/>
      </w:rPr>
    </w:lvl>
    <w:lvl w:ilvl="4" w:tplc="98AECD64">
      <w:start w:val="1"/>
      <w:numFmt w:val="bullet"/>
      <w:lvlText w:val="o"/>
      <w:lvlJc w:val="left"/>
      <w:pPr>
        <w:tabs>
          <w:tab w:val="num" w:pos="3600"/>
        </w:tabs>
        <w:ind w:left="3600" w:hanging="360"/>
      </w:pPr>
      <w:rPr>
        <w:rFonts w:ascii="Courier New" w:hAnsi="Courier New"/>
      </w:rPr>
    </w:lvl>
    <w:lvl w:ilvl="5" w:tplc="093ECFFC">
      <w:start w:val="1"/>
      <w:numFmt w:val="bullet"/>
      <w:lvlText w:val=""/>
      <w:lvlJc w:val="left"/>
      <w:pPr>
        <w:tabs>
          <w:tab w:val="num" w:pos="4320"/>
        </w:tabs>
        <w:ind w:left="4320" w:hanging="360"/>
      </w:pPr>
      <w:rPr>
        <w:rFonts w:ascii="Wingdings" w:hAnsi="Wingdings"/>
      </w:rPr>
    </w:lvl>
    <w:lvl w:ilvl="6" w:tplc="832E07D8">
      <w:start w:val="1"/>
      <w:numFmt w:val="bullet"/>
      <w:lvlText w:val=""/>
      <w:lvlJc w:val="left"/>
      <w:pPr>
        <w:tabs>
          <w:tab w:val="num" w:pos="5040"/>
        </w:tabs>
        <w:ind w:left="5040" w:hanging="360"/>
      </w:pPr>
      <w:rPr>
        <w:rFonts w:ascii="Symbol" w:hAnsi="Symbol"/>
      </w:rPr>
    </w:lvl>
    <w:lvl w:ilvl="7" w:tplc="5D34EBD0">
      <w:start w:val="1"/>
      <w:numFmt w:val="bullet"/>
      <w:lvlText w:val="o"/>
      <w:lvlJc w:val="left"/>
      <w:pPr>
        <w:tabs>
          <w:tab w:val="num" w:pos="5760"/>
        </w:tabs>
        <w:ind w:left="5760" w:hanging="360"/>
      </w:pPr>
      <w:rPr>
        <w:rFonts w:ascii="Courier New" w:hAnsi="Courier New"/>
      </w:rPr>
    </w:lvl>
    <w:lvl w:ilvl="8" w:tplc="31D0708A">
      <w:start w:val="1"/>
      <w:numFmt w:val="bullet"/>
      <w:lvlText w:val=""/>
      <w:lvlJc w:val="left"/>
      <w:pPr>
        <w:tabs>
          <w:tab w:val="num" w:pos="6480"/>
        </w:tabs>
        <w:ind w:left="6480" w:hanging="360"/>
      </w:pPr>
      <w:rPr>
        <w:rFonts w:ascii="Wingdings" w:hAnsi="Wingdings"/>
      </w:rPr>
    </w:lvl>
  </w:abstractNum>
  <w:abstractNum w:abstractNumId="12" w15:restartNumberingAfterBreak="0">
    <w:nsid w:val="0000000D"/>
    <w:multiLevelType w:val="hybridMultilevel"/>
    <w:tmpl w:val="0000000D"/>
    <w:lvl w:ilvl="0" w:tplc="7D7EC5EC">
      <w:start w:val="1"/>
      <w:numFmt w:val="bullet"/>
      <w:lvlText w:val=""/>
      <w:lvlJc w:val="left"/>
      <w:pPr>
        <w:ind w:left="720" w:hanging="360"/>
      </w:pPr>
      <w:rPr>
        <w:rFonts w:ascii="Symbol" w:hAnsi="Symbol"/>
      </w:rPr>
    </w:lvl>
    <w:lvl w:ilvl="1" w:tplc="797265F2">
      <w:start w:val="1"/>
      <w:numFmt w:val="bullet"/>
      <w:lvlText w:val="o"/>
      <w:lvlJc w:val="left"/>
      <w:pPr>
        <w:tabs>
          <w:tab w:val="num" w:pos="1440"/>
        </w:tabs>
        <w:ind w:left="1440" w:hanging="360"/>
      </w:pPr>
      <w:rPr>
        <w:rFonts w:ascii="Courier New" w:hAnsi="Courier New"/>
      </w:rPr>
    </w:lvl>
    <w:lvl w:ilvl="2" w:tplc="50BA440C">
      <w:start w:val="1"/>
      <w:numFmt w:val="bullet"/>
      <w:lvlText w:val=""/>
      <w:lvlJc w:val="left"/>
      <w:pPr>
        <w:tabs>
          <w:tab w:val="num" w:pos="2160"/>
        </w:tabs>
        <w:ind w:left="2160" w:hanging="360"/>
      </w:pPr>
      <w:rPr>
        <w:rFonts w:ascii="Wingdings" w:hAnsi="Wingdings"/>
      </w:rPr>
    </w:lvl>
    <w:lvl w:ilvl="3" w:tplc="E0A83F52">
      <w:start w:val="1"/>
      <w:numFmt w:val="bullet"/>
      <w:lvlText w:val=""/>
      <w:lvlJc w:val="left"/>
      <w:pPr>
        <w:tabs>
          <w:tab w:val="num" w:pos="2880"/>
        </w:tabs>
        <w:ind w:left="2880" w:hanging="360"/>
      </w:pPr>
      <w:rPr>
        <w:rFonts w:ascii="Symbol" w:hAnsi="Symbol"/>
      </w:rPr>
    </w:lvl>
    <w:lvl w:ilvl="4" w:tplc="86D4E340">
      <w:start w:val="1"/>
      <w:numFmt w:val="bullet"/>
      <w:lvlText w:val="o"/>
      <w:lvlJc w:val="left"/>
      <w:pPr>
        <w:tabs>
          <w:tab w:val="num" w:pos="3600"/>
        </w:tabs>
        <w:ind w:left="3600" w:hanging="360"/>
      </w:pPr>
      <w:rPr>
        <w:rFonts w:ascii="Courier New" w:hAnsi="Courier New"/>
      </w:rPr>
    </w:lvl>
    <w:lvl w:ilvl="5" w:tplc="A27297D0">
      <w:start w:val="1"/>
      <w:numFmt w:val="bullet"/>
      <w:lvlText w:val=""/>
      <w:lvlJc w:val="left"/>
      <w:pPr>
        <w:tabs>
          <w:tab w:val="num" w:pos="4320"/>
        </w:tabs>
        <w:ind w:left="4320" w:hanging="360"/>
      </w:pPr>
      <w:rPr>
        <w:rFonts w:ascii="Wingdings" w:hAnsi="Wingdings"/>
      </w:rPr>
    </w:lvl>
    <w:lvl w:ilvl="6" w:tplc="A864B750">
      <w:start w:val="1"/>
      <w:numFmt w:val="bullet"/>
      <w:lvlText w:val=""/>
      <w:lvlJc w:val="left"/>
      <w:pPr>
        <w:tabs>
          <w:tab w:val="num" w:pos="5040"/>
        </w:tabs>
        <w:ind w:left="5040" w:hanging="360"/>
      </w:pPr>
      <w:rPr>
        <w:rFonts w:ascii="Symbol" w:hAnsi="Symbol"/>
      </w:rPr>
    </w:lvl>
    <w:lvl w:ilvl="7" w:tplc="1BCCC61E">
      <w:start w:val="1"/>
      <w:numFmt w:val="bullet"/>
      <w:lvlText w:val="o"/>
      <w:lvlJc w:val="left"/>
      <w:pPr>
        <w:tabs>
          <w:tab w:val="num" w:pos="5760"/>
        </w:tabs>
        <w:ind w:left="5760" w:hanging="360"/>
      </w:pPr>
      <w:rPr>
        <w:rFonts w:ascii="Courier New" w:hAnsi="Courier New"/>
      </w:rPr>
    </w:lvl>
    <w:lvl w:ilvl="8" w:tplc="DFA0AFBE">
      <w:start w:val="1"/>
      <w:numFmt w:val="bullet"/>
      <w:lvlText w:val=""/>
      <w:lvlJc w:val="left"/>
      <w:pPr>
        <w:tabs>
          <w:tab w:val="num" w:pos="6480"/>
        </w:tabs>
        <w:ind w:left="6480" w:hanging="360"/>
      </w:pPr>
      <w:rPr>
        <w:rFonts w:ascii="Wingdings" w:hAnsi="Wingdings"/>
      </w:rPr>
    </w:lvl>
  </w:abstractNum>
  <w:abstractNum w:abstractNumId="13" w15:restartNumberingAfterBreak="0">
    <w:nsid w:val="0000000E"/>
    <w:multiLevelType w:val="hybridMultilevel"/>
    <w:tmpl w:val="0000000E"/>
    <w:lvl w:ilvl="0" w:tplc="619C1402">
      <w:start w:val="1"/>
      <w:numFmt w:val="bullet"/>
      <w:lvlText w:val=""/>
      <w:lvlJc w:val="left"/>
      <w:pPr>
        <w:ind w:left="720" w:hanging="360"/>
      </w:pPr>
      <w:rPr>
        <w:rFonts w:ascii="Symbol" w:hAnsi="Symbol"/>
      </w:rPr>
    </w:lvl>
    <w:lvl w:ilvl="1" w:tplc="E42E70C4">
      <w:start w:val="1"/>
      <w:numFmt w:val="bullet"/>
      <w:lvlText w:val="o"/>
      <w:lvlJc w:val="left"/>
      <w:pPr>
        <w:tabs>
          <w:tab w:val="num" w:pos="1440"/>
        </w:tabs>
        <w:ind w:left="1440" w:hanging="360"/>
      </w:pPr>
      <w:rPr>
        <w:rFonts w:ascii="Courier New" w:hAnsi="Courier New"/>
      </w:rPr>
    </w:lvl>
    <w:lvl w:ilvl="2" w:tplc="9B9C3974">
      <w:start w:val="1"/>
      <w:numFmt w:val="bullet"/>
      <w:lvlText w:val=""/>
      <w:lvlJc w:val="left"/>
      <w:pPr>
        <w:tabs>
          <w:tab w:val="num" w:pos="2160"/>
        </w:tabs>
        <w:ind w:left="2160" w:hanging="360"/>
      </w:pPr>
      <w:rPr>
        <w:rFonts w:ascii="Wingdings" w:hAnsi="Wingdings"/>
      </w:rPr>
    </w:lvl>
    <w:lvl w:ilvl="3" w:tplc="A63CFCA4">
      <w:start w:val="1"/>
      <w:numFmt w:val="bullet"/>
      <w:lvlText w:val=""/>
      <w:lvlJc w:val="left"/>
      <w:pPr>
        <w:tabs>
          <w:tab w:val="num" w:pos="2880"/>
        </w:tabs>
        <w:ind w:left="2880" w:hanging="360"/>
      </w:pPr>
      <w:rPr>
        <w:rFonts w:ascii="Symbol" w:hAnsi="Symbol"/>
      </w:rPr>
    </w:lvl>
    <w:lvl w:ilvl="4" w:tplc="B890FAB4">
      <w:start w:val="1"/>
      <w:numFmt w:val="bullet"/>
      <w:lvlText w:val="o"/>
      <w:lvlJc w:val="left"/>
      <w:pPr>
        <w:tabs>
          <w:tab w:val="num" w:pos="3600"/>
        </w:tabs>
        <w:ind w:left="3600" w:hanging="360"/>
      </w:pPr>
      <w:rPr>
        <w:rFonts w:ascii="Courier New" w:hAnsi="Courier New"/>
      </w:rPr>
    </w:lvl>
    <w:lvl w:ilvl="5" w:tplc="843C5D7E">
      <w:start w:val="1"/>
      <w:numFmt w:val="bullet"/>
      <w:lvlText w:val=""/>
      <w:lvlJc w:val="left"/>
      <w:pPr>
        <w:tabs>
          <w:tab w:val="num" w:pos="4320"/>
        </w:tabs>
        <w:ind w:left="4320" w:hanging="360"/>
      </w:pPr>
      <w:rPr>
        <w:rFonts w:ascii="Wingdings" w:hAnsi="Wingdings"/>
      </w:rPr>
    </w:lvl>
    <w:lvl w:ilvl="6" w:tplc="2DAECD0E">
      <w:start w:val="1"/>
      <w:numFmt w:val="bullet"/>
      <w:lvlText w:val=""/>
      <w:lvlJc w:val="left"/>
      <w:pPr>
        <w:tabs>
          <w:tab w:val="num" w:pos="5040"/>
        </w:tabs>
        <w:ind w:left="5040" w:hanging="360"/>
      </w:pPr>
      <w:rPr>
        <w:rFonts w:ascii="Symbol" w:hAnsi="Symbol"/>
      </w:rPr>
    </w:lvl>
    <w:lvl w:ilvl="7" w:tplc="16286772">
      <w:start w:val="1"/>
      <w:numFmt w:val="bullet"/>
      <w:lvlText w:val="o"/>
      <w:lvlJc w:val="left"/>
      <w:pPr>
        <w:tabs>
          <w:tab w:val="num" w:pos="5760"/>
        </w:tabs>
        <w:ind w:left="5760" w:hanging="360"/>
      </w:pPr>
      <w:rPr>
        <w:rFonts w:ascii="Courier New" w:hAnsi="Courier New"/>
      </w:rPr>
    </w:lvl>
    <w:lvl w:ilvl="8" w:tplc="1F58F7CC">
      <w:start w:val="1"/>
      <w:numFmt w:val="bullet"/>
      <w:lvlText w:val=""/>
      <w:lvlJc w:val="left"/>
      <w:pPr>
        <w:tabs>
          <w:tab w:val="num" w:pos="6480"/>
        </w:tabs>
        <w:ind w:left="6480" w:hanging="360"/>
      </w:pPr>
      <w:rPr>
        <w:rFonts w:ascii="Wingdings" w:hAnsi="Wingdings"/>
      </w:rPr>
    </w:lvl>
  </w:abstractNum>
  <w:abstractNum w:abstractNumId="14" w15:restartNumberingAfterBreak="0">
    <w:nsid w:val="0000000F"/>
    <w:multiLevelType w:val="hybridMultilevel"/>
    <w:tmpl w:val="0000000F"/>
    <w:lvl w:ilvl="0" w:tplc="06868A9A">
      <w:start w:val="1"/>
      <w:numFmt w:val="bullet"/>
      <w:lvlText w:val=""/>
      <w:lvlJc w:val="left"/>
      <w:pPr>
        <w:ind w:left="720" w:hanging="360"/>
      </w:pPr>
      <w:rPr>
        <w:rFonts w:ascii="Symbol" w:hAnsi="Symbol"/>
      </w:rPr>
    </w:lvl>
    <w:lvl w:ilvl="1" w:tplc="BC882B00">
      <w:start w:val="1"/>
      <w:numFmt w:val="bullet"/>
      <w:lvlText w:val="o"/>
      <w:lvlJc w:val="left"/>
      <w:pPr>
        <w:tabs>
          <w:tab w:val="num" w:pos="1440"/>
        </w:tabs>
        <w:ind w:left="1440" w:hanging="360"/>
      </w:pPr>
      <w:rPr>
        <w:rFonts w:ascii="Courier New" w:hAnsi="Courier New"/>
      </w:rPr>
    </w:lvl>
    <w:lvl w:ilvl="2" w:tplc="2C9CBDD2">
      <w:start w:val="1"/>
      <w:numFmt w:val="bullet"/>
      <w:lvlText w:val=""/>
      <w:lvlJc w:val="left"/>
      <w:pPr>
        <w:tabs>
          <w:tab w:val="num" w:pos="2160"/>
        </w:tabs>
        <w:ind w:left="2160" w:hanging="360"/>
      </w:pPr>
      <w:rPr>
        <w:rFonts w:ascii="Wingdings" w:hAnsi="Wingdings"/>
      </w:rPr>
    </w:lvl>
    <w:lvl w:ilvl="3" w:tplc="9C1EB40C">
      <w:start w:val="1"/>
      <w:numFmt w:val="bullet"/>
      <w:lvlText w:val=""/>
      <w:lvlJc w:val="left"/>
      <w:pPr>
        <w:tabs>
          <w:tab w:val="num" w:pos="2880"/>
        </w:tabs>
        <w:ind w:left="2880" w:hanging="360"/>
      </w:pPr>
      <w:rPr>
        <w:rFonts w:ascii="Symbol" w:hAnsi="Symbol"/>
      </w:rPr>
    </w:lvl>
    <w:lvl w:ilvl="4" w:tplc="B6267836">
      <w:start w:val="1"/>
      <w:numFmt w:val="bullet"/>
      <w:lvlText w:val="o"/>
      <w:lvlJc w:val="left"/>
      <w:pPr>
        <w:tabs>
          <w:tab w:val="num" w:pos="3600"/>
        </w:tabs>
        <w:ind w:left="3600" w:hanging="360"/>
      </w:pPr>
      <w:rPr>
        <w:rFonts w:ascii="Courier New" w:hAnsi="Courier New"/>
      </w:rPr>
    </w:lvl>
    <w:lvl w:ilvl="5" w:tplc="0D2CA8AC">
      <w:start w:val="1"/>
      <w:numFmt w:val="bullet"/>
      <w:lvlText w:val=""/>
      <w:lvlJc w:val="left"/>
      <w:pPr>
        <w:tabs>
          <w:tab w:val="num" w:pos="4320"/>
        </w:tabs>
        <w:ind w:left="4320" w:hanging="360"/>
      </w:pPr>
      <w:rPr>
        <w:rFonts w:ascii="Wingdings" w:hAnsi="Wingdings"/>
      </w:rPr>
    </w:lvl>
    <w:lvl w:ilvl="6" w:tplc="4DECAC3A">
      <w:start w:val="1"/>
      <w:numFmt w:val="bullet"/>
      <w:lvlText w:val=""/>
      <w:lvlJc w:val="left"/>
      <w:pPr>
        <w:tabs>
          <w:tab w:val="num" w:pos="5040"/>
        </w:tabs>
        <w:ind w:left="5040" w:hanging="360"/>
      </w:pPr>
      <w:rPr>
        <w:rFonts w:ascii="Symbol" w:hAnsi="Symbol"/>
      </w:rPr>
    </w:lvl>
    <w:lvl w:ilvl="7" w:tplc="B89A6676">
      <w:start w:val="1"/>
      <w:numFmt w:val="bullet"/>
      <w:lvlText w:val="o"/>
      <w:lvlJc w:val="left"/>
      <w:pPr>
        <w:tabs>
          <w:tab w:val="num" w:pos="5760"/>
        </w:tabs>
        <w:ind w:left="5760" w:hanging="360"/>
      </w:pPr>
      <w:rPr>
        <w:rFonts w:ascii="Courier New" w:hAnsi="Courier New"/>
      </w:rPr>
    </w:lvl>
    <w:lvl w:ilvl="8" w:tplc="4E42BE30">
      <w:start w:val="1"/>
      <w:numFmt w:val="bullet"/>
      <w:lvlText w:val=""/>
      <w:lvlJc w:val="left"/>
      <w:pPr>
        <w:tabs>
          <w:tab w:val="num" w:pos="6480"/>
        </w:tabs>
        <w:ind w:left="6480" w:hanging="360"/>
      </w:pPr>
      <w:rPr>
        <w:rFonts w:ascii="Wingdings" w:hAnsi="Wingdings"/>
      </w:rPr>
    </w:lvl>
  </w:abstractNum>
  <w:abstractNum w:abstractNumId="15" w15:restartNumberingAfterBreak="0">
    <w:nsid w:val="00000010"/>
    <w:multiLevelType w:val="multilevel"/>
    <w:tmpl w:val="00000010"/>
    <w:lvl w:ilvl="0">
      <w:start w:val="1"/>
      <w:numFmt w:val="decimal"/>
      <w:lvlText w:val="%1. "/>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2"/>
    <w:compatSetting w:name="useWord2013TrackBottomHyphenation" w:uri="http://schemas.microsoft.com/office/word" w:val="1"/>
  </w:compat>
  <w:rsids>
    <w:rsidRoot w:val="00A77B3E"/>
    <w:rsid w:val="000768B3"/>
    <w:rsid w:val="00090143"/>
    <w:rsid w:val="001F3155"/>
    <w:rsid w:val="002157B0"/>
    <w:rsid w:val="002B7775"/>
    <w:rsid w:val="00386A7A"/>
    <w:rsid w:val="005B158E"/>
    <w:rsid w:val="005E329F"/>
    <w:rsid w:val="006C080C"/>
    <w:rsid w:val="00734D4F"/>
    <w:rsid w:val="00877E4B"/>
    <w:rsid w:val="00A7683E"/>
    <w:rsid w:val="00A77B3E"/>
    <w:rsid w:val="00B45B92"/>
    <w:rsid w:val="00C90048"/>
    <w:rsid w:val="00CA2A55"/>
    <w:rsid w:val="00D0138B"/>
    <w:rsid w:val="00D65BD5"/>
    <w:rsid w:val="00D756E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DF2607C"/>
  <w15:docId w15:val="{1170290F-2FE4-449B-8719-E4DBC60049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inline-text">
    <w:name w:val="inline-text"/>
    <w:basedOn w:val="a0"/>
  </w:style>
  <w:style w:type="character" w:customStyle="1" w:styleId="placeholderaggregation">
    <w:name w:val="placeholder aggregation"/>
    <w:basedOn w:val="a0"/>
  </w:style>
  <w:style w:type="paragraph" w:customStyle="1" w:styleId="justify-centerdiv">
    <w:name w:val="justify-center_div"/>
    <w:basedOn w:val="a"/>
    <w:pPr>
      <w:jc w:val="center"/>
    </w:pPr>
    <w:rPr>
      <w:lang w:val="ru-RU" w:eastAsia="ru-RU"/>
    </w:rPr>
  </w:style>
  <w:style w:type="paragraph" w:customStyle="1" w:styleId="bodydiv">
    <w:name w:val="body_div"/>
    <w:basedOn w:val="a"/>
    <w:pPr>
      <w:spacing w:line="264" w:lineRule="atLeast"/>
      <w:jc w:val="both"/>
    </w:pPr>
    <w:rPr>
      <w:rFonts w:ascii="noto" w:eastAsia="noto" w:hAnsi="noto" w:cs="noto"/>
      <w:lang w:val="ru-RU" w:eastAsia="ru-RU"/>
    </w:rPr>
  </w:style>
  <w:style w:type="character" w:customStyle="1" w:styleId="boundary">
    <w:name w:val="boundary"/>
    <w:basedOn w:val="a0"/>
    <w:rPr>
      <w:vanish/>
    </w:rPr>
  </w:style>
  <w:style w:type="character" w:customStyle="1" w:styleId="inline-textboundary-content">
    <w:name w:val="inline-text boundary-content"/>
    <w:basedOn w:val="a0"/>
  </w:style>
  <w:style w:type="paragraph" w:customStyle="1" w:styleId="justify-leftdiv">
    <w:name w:val="justify-left_div"/>
    <w:basedOn w:val="a"/>
    <w:rPr>
      <w:lang w:val="ru-RU" w:eastAsia="ru-RU"/>
    </w:rPr>
  </w:style>
  <w:style w:type="character" w:customStyle="1" w:styleId="autonumeration-digit">
    <w:name w:val="autonumeration-digit"/>
    <w:basedOn w:val="a0"/>
  </w:style>
  <w:style w:type="paragraph" w:customStyle="1" w:styleId="autonumerationContainertext-paragraph">
    <w:name w:val="autonumerationContainer_text-paragraph"/>
    <w:basedOn w:val="a"/>
    <w:rPr>
      <w:lang w:val="ru-RU" w:eastAsia="ru-RU"/>
    </w:rPr>
  </w:style>
  <w:style w:type="paragraph" w:customStyle="1" w:styleId="autonumerationContainertext-paragraphtext-paragraph">
    <w:name w:val="autonumerationContainer_text-paragraph ~ text-paragraph"/>
    <w:basedOn w:val="a"/>
    <w:pPr>
      <w:ind w:firstLine="567"/>
    </w:pPr>
    <w:rPr>
      <w:lang w:val="ru-RU" w:eastAsia="ru-RU"/>
    </w:rPr>
  </w:style>
  <w:style w:type="paragraph" w:customStyle="1" w:styleId="ulli">
    <w:name w:val="ul_li"/>
    <w:basedOn w:val="a"/>
    <w:rPr>
      <w:lang w:val="ru-RU" w:eastAsia="ru-RU"/>
    </w:rPr>
  </w:style>
  <w:style w:type="paragraph" w:customStyle="1" w:styleId="page-breakinner">
    <w:name w:val="page-break__inner"/>
    <w:basedOn w:val="a"/>
    <w:pPr>
      <w:pageBreakBefore/>
    </w:pPr>
    <w:rPr>
      <w:lang w:val="ru-RU" w:eastAsia="ru-RU"/>
    </w:rPr>
  </w:style>
  <w:style w:type="paragraph" w:customStyle="1" w:styleId="olli">
    <w:name w:val="ol &gt; li"/>
    <w:basedOn w:val="a"/>
    <w:rPr>
      <w:lang w:val="ru-RU" w:eastAsia="ru-RU"/>
    </w:rPr>
  </w:style>
  <w:style w:type="paragraph" w:customStyle="1" w:styleId="header2-containerdiv">
    <w:name w:val="header2-container_div"/>
    <w:basedOn w:val="a"/>
    <w:pPr>
      <w:jc w:val="center"/>
    </w:pPr>
    <w:rPr>
      <w:b/>
      <w:bCs/>
      <w:lang w:val="ru-RU" w:eastAsia="ru-RU"/>
    </w:rPr>
  </w:style>
  <w:style w:type="paragraph" w:customStyle="1" w:styleId="justify-rightdiv">
    <w:name w:val="justify-right_div"/>
    <w:basedOn w:val="a"/>
    <w:pPr>
      <w:jc w:val="right"/>
    </w:pPr>
    <w:rPr>
      <w:lang w:val="ru-RU"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5004457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58</Pages>
  <Words>23814</Words>
  <Characters>135745</Characters>
  <Application>Microsoft Office Word</Application>
  <DocSecurity>0</DocSecurity>
  <Lines>1131</Lines>
  <Paragraphs>318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159241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Козачук Анастасия Михайловна</dc:creator>
  <cp:lastModifiedBy>Козачук Анастасия</cp:lastModifiedBy>
  <cp:revision>3</cp:revision>
  <dcterms:created xsi:type="dcterms:W3CDTF">2022-11-18T12:14:00Z</dcterms:created>
  <dcterms:modified xsi:type="dcterms:W3CDTF">2022-11-18T12:14:00Z</dcterms:modified>
</cp:coreProperties>
</file>