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D24646" w14:textId="77777777" w:rsidR="0068280A" w:rsidRDefault="007A682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ТЕХНИЧЕСКОЕ ЗАДАНИЕ</w:t>
      </w:r>
    </w:p>
    <w:p w14:paraId="05DE8F40" w14:textId="77777777" w:rsidR="0068280A" w:rsidRDefault="007A682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НА ВЫПОЛНЕНИЕ КОМПЛЕКСА РАБОТ </w:t>
      </w:r>
    </w:p>
    <w:p w14:paraId="462A36FB" w14:textId="0EFEED20" w:rsidR="0068280A" w:rsidRDefault="007A6829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«по изготовлению, поставке, погрузке-разгрузке и установке оконных блоков из ПВХ </w:t>
      </w:r>
      <w:r w:rsidR="00C05713">
        <w:rPr>
          <w:b/>
          <w:sz w:val="22"/>
          <w:szCs w:val="22"/>
        </w:rPr>
        <w:t>с</w:t>
      </w:r>
      <w:r>
        <w:rPr>
          <w:b/>
          <w:sz w:val="22"/>
          <w:szCs w:val="22"/>
        </w:rPr>
        <w:t xml:space="preserve"> монтаж</w:t>
      </w:r>
      <w:r w:rsidR="00C05713">
        <w:rPr>
          <w:b/>
          <w:sz w:val="22"/>
          <w:szCs w:val="22"/>
        </w:rPr>
        <w:t>ом</w:t>
      </w:r>
      <w:r>
        <w:rPr>
          <w:b/>
          <w:sz w:val="22"/>
          <w:szCs w:val="22"/>
        </w:rPr>
        <w:t xml:space="preserve"> отливов и алюминиевых конструкций» </w:t>
      </w:r>
    </w:p>
    <w:p w14:paraId="5C8C25E1" w14:textId="77777777" w:rsidR="0068280A" w:rsidRDefault="0068280A">
      <w:pPr>
        <w:spacing w:line="276" w:lineRule="auto"/>
        <w:jc w:val="center"/>
        <w:rPr>
          <w:b/>
          <w:sz w:val="22"/>
          <w:szCs w:val="22"/>
        </w:rPr>
      </w:pPr>
    </w:p>
    <w:p w14:paraId="07961BC2" w14:textId="77777777" w:rsidR="0068280A" w:rsidRDefault="0068280A">
      <w:pPr>
        <w:spacing w:line="276" w:lineRule="auto"/>
        <w:jc w:val="center"/>
        <w:rPr>
          <w:b/>
          <w:sz w:val="22"/>
          <w:szCs w:val="22"/>
        </w:rPr>
      </w:pPr>
    </w:p>
    <w:p w14:paraId="24B38DFC" w14:textId="77777777" w:rsidR="0068280A" w:rsidRDefault="0068280A">
      <w:pPr>
        <w:spacing w:line="276" w:lineRule="auto"/>
        <w:jc w:val="both"/>
        <w:rPr>
          <w:sz w:val="22"/>
          <w:szCs w:val="22"/>
        </w:rPr>
      </w:pPr>
    </w:p>
    <w:p w14:paraId="67F0D895" w14:textId="7546C3CF" w:rsidR="0068280A" w:rsidRDefault="007A6829" w:rsidP="00C42A67">
      <w:pPr>
        <w:rPr>
          <w:sz w:val="22"/>
          <w:szCs w:val="22"/>
        </w:rPr>
      </w:pPr>
      <w:r>
        <w:rPr>
          <w:b/>
          <w:sz w:val="22"/>
          <w:szCs w:val="22"/>
        </w:rPr>
        <w:t>Объект</w:t>
      </w:r>
      <w:r>
        <w:rPr>
          <w:sz w:val="22"/>
          <w:szCs w:val="22"/>
        </w:rPr>
        <w:t xml:space="preserve">: </w:t>
      </w:r>
      <w:r w:rsidR="00C42A67" w:rsidRPr="00C42A67">
        <w:rPr>
          <w:sz w:val="22"/>
          <w:szCs w:val="22"/>
        </w:rPr>
        <w:t xml:space="preserve">«Комплексная жилая застройка с объектами социальной и инженерной инфраструктуры, расположенная по адресу: Республика Татарстан, г. Казань, Приволжский район, </w:t>
      </w:r>
      <w:proofErr w:type="spellStart"/>
      <w:r w:rsidR="00C42A67" w:rsidRPr="00C42A67">
        <w:rPr>
          <w:sz w:val="22"/>
          <w:szCs w:val="22"/>
        </w:rPr>
        <w:t>Матюшинский</w:t>
      </w:r>
      <w:proofErr w:type="spellEnd"/>
      <w:r w:rsidR="00C42A67" w:rsidRPr="00C42A67">
        <w:rPr>
          <w:sz w:val="22"/>
          <w:szCs w:val="22"/>
        </w:rPr>
        <w:t xml:space="preserve"> тракт. 1 очередь строительства. Корпуса </w:t>
      </w:r>
      <w:r w:rsidR="00B62C27">
        <w:rPr>
          <w:sz w:val="22"/>
          <w:szCs w:val="22"/>
        </w:rPr>
        <w:t>2</w:t>
      </w:r>
      <w:r w:rsidR="00C42A67" w:rsidRPr="00C42A67">
        <w:rPr>
          <w:sz w:val="22"/>
          <w:szCs w:val="22"/>
        </w:rPr>
        <w:t>»</w:t>
      </w:r>
    </w:p>
    <w:p w14:paraId="1DB1BC99" w14:textId="77777777" w:rsidR="0068280A" w:rsidRDefault="0068280A">
      <w:pPr>
        <w:spacing w:line="276" w:lineRule="auto"/>
        <w:jc w:val="both"/>
        <w:rPr>
          <w:sz w:val="22"/>
          <w:szCs w:val="22"/>
        </w:rPr>
      </w:pPr>
    </w:p>
    <w:p w14:paraId="03BDD6AF" w14:textId="77777777" w:rsidR="0068280A" w:rsidRDefault="0068280A">
      <w:pPr>
        <w:spacing w:line="276" w:lineRule="auto"/>
        <w:jc w:val="both"/>
        <w:rPr>
          <w:sz w:val="22"/>
          <w:szCs w:val="22"/>
        </w:rPr>
      </w:pPr>
    </w:p>
    <w:tbl>
      <w:tblPr>
        <w:tblStyle w:val="a5"/>
        <w:tblW w:w="1063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66"/>
        <w:gridCol w:w="2190"/>
        <w:gridCol w:w="7376"/>
      </w:tblGrid>
      <w:tr w:rsidR="0068280A" w14:paraId="5C38519A" w14:textId="77777777">
        <w:trPr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1A79B" w14:textId="77777777" w:rsidR="0068280A" w:rsidRDefault="007A682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7A957" w14:textId="77777777" w:rsidR="0068280A" w:rsidRDefault="007A682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основных данных и требований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86C1C" w14:textId="77777777" w:rsidR="0068280A" w:rsidRDefault="007A682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Содержание основных данных и требований</w:t>
            </w:r>
          </w:p>
        </w:tc>
      </w:tr>
      <w:tr w:rsidR="0068280A" w14:paraId="2CDE0D53" w14:textId="77777777">
        <w:trPr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F5C48" w14:textId="77777777" w:rsidR="0068280A" w:rsidRDefault="007A682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4201B" w14:textId="77777777" w:rsidR="0068280A" w:rsidRDefault="007A682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07FA8" w14:textId="77777777" w:rsidR="0068280A" w:rsidRDefault="007A682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68280A" w14:paraId="5A8CAF2B" w14:textId="77777777">
        <w:trPr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1F2F5" w14:textId="77777777" w:rsidR="0068280A" w:rsidRDefault="0068280A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277A0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Основание для выполнения работ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3E7B3" w14:textId="36D6FF6A" w:rsidR="0068280A" w:rsidRDefault="007A6829">
            <w:pPr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Настоящее техническое задание, договор подряда на выполнение работ по изготовлению, поставке, погрузке-разгрузке и установке оконных блоков из ПВХ </w:t>
            </w:r>
            <w:r w:rsidR="005423B7"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 xml:space="preserve"> монтаж</w:t>
            </w:r>
            <w:r w:rsidR="005423B7">
              <w:rPr>
                <w:sz w:val="22"/>
                <w:szCs w:val="22"/>
              </w:rPr>
              <w:t>ом</w:t>
            </w:r>
            <w:r>
              <w:rPr>
                <w:sz w:val="22"/>
                <w:szCs w:val="22"/>
              </w:rPr>
              <w:t xml:space="preserve"> отливов и </w:t>
            </w:r>
            <w:r w:rsidR="008E4102">
              <w:rPr>
                <w:sz w:val="22"/>
                <w:szCs w:val="22"/>
              </w:rPr>
              <w:t>алюминиевых дверных заполнений,</w:t>
            </w:r>
            <w:r>
              <w:rPr>
                <w:sz w:val="22"/>
                <w:szCs w:val="22"/>
              </w:rPr>
              <w:t xml:space="preserve"> и витражных конструкций и исходные данные, предоставленные Заказчиком</w:t>
            </w:r>
          </w:p>
        </w:tc>
      </w:tr>
      <w:tr w:rsidR="0068280A" w14:paraId="665C40B2" w14:textId="77777777">
        <w:trPr>
          <w:trHeight w:val="592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28E919" w14:textId="77777777" w:rsidR="0068280A" w:rsidRDefault="0068280A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83542C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Заказчик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11200" w14:textId="363AC951" w:rsidR="0068280A" w:rsidRDefault="007A6829">
            <w:pPr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ООО «</w:t>
            </w:r>
            <w:r w:rsidR="00C42A67">
              <w:rPr>
                <w:sz w:val="22"/>
                <w:szCs w:val="22"/>
              </w:rPr>
              <w:t>ТЗ-</w:t>
            </w:r>
            <w:proofErr w:type="gramStart"/>
            <w:r w:rsidR="00C42A67">
              <w:rPr>
                <w:sz w:val="22"/>
                <w:szCs w:val="22"/>
              </w:rPr>
              <w:t>Регион</w:t>
            </w:r>
            <w:r>
              <w:rPr>
                <w:sz w:val="22"/>
                <w:szCs w:val="22"/>
              </w:rPr>
              <w:t xml:space="preserve">»   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</w:p>
        </w:tc>
      </w:tr>
      <w:tr w:rsidR="0068280A" w14:paraId="47A2C22B" w14:textId="77777777">
        <w:trPr>
          <w:trHeight w:val="592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ADD6E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720" w:hanging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3.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DACF7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Генподрядчик 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6137B3" w14:textId="59E40744" w:rsidR="0068280A" w:rsidRDefault="0068280A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68280A" w14:paraId="65279172" w14:textId="77777777">
        <w:trPr>
          <w:trHeight w:val="592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FFB3ED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66FCC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Ответственные представители Заказчика (ФИО), контакты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1BEA1C" w14:textId="7249F39F" w:rsidR="0068280A" w:rsidRDefault="00FB492F">
            <w:pPr>
              <w:widowControl w:val="0"/>
              <w:tabs>
                <w:tab w:val="left" w:pos="2265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7A6829">
              <w:rPr>
                <w:sz w:val="22"/>
                <w:szCs w:val="22"/>
              </w:rPr>
              <w:t>иректор по строительству</w:t>
            </w:r>
          </w:p>
          <w:p w14:paraId="5EF0F788" w14:textId="77777777" w:rsidR="0068280A" w:rsidRDefault="0068280A">
            <w:pPr>
              <w:widowControl w:val="0"/>
              <w:tabs>
                <w:tab w:val="left" w:pos="2265"/>
              </w:tabs>
              <w:rPr>
                <w:sz w:val="10"/>
                <w:szCs w:val="10"/>
              </w:rPr>
            </w:pPr>
          </w:p>
          <w:p w14:paraId="5D55018F" w14:textId="220CEF10" w:rsidR="0068280A" w:rsidRDefault="00C42A67">
            <w:pPr>
              <w:widowControl w:val="0"/>
              <w:tabs>
                <w:tab w:val="left" w:pos="2265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Юрьев Дмитрий Юрьевич</w:t>
            </w:r>
          </w:p>
          <w:p w14:paraId="2129AD08" w14:textId="5C1FDC69" w:rsidR="0068280A" w:rsidRDefault="007A6829">
            <w:pPr>
              <w:widowControl w:val="0"/>
              <w:tabs>
                <w:tab w:val="left" w:pos="2265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+7 (9</w:t>
            </w:r>
            <w:r w:rsidR="00C42A67">
              <w:rPr>
                <w:sz w:val="22"/>
                <w:szCs w:val="22"/>
              </w:rPr>
              <w:t>17) 234-11-41</w:t>
            </w:r>
          </w:p>
          <w:p w14:paraId="56DFDCD4" w14:textId="0D2A42C3" w:rsidR="0068280A" w:rsidRDefault="00C42A67">
            <w:pPr>
              <w:widowControl w:val="0"/>
              <w:tabs>
                <w:tab w:val="left" w:pos="2265"/>
              </w:tabs>
              <w:rPr>
                <w:sz w:val="22"/>
                <w:szCs w:val="22"/>
              </w:rPr>
            </w:pPr>
            <w:r w:rsidRPr="00C42A67">
              <w:rPr>
                <w:sz w:val="22"/>
                <w:szCs w:val="22"/>
              </w:rPr>
              <w:t>iurevdiu@pik.ru</w:t>
            </w:r>
          </w:p>
        </w:tc>
      </w:tr>
      <w:tr w:rsidR="0068280A" w14:paraId="36A4D0F7" w14:textId="77777777">
        <w:trPr>
          <w:trHeight w:val="545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03B9DA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5.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DA834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Подрядчик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A9BB9" w14:textId="77777777" w:rsidR="0068280A" w:rsidRDefault="007A6829">
            <w:pPr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 результатам тендера</w:t>
            </w:r>
          </w:p>
        </w:tc>
      </w:tr>
      <w:tr w:rsidR="0068280A" w14:paraId="45005702" w14:textId="77777777">
        <w:trPr>
          <w:trHeight w:val="2898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15584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6.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A953A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и адрес Объекта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CDD56" w14:textId="4F72CECA" w:rsidR="0068280A" w:rsidRDefault="00C42A67">
            <w:pPr>
              <w:rPr>
                <w:sz w:val="22"/>
                <w:szCs w:val="22"/>
              </w:rPr>
            </w:pPr>
            <w:r w:rsidRPr="00C42A67">
              <w:rPr>
                <w:sz w:val="22"/>
                <w:szCs w:val="22"/>
              </w:rPr>
              <w:t xml:space="preserve">«Комплексная жилая застройка с объектами социальной и инженерной инфраструктуры, расположенная по адресу: Республика Татарстан, г. Казань, Приволжский район, </w:t>
            </w:r>
            <w:proofErr w:type="spellStart"/>
            <w:r w:rsidRPr="00C42A67">
              <w:rPr>
                <w:sz w:val="22"/>
                <w:szCs w:val="22"/>
              </w:rPr>
              <w:t>Матюшинский</w:t>
            </w:r>
            <w:proofErr w:type="spellEnd"/>
            <w:r w:rsidRPr="00C42A67">
              <w:rPr>
                <w:sz w:val="22"/>
                <w:szCs w:val="22"/>
              </w:rPr>
              <w:t xml:space="preserve"> тракт. 1 очередь строительства. Корпуса </w:t>
            </w:r>
            <w:r w:rsidR="00B62C27">
              <w:rPr>
                <w:sz w:val="22"/>
                <w:szCs w:val="22"/>
              </w:rPr>
              <w:t>2</w:t>
            </w:r>
            <w:r w:rsidRPr="00C42A67">
              <w:rPr>
                <w:sz w:val="22"/>
                <w:szCs w:val="22"/>
              </w:rPr>
              <w:t>»</w:t>
            </w:r>
          </w:p>
          <w:p w14:paraId="5EA40867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76" w:lineRule="auto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Технико-экономические показатели:</w:t>
            </w:r>
          </w:p>
          <w:tbl>
            <w:tblPr>
              <w:tblStyle w:val="a6"/>
              <w:tblW w:w="6890" w:type="dxa"/>
              <w:tblInd w:w="10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065"/>
              <w:gridCol w:w="1825"/>
            </w:tblGrid>
            <w:tr w:rsidR="0068280A" w14:paraId="2B551C8C" w14:textId="77777777" w:rsidTr="00C42A67">
              <w:trPr>
                <w:trHeight w:val="127"/>
              </w:trPr>
              <w:tc>
                <w:tcPr>
                  <w:tcW w:w="5065" w:type="dxa"/>
                </w:tcPr>
                <w:p w14:paraId="39AE784C" w14:textId="28216985" w:rsidR="0068280A" w:rsidRDefault="007A682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Площадь </w:t>
                  </w:r>
                  <w:r w:rsidR="00B62C27">
                    <w:rPr>
                      <w:color w:val="000000"/>
                    </w:rPr>
                    <w:t xml:space="preserve">здания </w:t>
                  </w:r>
                  <w:r w:rsidR="00C42A67">
                    <w:rPr>
                      <w:color w:val="000000"/>
                    </w:rPr>
                    <w:t xml:space="preserve">корпуса </w:t>
                  </w:r>
                  <w:r w:rsidR="00B62C27">
                    <w:rPr>
                      <w:color w:val="000000"/>
                    </w:rPr>
                    <w:t>2</w:t>
                  </w:r>
                  <w:r>
                    <w:rPr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825" w:type="dxa"/>
                </w:tcPr>
                <w:p w14:paraId="7549CD47" w14:textId="3526CAE6" w:rsidR="0068280A" w:rsidRDefault="00B62C2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color w:val="000000"/>
                    </w:rPr>
                  </w:pPr>
                  <w:r>
                    <w:t>14 285,5</w:t>
                  </w:r>
                  <w:r w:rsidR="00E05E14">
                    <w:t xml:space="preserve"> м</w:t>
                  </w:r>
                  <w:r w:rsidR="00E05E14" w:rsidRPr="00E05E14">
                    <w:rPr>
                      <w:vertAlign w:val="superscript"/>
                    </w:rPr>
                    <w:t>2</w:t>
                  </w:r>
                </w:p>
              </w:tc>
            </w:tr>
            <w:tr w:rsidR="0068280A" w14:paraId="62278D41" w14:textId="77777777" w:rsidTr="00C42A67">
              <w:trPr>
                <w:trHeight w:val="127"/>
              </w:trPr>
              <w:tc>
                <w:tcPr>
                  <w:tcW w:w="5065" w:type="dxa"/>
                </w:tcPr>
                <w:p w14:paraId="7B34F528" w14:textId="2F8664EE" w:rsidR="0068280A" w:rsidRDefault="00E05E1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П</w:t>
                  </w:r>
                  <w:r w:rsidR="007A6829">
                    <w:rPr>
                      <w:color w:val="000000"/>
                    </w:rPr>
                    <w:t xml:space="preserve">лощадь </w:t>
                  </w:r>
                  <w:r w:rsidR="00B62C27">
                    <w:rPr>
                      <w:color w:val="000000"/>
                    </w:rPr>
                    <w:t xml:space="preserve">здания </w:t>
                  </w:r>
                  <w:proofErr w:type="spellStart"/>
                  <w:r w:rsidR="00C42A67">
                    <w:rPr>
                      <w:color w:val="000000"/>
                    </w:rPr>
                    <w:t>пристроя</w:t>
                  </w:r>
                  <w:proofErr w:type="spellEnd"/>
                  <w:r w:rsidR="00C42A67">
                    <w:rPr>
                      <w:color w:val="000000"/>
                    </w:rPr>
                    <w:t xml:space="preserve"> </w:t>
                  </w:r>
                  <w:r w:rsidR="00B62C27">
                    <w:rPr>
                      <w:color w:val="000000"/>
                    </w:rPr>
                    <w:t>2</w:t>
                  </w:r>
                  <w:r w:rsidR="00C42A67">
                    <w:rPr>
                      <w:color w:val="000000"/>
                    </w:rPr>
                    <w:t>А</w:t>
                  </w:r>
                </w:p>
              </w:tc>
              <w:tc>
                <w:tcPr>
                  <w:tcW w:w="1825" w:type="dxa"/>
                </w:tcPr>
                <w:p w14:paraId="39ADF89E" w14:textId="463155A1" w:rsidR="0068280A" w:rsidRDefault="00B62C2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330,00</w:t>
                  </w:r>
                  <w:r w:rsidR="00E05E14" w:rsidRPr="00E05E14">
                    <w:rPr>
                      <w:color w:val="000000"/>
                    </w:rPr>
                    <w:t xml:space="preserve"> </w:t>
                  </w:r>
                  <w:r w:rsidR="00E05E14">
                    <w:t>м</w:t>
                  </w:r>
                  <w:r w:rsidR="00E05E14" w:rsidRPr="00E05E14">
                    <w:rPr>
                      <w:vertAlign w:val="superscript"/>
                    </w:rPr>
                    <w:t>2</w:t>
                  </w:r>
                </w:p>
              </w:tc>
            </w:tr>
          </w:tbl>
          <w:p w14:paraId="2262D7DF" w14:textId="77777777" w:rsidR="0068280A" w:rsidRDefault="0068280A">
            <w:pPr>
              <w:rPr>
                <w:sz w:val="22"/>
                <w:szCs w:val="22"/>
              </w:rPr>
            </w:pPr>
          </w:p>
        </w:tc>
      </w:tr>
      <w:tr w:rsidR="0068280A" w14:paraId="66500022" w14:textId="77777777">
        <w:trPr>
          <w:trHeight w:val="590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6CF21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7.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4F1F1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Вид строительства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272EF" w14:textId="77777777" w:rsidR="0068280A" w:rsidRDefault="007A6829">
            <w:pPr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Новое строительство</w:t>
            </w:r>
          </w:p>
        </w:tc>
      </w:tr>
      <w:tr w:rsidR="0068280A" w14:paraId="2634BF22" w14:textId="77777777" w:rsidTr="00044B7E">
        <w:trPr>
          <w:trHeight w:val="4800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621F2DE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      8.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F6EF24E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Состав работ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29B5C" w14:textId="26BAE3AC" w:rsidR="0068280A" w:rsidRPr="009E5584" w:rsidRDefault="007A6829" w:rsidP="009E5584">
            <w:pPr>
              <w:pStyle w:val="aa"/>
              <w:numPr>
                <w:ilvl w:val="1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sz w:val="22"/>
                <w:szCs w:val="22"/>
              </w:rPr>
            </w:pPr>
            <w:r w:rsidRPr="009E5584">
              <w:rPr>
                <w:color w:val="000000"/>
                <w:sz w:val="22"/>
                <w:szCs w:val="22"/>
              </w:rPr>
              <w:t xml:space="preserve">На основании Рабочей документации, утверждаемой Заказчиком в производство работ, технического задания, включая требования по качеству, комплектности, указанные в составе настоящего технического задания, а также нормами и правилами, действующими в РФ, подрядчик, используя собственные ресурсы, обязан выполнить полный комплекс работ </w:t>
            </w:r>
            <w:r w:rsidRPr="009E5584">
              <w:rPr>
                <w:sz w:val="22"/>
                <w:szCs w:val="22"/>
              </w:rPr>
              <w:t>по изготовлению, поставке, погрузке-разгрузке</w:t>
            </w:r>
            <w:r w:rsidR="00D866E7" w:rsidRPr="009E5584">
              <w:rPr>
                <w:sz w:val="22"/>
                <w:szCs w:val="22"/>
              </w:rPr>
              <w:t xml:space="preserve">, подъему к месту монтажа </w:t>
            </w:r>
            <w:r w:rsidRPr="009E5584">
              <w:rPr>
                <w:sz w:val="22"/>
                <w:szCs w:val="22"/>
              </w:rPr>
              <w:t xml:space="preserve"> и установке оконных блоков из ПВХ</w:t>
            </w:r>
            <w:r w:rsidR="00D866E7" w:rsidRPr="009E5584">
              <w:rPr>
                <w:sz w:val="22"/>
                <w:szCs w:val="22"/>
              </w:rPr>
              <w:t>(в т.ч в противопожарном исполнении)</w:t>
            </w:r>
            <w:r w:rsidRPr="009E5584">
              <w:rPr>
                <w:sz w:val="22"/>
                <w:szCs w:val="22"/>
              </w:rPr>
              <w:t xml:space="preserve"> без монтажа отливов и алюминиевых конструкций</w:t>
            </w:r>
            <w:r w:rsidRPr="009E5584">
              <w:rPr>
                <w:color w:val="000000"/>
                <w:sz w:val="22"/>
                <w:szCs w:val="22"/>
              </w:rPr>
              <w:t xml:space="preserve"> в полном объеме согласно данного ТЗ и приложенной РД:</w:t>
            </w:r>
          </w:p>
          <w:p w14:paraId="221F1089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2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Перед началом производства изделий предоставить на согласование заказчику документацию (КМД+ППР) по всем изделиям для согласования узлов, цветовых решений и </w:t>
            </w:r>
            <w:proofErr w:type="gramStart"/>
            <w:r>
              <w:rPr>
                <w:sz w:val="22"/>
                <w:szCs w:val="22"/>
              </w:rPr>
              <w:t>деталей</w:t>
            </w:r>
            <w:proofErr w:type="gramEnd"/>
            <w:r>
              <w:rPr>
                <w:sz w:val="22"/>
                <w:szCs w:val="22"/>
              </w:rPr>
              <w:t xml:space="preserve"> требующих согласования с Заказчиком согласно РД.</w:t>
            </w:r>
          </w:p>
          <w:p w14:paraId="1CCA11C4" w14:textId="02268B23" w:rsidR="0068280A" w:rsidRPr="00363374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Все стеклопакеты должны быть оклеены защитной пленкой на производстве</w:t>
            </w:r>
            <w:r w:rsidR="00071B19">
              <w:rPr>
                <w:sz w:val="22"/>
                <w:szCs w:val="22"/>
              </w:rPr>
              <w:t xml:space="preserve"> с двух </w:t>
            </w:r>
            <w:proofErr w:type="gramStart"/>
            <w:r w:rsidR="00071B19">
              <w:rPr>
                <w:sz w:val="22"/>
                <w:szCs w:val="22"/>
              </w:rPr>
              <w:t>сторон</w:t>
            </w:r>
            <w:r w:rsidR="00AB364E">
              <w:rPr>
                <w:sz w:val="22"/>
                <w:szCs w:val="22"/>
              </w:rPr>
              <w:t>(</w:t>
            </w:r>
            <w:proofErr w:type="gramEnd"/>
            <w:r w:rsidR="00AB364E">
              <w:rPr>
                <w:sz w:val="22"/>
                <w:szCs w:val="22"/>
              </w:rPr>
              <w:t>с беспрепятственной возможностью устройства внутренних и внешних откосов)</w:t>
            </w:r>
            <w:r>
              <w:rPr>
                <w:sz w:val="22"/>
                <w:szCs w:val="22"/>
              </w:rPr>
              <w:t>, демонтаж защитной пленки</w:t>
            </w:r>
            <w:r w:rsidR="00034328">
              <w:rPr>
                <w:sz w:val="22"/>
                <w:szCs w:val="22"/>
              </w:rPr>
              <w:t>, а так же клининг</w:t>
            </w:r>
            <w:r>
              <w:rPr>
                <w:sz w:val="22"/>
                <w:szCs w:val="22"/>
              </w:rPr>
              <w:t xml:space="preserve"> перед сдачей</w:t>
            </w:r>
            <w:r w:rsidR="00AB364E">
              <w:rPr>
                <w:sz w:val="22"/>
                <w:szCs w:val="22"/>
              </w:rPr>
              <w:t xml:space="preserve"> «</w:t>
            </w:r>
            <w:r w:rsidR="00AB364E" w:rsidRPr="00AB364E">
              <w:rPr>
                <w:sz w:val="22"/>
                <w:szCs w:val="22"/>
              </w:rPr>
              <w:t>ПИК-Комфорт</w:t>
            </w:r>
            <w:r w:rsidR="00AB364E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>.</w:t>
            </w:r>
          </w:p>
          <w:p w14:paraId="0F18564F" w14:textId="693584CE" w:rsidR="0068280A" w:rsidRPr="0021048B" w:rsidRDefault="007A6829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Цвет окон</w:t>
            </w:r>
            <w:r w:rsidR="00AB364E">
              <w:rPr>
                <w:sz w:val="22"/>
                <w:szCs w:val="22"/>
              </w:rPr>
              <w:t xml:space="preserve"> с внешней ст</w:t>
            </w:r>
            <w:r w:rsidR="00AB364E" w:rsidRPr="0021048B">
              <w:rPr>
                <w:sz w:val="22"/>
                <w:szCs w:val="22"/>
              </w:rPr>
              <w:t>ороны-</w:t>
            </w:r>
            <w:r w:rsidRPr="0021048B">
              <w:rPr>
                <w:sz w:val="22"/>
                <w:szCs w:val="22"/>
              </w:rPr>
              <w:t xml:space="preserve"> RAL</w:t>
            </w:r>
            <w:r w:rsidR="0021048B" w:rsidRPr="0021048B">
              <w:rPr>
                <w:sz w:val="22"/>
                <w:szCs w:val="22"/>
              </w:rPr>
              <w:t xml:space="preserve"> 8019, </w:t>
            </w:r>
            <w:r w:rsidR="00AB364E" w:rsidRPr="0021048B">
              <w:rPr>
                <w:sz w:val="22"/>
                <w:szCs w:val="22"/>
              </w:rPr>
              <w:t xml:space="preserve">С внутренней - RAL </w:t>
            </w:r>
            <w:r w:rsidR="0021048B" w:rsidRPr="0021048B">
              <w:rPr>
                <w:sz w:val="22"/>
                <w:szCs w:val="22"/>
              </w:rPr>
              <w:t>9016</w:t>
            </w:r>
          </w:p>
          <w:p w14:paraId="33B3E0D4" w14:textId="2EB2D87E" w:rsidR="0068280A" w:rsidRDefault="007A6829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 w:rsidRPr="0021048B">
              <w:rPr>
                <w:sz w:val="22"/>
                <w:szCs w:val="22"/>
              </w:rPr>
              <w:t>- Формула стеклопакета:</w:t>
            </w:r>
          </w:p>
          <w:p w14:paraId="1E282B00" w14:textId="3793FFAC" w:rsidR="00AB364E" w:rsidRDefault="00181D36" w:rsidP="00AB364E">
            <w:pPr>
              <w:spacing w:line="276" w:lineRule="auto"/>
              <w:ind w:left="456" w:hanging="292"/>
              <w:jc w:val="both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C6AADF3" wp14:editId="5DF599C3">
                  <wp:extent cx="4354830" cy="2304172"/>
                  <wp:effectExtent l="0" t="0" r="7620" b="127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79780" cy="23173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293D7D" w14:textId="77777777" w:rsidR="00181D36" w:rsidRDefault="00181D36" w:rsidP="00AB364E">
            <w:pPr>
              <w:spacing w:line="276" w:lineRule="auto"/>
              <w:ind w:left="456" w:hanging="292"/>
              <w:jc w:val="both"/>
              <w:rPr>
                <w:sz w:val="22"/>
                <w:szCs w:val="22"/>
              </w:rPr>
            </w:pPr>
          </w:p>
          <w:p w14:paraId="716178FA" w14:textId="39BFFAD8" w:rsidR="005036C3" w:rsidRPr="0012319A" w:rsidRDefault="005036C3" w:rsidP="005036C3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 w:rsidRPr="0012319A">
              <w:rPr>
                <w:sz w:val="22"/>
                <w:szCs w:val="22"/>
              </w:rPr>
              <w:t xml:space="preserve">- </w:t>
            </w:r>
            <w:r w:rsidR="000E293C" w:rsidRPr="0012319A">
              <w:rPr>
                <w:sz w:val="22"/>
                <w:szCs w:val="22"/>
              </w:rPr>
              <w:t>При производстве изделий и СМР руководствоваться в том числе ранее выполненным разделом ПрТ-0355ПВХ</w:t>
            </w:r>
            <w:r w:rsidRPr="0012319A">
              <w:rPr>
                <w:sz w:val="22"/>
                <w:szCs w:val="22"/>
              </w:rPr>
              <w:t>;</w:t>
            </w:r>
          </w:p>
          <w:p w14:paraId="7954A71A" w14:textId="7F9AAED9" w:rsidR="00667EF9" w:rsidRPr="005036C3" w:rsidRDefault="00667EF9" w:rsidP="005036C3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 w:rsidRPr="0012319A">
              <w:rPr>
                <w:sz w:val="22"/>
                <w:szCs w:val="22"/>
              </w:rPr>
              <w:t>-  При необходимости (по результатам статического расчета) применить пилястровый профиль для конструкций ББ;</w:t>
            </w:r>
          </w:p>
          <w:p w14:paraId="7D5A28DB" w14:textId="36E3539E" w:rsidR="005036C3" w:rsidRPr="005036C3" w:rsidRDefault="005036C3" w:rsidP="005036C3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5036C3">
              <w:rPr>
                <w:sz w:val="22"/>
                <w:szCs w:val="22"/>
              </w:rPr>
              <w:t xml:space="preserve"> Оконные блоки имеют цельный вертикальный импост, армирование в нем - 593; армирование створок балконных блоков -</w:t>
            </w:r>
            <w:r>
              <w:rPr>
                <w:sz w:val="22"/>
                <w:szCs w:val="22"/>
              </w:rPr>
              <w:t xml:space="preserve"> </w:t>
            </w:r>
            <w:r w:rsidRPr="005036C3">
              <w:rPr>
                <w:sz w:val="22"/>
                <w:szCs w:val="22"/>
              </w:rPr>
              <w:t>v307;</w:t>
            </w:r>
          </w:p>
          <w:p w14:paraId="3093F457" w14:textId="76E35DCE" w:rsidR="005036C3" w:rsidRPr="000A6299" w:rsidRDefault="005036C3" w:rsidP="005036C3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5036C3">
              <w:rPr>
                <w:sz w:val="22"/>
                <w:szCs w:val="22"/>
              </w:rPr>
              <w:t xml:space="preserve"> Рабочие чертежи оконных блоков типового этажа выполнены на основании альбома профилей ПВХ марки </w:t>
            </w:r>
            <w:r w:rsidR="00153978">
              <w:rPr>
                <w:sz w:val="22"/>
                <w:szCs w:val="22"/>
              </w:rPr>
              <w:t>«</w:t>
            </w:r>
            <w:r w:rsidRPr="005036C3">
              <w:rPr>
                <w:sz w:val="22"/>
                <w:szCs w:val="22"/>
              </w:rPr>
              <w:t>КВЕ</w:t>
            </w:r>
            <w:r w:rsidR="00153978">
              <w:rPr>
                <w:sz w:val="22"/>
                <w:szCs w:val="22"/>
              </w:rPr>
              <w:t>»</w:t>
            </w:r>
            <w:r w:rsidRPr="005036C3">
              <w:rPr>
                <w:sz w:val="22"/>
                <w:szCs w:val="22"/>
              </w:rPr>
              <w:t xml:space="preserve"> по</w:t>
            </w:r>
            <w:r>
              <w:rPr>
                <w:sz w:val="22"/>
                <w:szCs w:val="22"/>
              </w:rPr>
              <w:t xml:space="preserve"> </w:t>
            </w:r>
            <w:r w:rsidRPr="005036C3">
              <w:rPr>
                <w:sz w:val="22"/>
                <w:szCs w:val="22"/>
              </w:rPr>
              <w:t>технологии ЗАО "</w:t>
            </w:r>
            <w:proofErr w:type="spellStart"/>
            <w:r w:rsidRPr="005036C3">
              <w:rPr>
                <w:sz w:val="22"/>
                <w:szCs w:val="22"/>
              </w:rPr>
              <w:t>Профайн</w:t>
            </w:r>
            <w:proofErr w:type="spellEnd"/>
            <w:r w:rsidRPr="005036C3">
              <w:rPr>
                <w:sz w:val="22"/>
                <w:szCs w:val="22"/>
              </w:rPr>
              <w:t xml:space="preserve"> РУС" для производимых ПАО "Группа Компаний ПИК": "Оконные и балконные блоки из профилей</w:t>
            </w:r>
            <w:r>
              <w:rPr>
                <w:sz w:val="22"/>
                <w:szCs w:val="22"/>
              </w:rPr>
              <w:t xml:space="preserve"> </w:t>
            </w:r>
            <w:r w:rsidRPr="005036C3">
              <w:rPr>
                <w:sz w:val="22"/>
                <w:szCs w:val="22"/>
              </w:rPr>
              <w:t xml:space="preserve">ПВХ. Часть 1. Для применения на типовом этаже в панелях наружных стен продуктовых </w:t>
            </w:r>
            <w:r w:rsidRPr="000A6299">
              <w:rPr>
                <w:sz w:val="22"/>
                <w:szCs w:val="22"/>
              </w:rPr>
              <w:t>линеек на базе: " ЖД-СТ-ПИК-МСК, ЖД-СТ-СЭМ-МСК". Редакция 10.1</w:t>
            </w:r>
            <w:r w:rsidR="00667EF9" w:rsidRPr="000A6299">
              <w:rPr>
                <w:sz w:val="22"/>
                <w:szCs w:val="22"/>
              </w:rPr>
              <w:t>, допускается применение другой профильной системы с характеристиками не ниже, чем в данном ТЗ</w:t>
            </w:r>
            <w:r w:rsidRPr="000A6299">
              <w:rPr>
                <w:sz w:val="22"/>
                <w:szCs w:val="22"/>
              </w:rPr>
              <w:t>;</w:t>
            </w:r>
          </w:p>
          <w:p w14:paraId="0B92AD49" w14:textId="4F27643E" w:rsidR="00667EF9" w:rsidRDefault="00667EF9" w:rsidP="005036C3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 w:rsidRPr="000A6299">
              <w:rPr>
                <w:sz w:val="22"/>
                <w:szCs w:val="22"/>
              </w:rPr>
              <w:t>- Оконные и балконные блоки комплектуются фурнитурой фирмы "VORNE", допускается применение другой фурнитуры с характеристиками не ниже указанной;</w:t>
            </w:r>
          </w:p>
          <w:p w14:paraId="60238CB1" w14:textId="01006FD1" w:rsidR="005036C3" w:rsidRPr="005036C3" w:rsidRDefault="005036C3" w:rsidP="005036C3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 </w:t>
            </w:r>
            <w:r w:rsidRPr="005036C3">
              <w:rPr>
                <w:sz w:val="22"/>
                <w:szCs w:val="22"/>
              </w:rPr>
              <w:t>Общий коэффициент пропускания света для оконных блоков в квартирах 0,4-0,44;</w:t>
            </w:r>
          </w:p>
          <w:p w14:paraId="000A3590" w14:textId="37860FE1" w:rsidR="005036C3" w:rsidRPr="005036C3" w:rsidRDefault="005036C3" w:rsidP="005036C3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5036C3">
              <w:rPr>
                <w:sz w:val="22"/>
                <w:szCs w:val="22"/>
              </w:rPr>
              <w:t xml:space="preserve"> Индекс изоляции воздушного шума для оконных блоков квартир при закрытом положении окна (с открытым</w:t>
            </w:r>
            <w:r>
              <w:rPr>
                <w:sz w:val="22"/>
                <w:szCs w:val="22"/>
              </w:rPr>
              <w:t xml:space="preserve"> </w:t>
            </w:r>
            <w:r w:rsidRPr="005036C3">
              <w:rPr>
                <w:sz w:val="22"/>
                <w:szCs w:val="22"/>
              </w:rPr>
              <w:t xml:space="preserve">вентиляционным клапаном) не менее 31 </w:t>
            </w:r>
            <w:proofErr w:type="spellStart"/>
            <w:r w:rsidRPr="005036C3">
              <w:rPr>
                <w:sz w:val="22"/>
                <w:szCs w:val="22"/>
              </w:rPr>
              <w:t>дБа</w:t>
            </w:r>
            <w:proofErr w:type="spellEnd"/>
            <w:r w:rsidRPr="005036C3">
              <w:rPr>
                <w:sz w:val="22"/>
                <w:szCs w:val="22"/>
              </w:rPr>
              <w:t>;</w:t>
            </w:r>
          </w:p>
          <w:p w14:paraId="22B589FD" w14:textId="23987997" w:rsidR="005036C3" w:rsidRPr="005036C3" w:rsidRDefault="005036C3" w:rsidP="005036C3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5036C3">
              <w:rPr>
                <w:sz w:val="22"/>
                <w:szCs w:val="22"/>
              </w:rPr>
              <w:t xml:space="preserve"> Применяемый клапан естественной вентиляции по звукоизоляции должен быть не менее 27дБа;</w:t>
            </w:r>
          </w:p>
          <w:p w14:paraId="1CF08713" w14:textId="77777777" w:rsidR="005036C3" w:rsidRDefault="005036C3" w:rsidP="005036C3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5036C3">
              <w:rPr>
                <w:sz w:val="22"/>
                <w:szCs w:val="22"/>
              </w:rPr>
              <w:t xml:space="preserve"> Согласно Изм. №1 ГОСТ 23166-99 от 01.09.2016 г. пункт 5.1.8 " Изделия должны быть безопасными в эксплуатации и</w:t>
            </w:r>
            <w:r>
              <w:rPr>
                <w:sz w:val="22"/>
                <w:szCs w:val="22"/>
              </w:rPr>
              <w:t xml:space="preserve"> </w:t>
            </w:r>
            <w:r w:rsidRPr="005036C3">
              <w:rPr>
                <w:sz w:val="22"/>
                <w:szCs w:val="22"/>
              </w:rPr>
              <w:t>обслуживании.</w:t>
            </w:r>
          </w:p>
          <w:p w14:paraId="17B7994F" w14:textId="615E8A6C" w:rsidR="005036C3" w:rsidRDefault="005036C3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 w:rsidRPr="005036C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- </w:t>
            </w:r>
            <w:r w:rsidRPr="005036C3">
              <w:rPr>
                <w:sz w:val="22"/>
                <w:szCs w:val="22"/>
              </w:rPr>
              <w:t>Для обеспечения безопасности, установленными в нижний брусок створки со стороны ручки и</w:t>
            </w:r>
            <w:r>
              <w:rPr>
                <w:sz w:val="22"/>
                <w:szCs w:val="22"/>
              </w:rPr>
              <w:t xml:space="preserve"> </w:t>
            </w:r>
            <w:r w:rsidRPr="005036C3">
              <w:rPr>
                <w:sz w:val="22"/>
                <w:szCs w:val="22"/>
              </w:rPr>
              <w:t>обеспечивающими блокировку поворотного (распашного) открывания створки, но позволяющими функционирование</w:t>
            </w:r>
            <w:r>
              <w:rPr>
                <w:sz w:val="22"/>
                <w:szCs w:val="22"/>
              </w:rPr>
              <w:t xml:space="preserve"> </w:t>
            </w:r>
            <w:r w:rsidRPr="005036C3">
              <w:rPr>
                <w:sz w:val="22"/>
                <w:szCs w:val="22"/>
              </w:rPr>
              <w:t>откидного положения либо использование параллельно-выдвижного открывания створок";</w:t>
            </w:r>
          </w:p>
          <w:p w14:paraId="551AB7CC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Узлы примыканий к оконным проёмам выполнить согласно РД или альбомам типовых узлов ГК «ПИК».</w:t>
            </w:r>
          </w:p>
          <w:p w14:paraId="7D09F435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Перед изготовлением изделий, все фактические проемы подлежат контрольному обмеру.</w:t>
            </w:r>
          </w:p>
          <w:p w14:paraId="01EA9310" w14:textId="0CBA0143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Устранение замечаний, выявленных в ходе осмотра приемщиком в срок не позднее трех рабочих дней или в срок</w:t>
            </w:r>
            <w:r w:rsidR="004A1122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 xml:space="preserve"> согласованный с Заказчиком.</w:t>
            </w:r>
          </w:p>
          <w:p w14:paraId="1F187F64" w14:textId="77777777" w:rsidR="0068280A" w:rsidRDefault="007A6829" w:rsidP="009E5584">
            <w:pPr>
              <w:numPr>
                <w:ilvl w:val="1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 w:hanging="456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составе работ должны быть учтены основные виды работ, обязательные к выполнению согласно РД. Работы, являющиеся предварительными, вспомогательными или технологически обязательными для выполнения основных видов работ, также входят в состав работ по настоящему техническому заданию. </w:t>
            </w:r>
          </w:p>
          <w:p w14:paraId="09DBEA1D" w14:textId="77777777" w:rsidR="0068280A" w:rsidRDefault="007A6829" w:rsidP="009E5584">
            <w:pPr>
              <w:numPr>
                <w:ilvl w:val="1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Так же в составе работ должно быть учтено: </w:t>
            </w:r>
          </w:p>
          <w:p w14:paraId="54B1094A" w14:textId="7C9B3BEA" w:rsidR="0068280A" w:rsidRDefault="007A6829" w:rsidP="00FB6C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4"/>
              </w:tabs>
              <w:spacing w:line="276" w:lineRule="auto"/>
              <w:ind w:left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расходы на мобилизацию</w:t>
            </w:r>
            <w:r w:rsidR="008A1B8D">
              <w:rPr>
                <w:color w:val="000000"/>
                <w:sz w:val="22"/>
                <w:szCs w:val="22"/>
              </w:rPr>
              <w:t>/</w:t>
            </w:r>
            <w:r>
              <w:rPr>
                <w:color w:val="000000"/>
                <w:sz w:val="22"/>
                <w:szCs w:val="22"/>
              </w:rPr>
              <w:t>демобилизацию</w:t>
            </w:r>
            <w:r w:rsidR="008A1B8D">
              <w:rPr>
                <w:color w:val="000000"/>
                <w:sz w:val="22"/>
                <w:szCs w:val="22"/>
              </w:rPr>
              <w:t>, а также безвозмездное перемещение</w:t>
            </w:r>
            <w:r w:rsidR="00253901">
              <w:rPr>
                <w:color w:val="000000"/>
                <w:sz w:val="22"/>
                <w:szCs w:val="22"/>
              </w:rPr>
              <w:t xml:space="preserve"> своего имущества</w:t>
            </w:r>
            <w:r w:rsidR="008A1B8D">
              <w:rPr>
                <w:color w:val="000000"/>
                <w:sz w:val="22"/>
                <w:szCs w:val="22"/>
              </w:rPr>
              <w:t xml:space="preserve"> в пределах объекта с к</w:t>
            </w:r>
            <w:r w:rsidR="008A1B8D" w:rsidRPr="008A1B8D">
              <w:rPr>
                <w:color w:val="000000"/>
                <w:sz w:val="22"/>
                <w:szCs w:val="22"/>
              </w:rPr>
              <w:t xml:space="preserve">адастровый номер земельного участка </w:t>
            </w:r>
            <w:r w:rsidR="00FB6C35" w:rsidRPr="00FB6C35">
              <w:rPr>
                <w:color w:val="000000"/>
                <w:sz w:val="22"/>
                <w:szCs w:val="22"/>
              </w:rPr>
              <w:t>16:24:150302:5204;</w:t>
            </w:r>
            <w:r w:rsidR="00FB6C35">
              <w:rPr>
                <w:color w:val="000000"/>
                <w:sz w:val="22"/>
                <w:szCs w:val="22"/>
              </w:rPr>
              <w:t xml:space="preserve"> </w:t>
            </w:r>
            <w:r w:rsidR="00FB6C35" w:rsidRPr="00FB6C35">
              <w:rPr>
                <w:color w:val="000000"/>
                <w:sz w:val="22"/>
                <w:szCs w:val="22"/>
              </w:rPr>
              <w:t>16:24:150302:4465</w:t>
            </w:r>
            <w:r w:rsidR="00FB6C35">
              <w:rPr>
                <w:color w:val="000000"/>
                <w:sz w:val="22"/>
                <w:szCs w:val="22"/>
              </w:rPr>
              <w:t xml:space="preserve"> </w:t>
            </w:r>
            <w:r w:rsidR="008A1B8D">
              <w:rPr>
                <w:color w:val="000000"/>
                <w:sz w:val="22"/>
                <w:szCs w:val="22"/>
              </w:rPr>
              <w:t>по требованию Заказчика в случаи производственной необходимости</w:t>
            </w:r>
            <w:r>
              <w:rPr>
                <w:color w:val="000000"/>
                <w:sz w:val="22"/>
                <w:szCs w:val="22"/>
              </w:rPr>
              <w:t>;</w:t>
            </w:r>
          </w:p>
          <w:p w14:paraId="26BE42E9" w14:textId="7BD985A0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вывоз и утилизация мусора/отходов</w:t>
            </w:r>
            <w:r w:rsidR="00D804B3">
              <w:rPr>
                <w:color w:val="000000"/>
                <w:sz w:val="22"/>
                <w:szCs w:val="22"/>
              </w:rPr>
              <w:t>, элементов защитного ограждения монтажного горизонта</w:t>
            </w:r>
            <w:r>
              <w:rPr>
                <w:color w:val="000000"/>
                <w:sz w:val="22"/>
                <w:szCs w:val="22"/>
              </w:rPr>
              <w:t xml:space="preserve"> за пределы объекта</w:t>
            </w:r>
            <w:r w:rsidR="00253901">
              <w:rPr>
                <w:color w:val="000000"/>
                <w:sz w:val="22"/>
                <w:szCs w:val="22"/>
              </w:rPr>
              <w:t xml:space="preserve"> каждые 7 дней</w:t>
            </w:r>
            <w:r>
              <w:rPr>
                <w:color w:val="000000"/>
                <w:sz w:val="22"/>
                <w:szCs w:val="22"/>
              </w:rPr>
              <w:t>;</w:t>
            </w:r>
          </w:p>
          <w:p w14:paraId="6C19B51D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поставка и монтаж всех необходимых комплектующих (защитные мембраны/ленты, винты, саморезы, анкеры и т.п.)</w:t>
            </w:r>
          </w:p>
          <w:p w14:paraId="5898E136" w14:textId="77777777" w:rsidR="002B1CA9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затаривани</w:t>
            </w:r>
            <w:r w:rsidR="00AB1EA7">
              <w:rPr>
                <w:sz w:val="22"/>
                <w:szCs w:val="22"/>
              </w:rPr>
              <w:t>е конструкций и материалов</w:t>
            </w:r>
            <w:r>
              <w:rPr>
                <w:sz w:val="22"/>
                <w:szCs w:val="22"/>
              </w:rPr>
              <w:t xml:space="preserve"> на этажи</w:t>
            </w:r>
            <w:r w:rsidR="008A1B8D">
              <w:rPr>
                <w:sz w:val="22"/>
                <w:szCs w:val="22"/>
              </w:rPr>
              <w:t xml:space="preserve"> с соблюдение</w:t>
            </w:r>
            <w:r w:rsidR="00AB1EA7">
              <w:rPr>
                <w:sz w:val="22"/>
                <w:szCs w:val="22"/>
              </w:rPr>
              <w:t>м</w:t>
            </w:r>
            <w:r w:rsidR="008A1B8D">
              <w:rPr>
                <w:sz w:val="22"/>
                <w:szCs w:val="22"/>
              </w:rPr>
              <w:t xml:space="preserve"> о</w:t>
            </w:r>
            <w:r w:rsidR="00D804B3">
              <w:rPr>
                <w:sz w:val="22"/>
                <w:szCs w:val="22"/>
              </w:rPr>
              <w:t>х</w:t>
            </w:r>
            <w:r w:rsidR="008A1B8D">
              <w:rPr>
                <w:sz w:val="22"/>
                <w:szCs w:val="22"/>
              </w:rPr>
              <w:t xml:space="preserve">раны труда и техники </w:t>
            </w:r>
            <w:r w:rsidR="00D804B3">
              <w:rPr>
                <w:sz w:val="22"/>
                <w:szCs w:val="22"/>
              </w:rPr>
              <w:t>безопасности</w:t>
            </w:r>
            <w:r w:rsidR="005E6067">
              <w:rPr>
                <w:sz w:val="22"/>
                <w:szCs w:val="22"/>
              </w:rPr>
              <w:t xml:space="preserve"> – в зоне ответственности </w:t>
            </w:r>
            <w:r w:rsidR="004A1122">
              <w:rPr>
                <w:sz w:val="22"/>
                <w:szCs w:val="22"/>
              </w:rPr>
              <w:t>Подрядчика</w:t>
            </w:r>
            <w:r>
              <w:rPr>
                <w:sz w:val="22"/>
                <w:szCs w:val="22"/>
              </w:rPr>
              <w:t>.</w:t>
            </w:r>
          </w:p>
          <w:p w14:paraId="31461CE3" w14:textId="28E1619D" w:rsidR="0068280A" w:rsidRDefault="002B1C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устройство защитной пленки с обоих сторон конструкции.</w:t>
            </w:r>
            <w:r w:rsidR="007A6829">
              <w:rPr>
                <w:sz w:val="22"/>
                <w:szCs w:val="22"/>
              </w:rPr>
              <w:t xml:space="preserve"> </w:t>
            </w:r>
          </w:p>
          <w:p w14:paraId="69CEF3F9" w14:textId="145F661E" w:rsidR="0068280A" w:rsidRPr="00D804B3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sz w:val="22"/>
                <w:szCs w:val="22"/>
              </w:rPr>
            </w:pPr>
            <w:r w:rsidRPr="00D804B3">
              <w:rPr>
                <w:sz w:val="22"/>
                <w:szCs w:val="22"/>
              </w:rPr>
              <w:t xml:space="preserve">- </w:t>
            </w:r>
            <w:r w:rsidR="00D804B3" w:rsidRPr="00D804B3">
              <w:rPr>
                <w:sz w:val="22"/>
                <w:szCs w:val="22"/>
              </w:rPr>
              <w:t>организация освещенности</w:t>
            </w:r>
            <w:r w:rsidRPr="00D804B3">
              <w:rPr>
                <w:sz w:val="22"/>
                <w:szCs w:val="22"/>
              </w:rPr>
              <w:t xml:space="preserve"> зон</w:t>
            </w:r>
            <w:r w:rsidR="00D804B3" w:rsidRPr="00D804B3">
              <w:rPr>
                <w:sz w:val="22"/>
                <w:szCs w:val="22"/>
              </w:rPr>
              <w:t>ы</w:t>
            </w:r>
            <w:r w:rsidRPr="00D804B3">
              <w:rPr>
                <w:sz w:val="22"/>
                <w:szCs w:val="22"/>
              </w:rPr>
              <w:t xml:space="preserve"> производства работ.</w:t>
            </w:r>
          </w:p>
          <w:p w14:paraId="43728A8C" w14:textId="62517CB9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демонтаж временного ограждения рабочего горизонта, с </w:t>
            </w:r>
            <w:r w:rsidR="008A1B8D">
              <w:rPr>
                <w:sz w:val="22"/>
                <w:szCs w:val="22"/>
              </w:rPr>
              <w:t xml:space="preserve">утилизацией, </w:t>
            </w:r>
            <w:r>
              <w:rPr>
                <w:sz w:val="22"/>
                <w:szCs w:val="22"/>
              </w:rPr>
              <w:t>передачей материала Заказчику или обратного восстановления (при необходимости).</w:t>
            </w:r>
          </w:p>
          <w:p w14:paraId="1C39F6B3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эксплуатация пункта мойки колес на время производства работ.</w:t>
            </w:r>
          </w:p>
          <w:p w14:paraId="76BA02B2" w14:textId="069243C1" w:rsidR="0068280A" w:rsidRPr="00D804B3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sz w:val="22"/>
                <w:szCs w:val="22"/>
              </w:rPr>
            </w:pPr>
            <w:r w:rsidRPr="00D804B3">
              <w:rPr>
                <w:sz w:val="22"/>
                <w:szCs w:val="22"/>
              </w:rPr>
              <w:t xml:space="preserve">- </w:t>
            </w:r>
            <w:r w:rsidR="00D804B3" w:rsidRPr="00D804B3">
              <w:rPr>
                <w:sz w:val="22"/>
                <w:szCs w:val="22"/>
              </w:rPr>
              <w:t>выполнение первичной регулировки оконных изделий после монтажа и повторной перед сдачей «ПИК-Комфорт»</w:t>
            </w:r>
            <w:r w:rsidRPr="00D804B3">
              <w:rPr>
                <w:sz w:val="22"/>
                <w:szCs w:val="22"/>
              </w:rPr>
              <w:t>.</w:t>
            </w:r>
          </w:p>
          <w:p w14:paraId="5906666A" w14:textId="04FD82EC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геодезическое сопровождение</w:t>
            </w:r>
            <w:r w:rsidR="00253901">
              <w:rPr>
                <w:sz w:val="22"/>
                <w:szCs w:val="22"/>
              </w:rPr>
              <w:t xml:space="preserve"> </w:t>
            </w:r>
            <w:r w:rsidR="0020150B">
              <w:rPr>
                <w:sz w:val="22"/>
                <w:szCs w:val="22"/>
              </w:rPr>
              <w:t>(в т.ч перед приемкой фронта работ)</w:t>
            </w:r>
            <w:r>
              <w:rPr>
                <w:sz w:val="22"/>
                <w:szCs w:val="22"/>
              </w:rPr>
              <w:t>.</w:t>
            </w:r>
          </w:p>
          <w:p w14:paraId="6593E52B" w14:textId="77777777" w:rsidR="0068280A" w:rsidRDefault="006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sz w:val="22"/>
                <w:szCs w:val="22"/>
              </w:rPr>
            </w:pPr>
          </w:p>
          <w:p w14:paraId="75CB9BB4" w14:textId="77777777" w:rsidR="0068280A" w:rsidRDefault="006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ind w:firstLine="456"/>
              <w:jc w:val="both"/>
              <w:rPr>
                <w:sz w:val="22"/>
                <w:szCs w:val="22"/>
              </w:rPr>
            </w:pPr>
          </w:p>
          <w:p w14:paraId="1F21369D" w14:textId="0F894142" w:rsidR="0068280A" w:rsidRDefault="009E5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4"/>
              </w:tabs>
              <w:spacing w:line="276" w:lineRule="auto"/>
              <w:ind w:left="456" w:hanging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  <w:r w:rsidR="007A6829">
              <w:rPr>
                <w:color w:val="000000"/>
                <w:sz w:val="22"/>
                <w:szCs w:val="22"/>
              </w:rPr>
              <w:t>.4 Подготовка и утверждение комплекта исполнительной документации у Заказчика.</w:t>
            </w:r>
          </w:p>
          <w:p w14:paraId="5838E001" w14:textId="56D3D167" w:rsidR="0068280A" w:rsidRDefault="009E55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4"/>
              </w:tabs>
              <w:spacing w:line="276" w:lineRule="auto"/>
              <w:ind w:left="456" w:hanging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8</w:t>
            </w:r>
            <w:r w:rsidR="007A6829">
              <w:rPr>
                <w:color w:val="000000"/>
                <w:sz w:val="22"/>
                <w:szCs w:val="22"/>
              </w:rPr>
              <w:t>.5 Ориентировочный перечень работ:</w:t>
            </w:r>
          </w:p>
          <w:p w14:paraId="7B0E7525" w14:textId="77777777" w:rsidR="0068280A" w:rsidRDefault="0068280A" w:rsidP="00253901">
            <w:pPr>
              <w:spacing w:after="240" w:line="276" w:lineRule="auto"/>
              <w:rPr>
                <w:b/>
                <w:sz w:val="22"/>
                <w:szCs w:val="22"/>
              </w:rPr>
            </w:pPr>
          </w:p>
          <w:p w14:paraId="47AC22C6" w14:textId="77777777" w:rsidR="0068280A" w:rsidRDefault="007A6829">
            <w:pPr>
              <w:spacing w:after="240" w:line="276" w:lineRule="auto"/>
              <w:ind w:left="36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Оконные блоки ПВХ</w:t>
            </w:r>
          </w:p>
          <w:tbl>
            <w:tblPr>
              <w:tblStyle w:val="a9"/>
              <w:tblW w:w="6630" w:type="dxa"/>
              <w:tblInd w:w="360" w:type="dxa"/>
              <w:tblBorders>
                <w:top w:val="single" w:sz="8" w:space="0" w:color="000000"/>
                <w:left w:val="single" w:sz="8" w:space="0" w:color="000000"/>
                <w:bottom w:val="single" w:sz="8" w:space="0" w:color="000000"/>
                <w:right w:val="single" w:sz="8" w:space="0" w:color="000000"/>
                <w:insideH w:val="single" w:sz="8" w:space="0" w:color="000000"/>
                <w:insideV w:val="single" w:sz="8" w:space="0" w:color="000000"/>
              </w:tblBorders>
              <w:tblLayout w:type="fixed"/>
              <w:tblLook w:val="0600" w:firstRow="0" w:lastRow="0" w:firstColumn="0" w:lastColumn="0" w:noHBand="1" w:noVBand="1"/>
            </w:tblPr>
            <w:tblGrid>
              <w:gridCol w:w="615"/>
              <w:gridCol w:w="3645"/>
              <w:gridCol w:w="1305"/>
              <w:gridCol w:w="1065"/>
            </w:tblGrid>
            <w:tr w:rsidR="0068280A" w14:paraId="2511DFEA" w14:textId="77777777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1BEE337" w14:textId="77777777" w:rsidR="0068280A" w:rsidRDefault="007A6829">
                  <w:pPr>
                    <w:tabs>
                      <w:tab w:val="left" w:pos="314"/>
                    </w:tabs>
                    <w:spacing w:after="240" w:line="276" w:lineRule="auto"/>
                    <w:ind w:left="456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36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31F944B" w14:textId="77777777" w:rsidR="0068280A" w:rsidRDefault="007A6829">
                  <w:pPr>
                    <w:tabs>
                      <w:tab w:val="left" w:pos="314"/>
                    </w:tabs>
                    <w:spacing w:after="240" w:line="276" w:lineRule="auto"/>
                    <w:ind w:left="456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Наименование работ</w:t>
                  </w:r>
                </w:p>
              </w:tc>
              <w:tc>
                <w:tcPr>
                  <w:tcW w:w="13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D88B685" w14:textId="77777777" w:rsidR="0068280A" w:rsidRDefault="007A6829">
                  <w:pPr>
                    <w:tabs>
                      <w:tab w:val="left" w:pos="314"/>
                    </w:tabs>
                    <w:spacing w:line="276" w:lineRule="auto"/>
                    <w:ind w:left="456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Ед.</w:t>
                  </w:r>
                </w:p>
                <w:p w14:paraId="30CEEBC7" w14:textId="77777777" w:rsidR="0068280A" w:rsidRDefault="007A6829">
                  <w:pPr>
                    <w:tabs>
                      <w:tab w:val="left" w:pos="314"/>
                    </w:tabs>
                    <w:spacing w:after="240" w:line="276" w:lineRule="auto"/>
                    <w:ind w:left="456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изм.</w:t>
                  </w:r>
                </w:p>
              </w:tc>
              <w:tc>
                <w:tcPr>
                  <w:tcW w:w="10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D380B96" w14:textId="77777777" w:rsidR="0068280A" w:rsidRDefault="007A6829">
                  <w:pPr>
                    <w:tabs>
                      <w:tab w:val="left" w:pos="314"/>
                    </w:tabs>
                    <w:spacing w:line="276" w:lineRule="auto"/>
                    <w:ind w:left="456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Кол-</w:t>
                  </w:r>
                </w:p>
                <w:p w14:paraId="3A212840" w14:textId="77777777" w:rsidR="0068280A" w:rsidRDefault="007A6829">
                  <w:pPr>
                    <w:tabs>
                      <w:tab w:val="left" w:pos="314"/>
                    </w:tabs>
                    <w:spacing w:after="240" w:line="276" w:lineRule="auto"/>
                    <w:ind w:left="456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во</w:t>
                  </w:r>
                </w:p>
              </w:tc>
            </w:tr>
            <w:tr w:rsidR="0068280A" w14:paraId="0056A2BD" w14:textId="77777777">
              <w:tc>
                <w:tcPr>
                  <w:tcW w:w="6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39C7E47B" w14:textId="77777777" w:rsidR="0068280A" w:rsidRDefault="007A6829">
                  <w:pPr>
                    <w:widowControl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364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44951FAB" w14:textId="77777777" w:rsidR="0068280A" w:rsidRDefault="007A6829">
                  <w:pPr>
                    <w:tabs>
                      <w:tab w:val="left" w:pos="314"/>
                    </w:tabs>
                    <w:spacing w:after="240" w:line="276" w:lineRule="auto"/>
                    <w:ind w:left="456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Оконный блок ПВХ без установки отливов</w:t>
                  </w:r>
                </w:p>
              </w:tc>
              <w:tc>
                <w:tcPr>
                  <w:tcW w:w="13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7ECCCEC" w14:textId="15330B28" w:rsidR="0068280A" w:rsidRDefault="000A6299">
                  <w:pPr>
                    <w:tabs>
                      <w:tab w:val="left" w:pos="314"/>
                    </w:tabs>
                    <w:spacing w:after="240" w:line="276" w:lineRule="auto"/>
                    <w:ind w:left="456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М2</w:t>
                  </w:r>
                </w:p>
              </w:tc>
              <w:tc>
                <w:tcPr>
                  <w:tcW w:w="10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27E3F7E" w14:textId="0E6F2144" w:rsidR="0068280A" w:rsidRPr="00044B7E" w:rsidRDefault="00416C02" w:rsidP="00044B7E">
                  <w:pPr>
                    <w:tabs>
                      <w:tab w:val="left" w:pos="314"/>
                    </w:tabs>
                    <w:spacing w:after="240" w:line="276" w:lineRule="auto"/>
                    <w:rPr>
                      <w:sz w:val="22"/>
                      <w:szCs w:val="22"/>
                      <w:lang w:val="en-US"/>
                    </w:rPr>
                  </w:pPr>
                  <w:r>
                    <w:rPr>
                      <w:sz w:val="22"/>
                      <w:szCs w:val="22"/>
                    </w:rPr>
                    <w:t>2 139,55</w:t>
                  </w:r>
                </w:p>
              </w:tc>
            </w:tr>
            <w:tr w:rsidR="00C05713" w14:paraId="72774CF1" w14:textId="77777777">
              <w:tc>
                <w:tcPr>
                  <w:tcW w:w="6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51B5ADD4" w14:textId="0B2CF131" w:rsidR="00C05713" w:rsidRDefault="00C05713" w:rsidP="00C05713">
                  <w:pPr>
                    <w:widowControl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364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41DA6CC4" w14:textId="562D8ACA" w:rsidR="00C05713" w:rsidRDefault="00C05713" w:rsidP="00C05713">
                  <w:pPr>
                    <w:tabs>
                      <w:tab w:val="left" w:pos="314"/>
                    </w:tabs>
                    <w:spacing w:after="240" w:line="276" w:lineRule="auto"/>
                    <w:ind w:left="456"/>
                    <w:rPr>
                      <w:sz w:val="22"/>
                      <w:szCs w:val="22"/>
                    </w:rPr>
                  </w:pPr>
                  <w:proofErr w:type="gramStart"/>
                  <w:r>
                    <w:rPr>
                      <w:sz w:val="22"/>
                      <w:szCs w:val="22"/>
                    </w:rPr>
                    <w:t>О</w:t>
                  </w:r>
                  <w:r w:rsidRPr="000A6299">
                    <w:rPr>
                      <w:sz w:val="22"/>
                      <w:szCs w:val="22"/>
                    </w:rPr>
                    <w:t>конны</w:t>
                  </w:r>
                  <w:r>
                    <w:rPr>
                      <w:sz w:val="22"/>
                      <w:szCs w:val="22"/>
                    </w:rPr>
                    <w:t>й</w:t>
                  </w:r>
                  <w:r w:rsidRPr="000A6299">
                    <w:rPr>
                      <w:sz w:val="22"/>
                      <w:szCs w:val="22"/>
                    </w:rPr>
                    <w:t xml:space="preserve">  блок</w:t>
                  </w:r>
                  <w:proofErr w:type="gramEnd"/>
                  <w:r w:rsidRPr="000A6299">
                    <w:rPr>
                      <w:sz w:val="22"/>
                      <w:szCs w:val="22"/>
                    </w:rPr>
                    <w:t xml:space="preserve"> из алюминиевого профиля с креплением на анкерных пластинах</w:t>
                  </w:r>
                </w:p>
              </w:tc>
              <w:tc>
                <w:tcPr>
                  <w:tcW w:w="13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38B715E" w14:textId="2C3244BF" w:rsidR="00C05713" w:rsidRDefault="00C05713" w:rsidP="00C05713">
                  <w:pPr>
                    <w:tabs>
                      <w:tab w:val="left" w:pos="314"/>
                    </w:tabs>
                    <w:spacing w:after="240" w:line="276" w:lineRule="auto"/>
                    <w:ind w:left="456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М2</w:t>
                  </w:r>
                </w:p>
              </w:tc>
              <w:tc>
                <w:tcPr>
                  <w:tcW w:w="10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891F01" w14:textId="1F84134E" w:rsidR="00C05713" w:rsidRDefault="00C05713" w:rsidP="00C05713">
                  <w:pPr>
                    <w:tabs>
                      <w:tab w:val="left" w:pos="314"/>
                    </w:tabs>
                    <w:spacing w:after="240" w:line="276" w:lineRule="auto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438,3</w:t>
                  </w:r>
                </w:p>
              </w:tc>
            </w:tr>
            <w:tr w:rsidR="000A6299" w14:paraId="69EDBFB3" w14:textId="77777777">
              <w:tc>
                <w:tcPr>
                  <w:tcW w:w="61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58D3EF74" w14:textId="7F1AC33D" w:rsidR="000A6299" w:rsidRDefault="00C05713">
                  <w:pPr>
                    <w:widowControl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3645" w:type="dxa"/>
                  <w:shd w:val="clear" w:color="auto" w:fill="auto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55960982" w14:textId="392BBDD0" w:rsidR="000A6299" w:rsidRDefault="00C05713">
                  <w:pPr>
                    <w:tabs>
                      <w:tab w:val="left" w:pos="314"/>
                    </w:tabs>
                    <w:spacing w:after="240" w:line="276" w:lineRule="auto"/>
                    <w:ind w:left="456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Отлив из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</w:rPr>
                    <w:t>оц.стали</w:t>
                  </w:r>
                  <w:proofErr w:type="spellEnd"/>
                  <w:proofErr w:type="gramEnd"/>
                </w:p>
              </w:tc>
              <w:tc>
                <w:tcPr>
                  <w:tcW w:w="13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F7AE4B" w14:textId="25313E98" w:rsidR="000A6299" w:rsidRDefault="000A6299">
                  <w:pPr>
                    <w:tabs>
                      <w:tab w:val="left" w:pos="314"/>
                    </w:tabs>
                    <w:spacing w:after="240" w:line="276" w:lineRule="auto"/>
                    <w:ind w:left="456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М</w:t>
                  </w:r>
                </w:p>
              </w:tc>
              <w:tc>
                <w:tcPr>
                  <w:tcW w:w="10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3E66CED" w14:textId="172D7862" w:rsidR="000A6299" w:rsidRDefault="00C05713" w:rsidP="00044B7E">
                  <w:pPr>
                    <w:tabs>
                      <w:tab w:val="left" w:pos="314"/>
                    </w:tabs>
                    <w:spacing w:after="240" w:line="276" w:lineRule="auto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1 170,33</w:t>
                  </w:r>
                </w:p>
              </w:tc>
            </w:tr>
          </w:tbl>
          <w:p w14:paraId="16ADD799" w14:textId="77777777" w:rsidR="0068280A" w:rsidRDefault="006828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4"/>
              </w:tabs>
              <w:spacing w:after="240" w:line="276" w:lineRule="auto"/>
              <w:ind w:left="456" w:hanging="456"/>
              <w:jc w:val="both"/>
              <w:rPr>
                <w:b/>
                <w:sz w:val="24"/>
                <w:szCs w:val="24"/>
              </w:rPr>
            </w:pPr>
          </w:p>
        </w:tc>
      </w:tr>
      <w:tr w:rsidR="0068280A" w14:paraId="39336BD4" w14:textId="77777777">
        <w:trPr>
          <w:trHeight w:val="1505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95462F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26C64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Исходные данные, предоставляемые Заказчиком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F500B6" w14:textId="0E4FD132" w:rsidR="0068280A" w:rsidRPr="00A1420B" w:rsidRDefault="007A6829" w:rsidP="00A1420B">
            <w:pPr>
              <w:pStyle w:val="aa"/>
              <w:numPr>
                <w:ilvl w:val="1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 w:rsidRPr="00A1420B">
              <w:rPr>
                <w:color w:val="000000"/>
                <w:sz w:val="22"/>
                <w:szCs w:val="22"/>
              </w:rPr>
              <w:t>Данное Техническое Задание.</w:t>
            </w:r>
          </w:p>
          <w:p w14:paraId="7E290B6C" w14:textId="2B2F6278" w:rsidR="0068280A" w:rsidRDefault="00A1420B" w:rsidP="00A1420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9.2 </w:t>
            </w:r>
            <w:r w:rsidR="007A6829">
              <w:rPr>
                <w:color w:val="000000"/>
                <w:sz w:val="22"/>
                <w:szCs w:val="22"/>
              </w:rPr>
              <w:t xml:space="preserve">Рабочая документация, шифр: </w:t>
            </w:r>
          </w:p>
          <w:p w14:paraId="5A242F32" w14:textId="07328CE4" w:rsidR="0068280A" w:rsidRDefault="003132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76" w:lineRule="auto"/>
              <w:rPr>
                <w:color w:val="000000"/>
              </w:rPr>
            </w:pPr>
            <w:r>
              <w:rPr>
                <w:rFonts w:ascii="ISOCPEUR" w:hAnsi="ISOCPEUR" w:cs="ISOCPEUR"/>
                <w:sz w:val="28"/>
                <w:szCs w:val="28"/>
              </w:rPr>
              <w:t>DH5756-</w:t>
            </w:r>
            <w:r w:rsidR="00A1420B">
              <w:rPr>
                <w:rFonts w:ascii="ISOCPEUR" w:hAnsi="ISOCPEUR" w:cs="ISOCPEUR"/>
                <w:sz w:val="28"/>
                <w:szCs w:val="28"/>
              </w:rPr>
              <w:t>2</w:t>
            </w:r>
            <w:r>
              <w:rPr>
                <w:rFonts w:ascii="ISOCPEUR" w:hAnsi="ISOCPEUR" w:cs="ISOCPEUR"/>
                <w:sz w:val="28"/>
                <w:szCs w:val="28"/>
              </w:rPr>
              <w:t>-АР</w:t>
            </w:r>
          </w:p>
        </w:tc>
      </w:tr>
      <w:tr w:rsidR="0068280A" w14:paraId="134F9493" w14:textId="77777777">
        <w:trPr>
          <w:trHeight w:val="845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C759E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F8DA75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Границы участков производства работ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E18CDB" w14:textId="366C3B58" w:rsidR="0068280A" w:rsidRDefault="00E101EC">
            <w:pPr>
              <w:spacing w:line="276" w:lineRule="auto"/>
              <w:ind w:left="456" w:hanging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7A6829">
              <w:rPr>
                <w:sz w:val="22"/>
                <w:szCs w:val="22"/>
              </w:rPr>
              <w:t>.1 Согласно настоящему техническому заданию на выполнение комплекса работ:</w:t>
            </w:r>
          </w:p>
          <w:p w14:paraId="44E55293" w14:textId="70C767C3" w:rsidR="0068280A" w:rsidRDefault="007A6829">
            <w:pPr>
              <w:spacing w:line="276" w:lineRule="auto"/>
              <w:ind w:left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Поставка и установка оконных блоков из ПВХ</w:t>
            </w:r>
            <w:r w:rsidR="002B1CA9">
              <w:rPr>
                <w:sz w:val="22"/>
                <w:szCs w:val="22"/>
              </w:rPr>
              <w:t xml:space="preserve"> с устройством защитной кленки с обоих сторон конструкций</w:t>
            </w:r>
            <w:r>
              <w:rPr>
                <w:sz w:val="22"/>
                <w:szCs w:val="22"/>
              </w:rPr>
              <w:t xml:space="preserve"> без монтажа </w:t>
            </w:r>
            <w:r w:rsidR="008E4102">
              <w:rPr>
                <w:sz w:val="22"/>
                <w:szCs w:val="22"/>
              </w:rPr>
              <w:t>отливов</w:t>
            </w:r>
            <w:r w:rsidR="00242C69">
              <w:rPr>
                <w:sz w:val="22"/>
                <w:szCs w:val="22"/>
              </w:rPr>
              <w:t>.</w:t>
            </w:r>
          </w:p>
          <w:p w14:paraId="2C9DA0E8" w14:textId="3748CBF5" w:rsidR="0068280A" w:rsidRDefault="00E101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 w:hanging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7A6829">
              <w:rPr>
                <w:color w:val="000000"/>
                <w:sz w:val="22"/>
                <w:szCs w:val="22"/>
              </w:rPr>
              <w:t xml:space="preserve">.2 Объем работ, может быть изменен по требованию Заказчика, по результатам периодической сверки фактического и планового объема выполненных работ: </w:t>
            </w:r>
          </w:p>
          <w:p w14:paraId="3632A40C" w14:textId="466922AE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в случае выявления отставания от планового срока производства работ, объемы (границы) производства работ перераспределяются силами </w:t>
            </w:r>
            <w:r w:rsidR="008E4102">
              <w:rPr>
                <w:sz w:val="22"/>
                <w:szCs w:val="22"/>
              </w:rPr>
              <w:t>Заказчика</w:t>
            </w:r>
            <w:r>
              <w:rPr>
                <w:color w:val="000000"/>
                <w:sz w:val="22"/>
                <w:szCs w:val="22"/>
              </w:rPr>
              <w:t xml:space="preserve"> между компаниями, выполняющими комплекс работ, по решению и на основании одностороннего уведомления </w:t>
            </w:r>
            <w:r w:rsidR="008E4102">
              <w:rPr>
                <w:sz w:val="22"/>
                <w:szCs w:val="22"/>
              </w:rPr>
              <w:t>Заказчика</w:t>
            </w:r>
            <w:r>
              <w:rPr>
                <w:color w:val="000000"/>
                <w:sz w:val="22"/>
                <w:szCs w:val="22"/>
              </w:rPr>
              <w:t>, без изменения сроков и с уменьшением стоимости производства работ.</w:t>
            </w:r>
          </w:p>
          <w:p w14:paraId="4FCC29F0" w14:textId="7480198E" w:rsidR="0068280A" w:rsidRDefault="00E101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 w:hanging="42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7A6829">
              <w:rPr>
                <w:color w:val="000000"/>
                <w:sz w:val="22"/>
                <w:szCs w:val="22"/>
              </w:rPr>
              <w:t xml:space="preserve">.3 До начала производства работ </w:t>
            </w:r>
            <w:r w:rsidR="00242C69">
              <w:rPr>
                <w:color w:val="000000"/>
                <w:sz w:val="22"/>
                <w:szCs w:val="22"/>
              </w:rPr>
              <w:t>П</w:t>
            </w:r>
            <w:r w:rsidR="007A6829">
              <w:rPr>
                <w:color w:val="000000"/>
                <w:sz w:val="22"/>
                <w:szCs w:val="22"/>
              </w:rPr>
              <w:t xml:space="preserve">одрядная организация производит приемку у смежной подрядной организации с участием </w:t>
            </w:r>
            <w:r w:rsidR="008E4102">
              <w:rPr>
                <w:sz w:val="22"/>
                <w:szCs w:val="22"/>
              </w:rPr>
              <w:t>Заказчика</w:t>
            </w:r>
            <w:r w:rsidR="007A6829">
              <w:rPr>
                <w:color w:val="000000"/>
                <w:sz w:val="22"/>
                <w:szCs w:val="22"/>
              </w:rPr>
              <w:t xml:space="preserve"> фронта работ полностью или частично, всех выполненных в строительных конструкциях отверстий и проемов, необходимых им для производства работ с составлением акта установленной формы;</w:t>
            </w:r>
          </w:p>
          <w:p w14:paraId="6671C443" w14:textId="3E3372BC" w:rsidR="0068280A" w:rsidRDefault="00E101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 w:hanging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7A6829">
              <w:rPr>
                <w:color w:val="000000"/>
                <w:sz w:val="22"/>
                <w:szCs w:val="22"/>
              </w:rPr>
              <w:t xml:space="preserve">.4 Выполнение комплекса работ Подрядчик осуществляет своими силами, оборудованием и материалами, в т. ч. и расходными. Все инструменты, приспособления, оборудование, используемые исполнителем при выполнении работ, должны находиться в исправном состоянии, иметь протоколы испытаний, проверок при необходимости. За сохранность </w:t>
            </w:r>
            <w:r w:rsidR="007A6829">
              <w:rPr>
                <w:color w:val="000000"/>
                <w:sz w:val="22"/>
                <w:szCs w:val="22"/>
              </w:rPr>
              <w:lastRenderedPageBreak/>
              <w:t>инструментов и оборудования на территории строительства ответственность несёт исполнитель;</w:t>
            </w:r>
          </w:p>
          <w:p w14:paraId="358323A5" w14:textId="551138B5" w:rsidR="0068280A" w:rsidRDefault="00E101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 w:hanging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7A6829">
              <w:rPr>
                <w:color w:val="000000"/>
                <w:sz w:val="22"/>
                <w:szCs w:val="22"/>
              </w:rPr>
              <w:t xml:space="preserve">.5 Персонал Подрядчика должен иметь действующие разрешения на осуществление трудовой деятельности на территории РФ. Персонал Подрядчика должен быть обучен и аттестован для выполнения соответствующих работ. </w:t>
            </w:r>
            <w:r w:rsidR="008E4102">
              <w:rPr>
                <w:color w:val="000000"/>
                <w:sz w:val="22"/>
                <w:szCs w:val="22"/>
              </w:rPr>
              <w:t>При привлечении субподрядных организаций</w:t>
            </w:r>
            <w:r w:rsidR="007A6829">
              <w:rPr>
                <w:color w:val="000000"/>
                <w:sz w:val="22"/>
                <w:szCs w:val="22"/>
              </w:rPr>
              <w:t xml:space="preserve"> ответственность за персонал субподрядчика несёт Подрядчик;</w:t>
            </w:r>
          </w:p>
          <w:p w14:paraId="02FB3A9A" w14:textId="3C9436F8" w:rsidR="0068280A" w:rsidRDefault="00E101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 w:hanging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7A6829">
              <w:rPr>
                <w:color w:val="000000"/>
                <w:sz w:val="22"/>
                <w:szCs w:val="22"/>
              </w:rPr>
              <w:t>.6 Подрядная организация выполняет необходимые работы по выполнению комплекса строительно-монтажных работ с последующим вывозом строительного мусора и предъявлением выполненных работ Заказчику;</w:t>
            </w:r>
          </w:p>
          <w:p w14:paraId="7B03C842" w14:textId="77C3F038" w:rsidR="0068280A" w:rsidRDefault="00E101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 w:hanging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7A6829">
              <w:rPr>
                <w:color w:val="000000"/>
                <w:sz w:val="22"/>
                <w:szCs w:val="22"/>
              </w:rPr>
              <w:t>.7 Подрядчик выполняет все необходимые лабораторные испытания и предъявляет их</w:t>
            </w:r>
            <w:r w:rsidR="008E4102">
              <w:rPr>
                <w:color w:val="000000"/>
                <w:sz w:val="22"/>
                <w:szCs w:val="22"/>
              </w:rPr>
              <w:t xml:space="preserve"> </w:t>
            </w:r>
            <w:r w:rsidR="007A6829">
              <w:rPr>
                <w:sz w:val="22"/>
                <w:szCs w:val="22"/>
              </w:rPr>
              <w:t>Заказчику</w:t>
            </w:r>
            <w:r w:rsidR="007A6829">
              <w:rPr>
                <w:color w:val="000000"/>
                <w:sz w:val="22"/>
                <w:szCs w:val="22"/>
              </w:rPr>
              <w:t>. Готовит и утверждает всю необходимую исполнительную документацию у</w:t>
            </w:r>
            <w:r w:rsidR="008E4102">
              <w:rPr>
                <w:sz w:val="22"/>
                <w:szCs w:val="22"/>
              </w:rPr>
              <w:t xml:space="preserve"> </w:t>
            </w:r>
            <w:r w:rsidR="007A6829">
              <w:rPr>
                <w:sz w:val="22"/>
                <w:szCs w:val="22"/>
              </w:rPr>
              <w:t>Заказчик</w:t>
            </w:r>
            <w:r w:rsidR="008E4102">
              <w:rPr>
                <w:sz w:val="22"/>
                <w:szCs w:val="22"/>
              </w:rPr>
              <w:t>а</w:t>
            </w:r>
            <w:r w:rsidR="007A6829">
              <w:rPr>
                <w:color w:val="000000"/>
                <w:sz w:val="22"/>
                <w:szCs w:val="22"/>
              </w:rPr>
              <w:t>.</w:t>
            </w:r>
          </w:p>
          <w:p w14:paraId="5B269386" w14:textId="0F7BD820" w:rsidR="0068280A" w:rsidRDefault="00E101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56" w:hanging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7A6829">
              <w:rPr>
                <w:color w:val="000000"/>
                <w:sz w:val="22"/>
                <w:szCs w:val="22"/>
              </w:rPr>
              <w:t xml:space="preserve">.8 Подрядчик не имеет право самостоятельно изменять проектные решения, а также применять при производстве работ оборудование, изделия и материалы, не соответствующие спецификации и сметной документации. </w:t>
            </w:r>
          </w:p>
          <w:p w14:paraId="71F65CB6" w14:textId="1AB0289D" w:rsidR="0068280A" w:rsidRDefault="00E101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76" w:lineRule="auto"/>
              <w:ind w:left="456" w:hanging="42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="007A6829">
              <w:rPr>
                <w:color w:val="000000"/>
                <w:sz w:val="22"/>
                <w:szCs w:val="22"/>
              </w:rPr>
              <w:t xml:space="preserve">.9 В процессе выполнения работ, подрядчик обязуется собрать и вывезти собственными силами и за счёт собственных средств все отходы, образовавшиеся в результате выполнения работ по данному ТЗ в соответствии с законодательством РФ (строительный мусор, тара и упаковка, остатки комплектующих, прочие материалы предназначавшиеся, но не использованные для выполнения работ). В случае невыполнения данного требования </w:t>
            </w:r>
            <w:r w:rsidR="008E4102">
              <w:rPr>
                <w:sz w:val="22"/>
                <w:szCs w:val="22"/>
              </w:rPr>
              <w:t>Заказчик</w:t>
            </w:r>
            <w:r w:rsidR="007A6829">
              <w:rPr>
                <w:color w:val="000000"/>
                <w:sz w:val="22"/>
                <w:szCs w:val="22"/>
              </w:rPr>
              <w:t xml:space="preserve"> будет иметь право выполнить вышеописанные работ силами сторонней организации, удержав трёхкратную стоимость их выполнения из суммы контракта.</w:t>
            </w:r>
          </w:p>
        </w:tc>
      </w:tr>
      <w:tr w:rsidR="0068280A" w14:paraId="5DA71ECD" w14:textId="77777777">
        <w:trPr>
          <w:trHeight w:val="278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398F3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11.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A267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Требования к выполнению комплекса работ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63AA3" w14:textId="401CE5B6" w:rsidR="0068280A" w:rsidRPr="00E101EC" w:rsidRDefault="007A6829" w:rsidP="00E101EC">
            <w:pPr>
              <w:pStyle w:val="aa"/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 w:rsidRPr="00E101EC">
              <w:rPr>
                <w:sz w:val="22"/>
                <w:szCs w:val="22"/>
              </w:rPr>
              <w:t xml:space="preserve"> </w:t>
            </w:r>
            <w:r w:rsidRPr="00E101EC">
              <w:rPr>
                <w:color w:val="000000"/>
                <w:sz w:val="22"/>
                <w:szCs w:val="22"/>
              </w:rPr>
              <w:t>Перед началом работ иметь в распоряжении в исправном техническом состоянии основные средства и технику, необходимые для выполнения работ, необходимый численный состав специалистов, обладающих соответствующей квалификацией, компетентностью, опытом, профессиональными знаниями для выполнения работ;</w:t>
            </w:r>
          </w:p>
          <w:p w14:paraId="5794445F" w14:textId="2E8CA5A7" w:rsidR="0068280A" w:rsidRPr="00E101EC" w:rsidRDefault="007A6829" w:rsidP="00E101EC">
            <w:pPr>
              <w:pStyle w:val="aa"/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 w:rsidRPr="00E101EC">
              <w:rPr>
                <w:color w:val="000000"/>
                <w:sz w:val="22"/>
                <w:szCs w:val="22"/>
              </w:rPr>
              <w:t xml:space="preserve">До начала работ подрядчик обязан предоставить ответственному лицу </w:t>
            </w:r>
            <w:r w:rsidRPr="00E101EC">
              <w:rPr>
                <w:sz w:val="22"/>
                <w:szCs w:val="22"/>
              </w:rPr>
              <w:t xml:space="preserve"> </w:t>
            </w:r>
            <w:r w:rsidR="008E4102" w:rsidRPr="00E101EC">
              <w:rPr>
                <w:sz w:val="22"/>
                <w:szCs w:val="22"/>
              </w:rPr>
              <w:t>Заказчика</w:t>
            </w:r>
            <w:r w:rsidRPr="00E101EC">
              <w:rPr>
                <w:sz w:val="22"/>
                <w:szCs w:val="22"/>
              </w:rPr>
              <w:t xml:space="preserve"> </w:t>
            </w:r>
            <w:r w:rsidRPr="00E101EC">
              <w:rPr>
                <w:color w:val="000000"/>
                <w:sz w:val="22"/>
                <w:szCs w:val="22"/>
              </w:rPr>
              <w:t>на строительной площадке приказы о назначении ответственных лиц, копию СРО на выполняемые виды работ, доверенность на ответственного производителя работ с правом предоставления интересов подрядчика по условиям договора, списки сотрудников (ИТР, рабочих строителей, операторов и др.), участвующих в строительстве и имеющие соответствующие разрешения, заверенные печатью и подписью директора;</w:t>
            </w:r>
          </w:p>
          <w:p w14:paraId="6E0FE373" w14:textId="3C0D86B9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После предоставления документов принять у</w:t>
            </w:r>
            <w:r w:rsidR="008E4102">
              <w:rPr>
                <w:color w:val="000000"/>
                <w:sz w:val="22"/>
                <w:szCs w:val="22"/>
              </w:rPr>
              <w:t xml:space="preserve"> </w:t>
            </w:r>
            <w:r w:rsidR="008E4102">
              <w:rPr>
                <w:sz w:val="22"/>
                <w:szCs w:val="22"/>
              </w:rPr>
              <w:t>Заказчика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по накладной</w:t>
            </w:r>
            <w:r w:rsidR="00242C69">
              <w:rPr>
                <w:color w:val="000000"/>
                <w:sz w:val="22"/>
                <w:szCs w:val="22"/>
              </w:rPr>
              <w:t>, либо посредством ЭДО</w:t>
            </w:r>
            <w:r w:rsidR="00DC2813">
              <w:rPr>
                <w:color w:val="000000"/>
                <w:sz w:val="22"/>
                <w:szCs w:val="22"/>
              </w:rPr>
              <w:t xml:space="preserve"> </w:t>
            </w:r>
            <w:r w:rsidR="00242C69">
              <w:rPr>
                <w:color w:val="000000"/>
                <w:sz w:val="22"/>
                <w:szCs w:val="22"/>
              </w:rPr>
              <w:t>(электронный документооборот)</w:t>
            </w:r>
            <w:r>
              <w:rPr>
                <w:color w:val="000000"/>
                <w:sz w:val="22"/>
                <w:szCs w:val="22"/>
              </w:rPr>
              <w:t xml:space="preserve"> проектную (рабочую) документацию</w:t>
            </w:r>
            <w:r w:rsidR="00DC2813">
              <w:rPr>
                <w:color w:val="000000"/>
                <w:sz w:val="22"/>
                <w:szCs w:val="22"/>
              </w:rPr>
              <w:t xml:space="preserve"> </w:t>
            </w:r>
            <w:r w:rsidR="007C0435">
              <w:rPr>
                <w:color w:val="000000"/>
                <w:sz w:val="22"/>
                <w:szCs w:val="22"/>
              </w:rPr>
              <w:t>(далее РД/ПД)</w:t>
            </w:r>
            <w:r>
              <w:rPr>
                <w:color w:val="000000"/>
                <w:sz w:val="22"/>
                <w:szCs w:val="22"/>
              </w:rPr>
              <w:t xml:space="preserve"> со штампом «в производство работ»;</w:t>
            </w:r>
          </w:p>
          <w:p w14:paraId="7295A50A" w14:textId="5466B542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До начала производства работ согласовать с </w:t>
            </w:r>
            <w:r w:rsidR="008E4102">
              <w:rPr>
                <w:sz w:val="22"/>
                <w:szCs w:val="22"/>
              </w:rPr>
              <w:t xml:space="preserve">Заказчика </w:t>
            </w:r>
            <w:r>
              <w:rPr>
                <w:color w:val="000000"/>
                <w:sz w:val="22"/>
                <w:szCs w:val="22"/>
              </w:rPr>
              <w:t xml:space="preserve">пропускной режим, режим производства работ, режим технического осмотра, размещение временных зданий и сооружений, санитарных кабин, точек подключения и прокладку временных сетей электроэнергии, освещения рабочих мест, технического водоснабжения и водоотведения, </w:t>
            </w:r>
            <w:r>
              <w:rPr>
                <w:color w:val="000000"/>
                <w:sz w:val="22"/>
                <w:szCs w:val="22"/>
              </w:rPr>
              <w:lastRenderedPageBreak/>
              <w:t>организацию охраны, зоны складирования материалов на объекте до завершения работ по договору.</w:t>
            </w:r>
          </w:p>
          <w:p w14:paraId="71E970FB" w14:textId="03448EB4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Разработать график производства работ и согласовать его с Заказчиком;</w:t>
            </w:r>
          </w:p>
          <w:p w14:paraId="23A0533B" w14:textId="78234E2D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Разработать проект производства работ (ППР) и согласовать его с </w:t>
            </w:r>
            <w:r>
              <w:rPr>
                <w:sz w:val="22"/>
                <w:szCs w:val="22"/>
              </w:rPr>
              <w:t>Заказчиком</w:t>
            </w:r>
            <w:r>
              <w:rPr>
                <w:color w:val="000000"/>
                <w:sz w:val="22"/>
                <w:szCs w:val="22"/>
              </w:rPr>
              <w:t>;</w:t>
            </w:r>
          </w:p>
          <w:p w14:paraId="58A5D69F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ходе производства работ по согласованному ППР учитывать дополнительные требования, определяемые технологией производства работ;</w:t>
            </w:r>
          </w:p>
          <w:p w14:paraId="6D2789F2" w14:textId="0F27D2A5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составе ППР предусмотреть в полном объеме особенности объекта, строительной площадки и условий производства работ</w:t>
            </w:r>
            <w:r w:rsidR="007C0435">
              <w:rPr>
                <w:color w:val="000000"/>
                <w:sz w:val="22"/>
                <w:szCs w:val="22"/>
              </w:rPr>
              <w:t>. ППР не должен противоречить РД/ПД</w:t>
            </w:r>
            <w:r>
              <w:rPr>
                <w:color w:val="000000"/>
                <w:sz w:val="22"/>
                <w:szCs w:val="22"/>
              </w:rPr>
              <w:t>;</w:t>
            </w:r>
          </w:p>
          <w:p w14:paraId="20E3F03E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Работы выполнить в соответствии с ППР, требованиями законодательства в части охраны труда и техники безопасности, нормативными документами СП, СНиП, ГОСТ и другими нормами, правилами по производству работ, действующими на момент выполнения СМР;</w:t>
            </w:r>
          </w:p>
          <w:p w14:paraId="63844094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Перед началом работ предоставить журналы вводного и первичного инструктажа на рабочем месте;</w:t>
            </w:r>
          </w:p>
          <w:p w14:paraId="63AE6799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Общий журнал работ заполнять ежедневно, совместно со смежными организациями;</w:t>
            </w:r>
          </w:p>
          <w:p w14:paraId="34C93FC2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Перед началом работ предоставить и согласовать графики поставки материалов;</w:t>
            </w:r>
          </w:p>
          <w:p w14:paraId="279FD3E3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работ должны производиться согласно техническому заданию, спецификаций и чертежей в соответствии с РД, с соблюдением технологической последовательности производства работ;</w:t>
            </w:r>
          </w:p>
          <w:p w14:paraId="39908036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 производстве соблюдать очерёдность выполнения работ, предъявлять этапы выполнения Заказчику;</w:t>
            </w:r>
          </w:p>
          <w:p w14:paraId="77935BCD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Результат работ подтверждается документом – «акт сдачи-приемки выполненных работ/услуг»;</w:t>
            </w:r>
          </w:p>
          <w:p w14:paraId="6B35AC8C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процессе выполнения работ, оказания услуг, уполномоченный представитель заказчика, лицо, осуществляющее технический надзор, имеют право в любой момент контролировать качество выполняемых работ, выдавать замечания, приостанавливать работы до устранения замечаний;</w:t>
            </w:r>
          </w:p>
          <w:p w14:paraId="0529786A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Оформлять документы в соответствии с договором (ежемесячно, одновременно с передачей актов сдачи-приемки выполненных работ), вести и предоставлять исполнительную документацию и журнал производства работ, предоставлять исполнительные схемы;</w:t>
            </w:r>
          </w:p>
          <w:p w14:paraId="22FD303C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 свой счет и своими силами обеспечить свой персонал бытовыми помещениями;</w:t>
            </w:r>
          </w:p>
          <w:p w14:paraId="66302A56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Получить точку подключения к сетям электроснабжения, водоснабжения (подключение своими силами);</w:t>
            </w:r>
          </w:p>
          <w:p w14:paraId="60D51C74" w14:textId="3CEE0191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Организовывать своевременное предъявление основных и подготовительных работ для </w:t>
            </w:r>
            <w:r w:rsidR="00A40FF5">
              <w:rPr>
                <w:color w:val="000000"/>
                <w:sz w:val="22"/>
                <w:szCs w:val="22"/>
              </w:rPr>
              <w:t>подтверждения</w:t>
            </w:r>
            <w:r>
              <w:rPr>
                <w:color w:val="000000"/>
                <w:sz w:val="22"/>
                <w:szCs w:val="22"/>
              </w:rPr>
              <w:t xml:space="preserve"> у службы строительного контроля через ИТ Технадзор;</w:t>
            </w:r>
          </w:p>
          <w:p w14:paraId="11BEEB39" w14:textId="52C83AEA" w:rsidR="009B7358" w:rsidRDefault="009B7358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Сохранность смонтированных оконных изделий является зоной ответственности Подрядчика;</w:t>
            </w:r>
          </w:p>
          <w:p w14:paraId="6AB1679A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Самостоятельно осуществлять поставку всех материалов, оборудования;</w:t>
            </w:r>
          </w:p>
          <w:p w14:paraId="32E07A81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Вести работы собственными машинами, механизмами, сооружениями;</w:t>
            </w:r>
          </w:p>
          <w:p w14:paraId="68C86E7E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 свой счет и своими силами готовить всю необходимую исполнительную документацию, отчеты, лабораторные заключения;</w:t>
            </w:r>
          </w:p>
          <w:p w14:paraId="6C43CA7C" w14:textId="22530DB3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За свой счет и своими силами обеспечивать </w:t>
            </w:r>
            <w:r w:rsidR="007C0435">
              <w:rPr>
                <w:color w:val="000000"/>
                <w:sz w:val="22"/>
                <w:szCs w:val="22"/>
              </w:rPr>
              <w:t xml:space="preserve">подъезд, а также </w:t>
            </w:r>
            <w:r>
              <w:rPr>
                <w:color w:val="000000"/>
                <w:sz w:val="22"/>
                <w:szCs w:val="22"/>
              </w:rPr>
              <w:t xml:space="preserve">подъем материалов на этажи. </w:t>
            </w:r>
            <w:r>
              <w:rPr>
                <w:sz w:val="22"/>
                <w:szCs w:val="22"/>
              </w:rPr>
              <w:t>Также</w:t>
            </w:r>
            <w:r>
              <w:rPr>
                <w:color w:val="000000"/>
                <w:sz w:val="22"/>
                <w:szCs w:val="22"/>
              </w:rPr>
              <w:t xml:space="preserve"> обеспечивать </w:t>
            </w:r>
            <w:r w:rsidR="007C0435">
              <w:rPr>
                <w:color w:val="000000"/>
                <w:sz w:val="22"/>
                <w:szCs w:val="22"/>
              </w:rPr>
              <w:t xml:space="preserve">безопасный </w:t>
            </w:r>
            <w:r>
              <w:rPr>
                <w:color w:val="000000"/>
                <w:sz w:val="22"/>
                <w:szCs w:val="22"/>
              </w:rPr>
              <w:t>спуск мусора.  Накопление строительного мусора на этажах более чем на два дня запрещено!</w:t>
            </w:r>
          </w:p>
          <w:p w14:paraId="7FBBFAC4" w14:textId="37339C50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Предоставлять </w:t>
            </w:r>
            <w:r w:rsidR="007C0435">
              <w:rPr>
                <w:color w:val="000000"/>
                <w:sz w:val="22"/>
                <w:szCs w:val="22"/>
              </w:rPr>
              <w:t>в</w:t>
            </w:r>
            <w:r>
              <w:rPr>
                <w:color w:val="000000"/>
                <w:sz w:val="22"/>
                <w:szCs w:val="22"/>
              </w:rPr>
              <w:t xml:space="preserve"> защите выполненные работы по монтажу светопрозрачных конструкций квартирами и этажами</w:t>
            </w:r>
            <w:r w:rsidR="002B1CA9">
              <w:rPr>
                <w:color w:val="000000"/>
                <w:sz w:val="22"/>
                <w:szCs w:val="22"/>
              </w:rPr>
              <w:t xml:space="preserve">. </w:t>
            </w:r>
            <w:r w:rsidR="002B1CA9" w:rsidRPr="002B1CA9">
              <w:rPr>
                <w:b/>
                <w:bCs/>
                <w:color w:val="000000"/>
                <w:sz w:val="22"/>
                <w:szCs w:val="22"/>
              </w:rPr>
              <w:t>Перед устройством защитной пленки конструкций своими силами и за собственный счет составить дефектную ведомость с подписанием у Генерального подрядчика и Заказчика. С момента подписания дефектной ведомости защита конструкций должна быть произведена не позднее одной календарной недели и сдана заказчику, в противном случае дефектная ведомость считается недействительной и подлежит новому составлению силами и за счет подрядчика</w:t>
            </w:r>
            <w:r>
              <w:rPr>
                <w:color w:val="000000"/>
                <w:sz w:val="22"/>
                <w:szCs w:val="22"/>
              </w:rPr>
              <w:t>;</w:t>
            </w:r>
          </w:p>
          <w:p w14:paraId="69903DFE" w14:textId="77777777" w:rsidR="0068280A" w:rsidRDefault="007A6829" w:rsidP="00E101EC">
            <w:pPr>
              <w:numPr>
                <w:ilvl w:val="1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Обеспечивать выполнение мероприятий по охране труда и технике безопасности согласно действующей нормативной документации на территории Российской Федерации;</w:t>
            </w:r>
          </w:p>
        </w:tc>
      </w:tr>
      <w:tr w:rsidR="0068280A" w14:paraId="295CA6E0" w14:textId="77777777">
        <w:trPr>
          <w:trHeight w:val="976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557D08" w14:textId="77777777" w:rsidR="0068280A" w:rsidRDefault="007A6829">
            <w:pPr>
              <w:spacing w:line="276" w:lineRule="auto"/>
              <w:ind w:left="3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AA7E96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Условия работы на строительной площадке объекта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722DF" w14:textId="2900C951" w:rsidR="0068280A" w:rsidRDefault="007A6829">
            <w:pPr>
              <w:spacing w:line="276" w:lineRule="auto"/>
              <w:ind w:left="284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8E4102">
              <w:rPr>
                <w:b/>
                <w:sz w:val="22"/>
                <w:szCs w:val="22"/>
              </w:rPr>
              <w:t>Заказчик</w:t>
            </w:r>
            <w:r>
              <w:rPr>
                <w:b/>
                <w:sz w:val="22"/>
                <w:szCs w:val="22"/>
              </w:rPr>
              <w:t xml:space="preserve"> обеспечивает: </w:t>
            </w:r>
          </w:p>
          <w:p w14:paraId="0291B1D0" w14:textId="58C9C8FC" w:rsidR="0068280A" w:rsidRDefault="007A6829">
            <w:pPr>
              <w:spacing w:line="276" w:lineRule="auto"/>
              <w:ind w:left="456" w:hanging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101EC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.1 Временные внутриплощадочные сети электроосвещения с момента окончания их монтажа (периметр стройплощадки);</w:t>
            </w:r>
          </w:p>
          <w:p w14:paraId="2A5F2226" w14:textId="3679EABE" w:rsidR="0068280A" w:rsidRPr="00E101EC" w:rsidRDefault="007A6829" w:rsidP="00E101EC">
            <w:pPr>
              <w:pStyle w:val="aa"/>
              <w:numPr>
                <w:ilvl w:val="1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 w:rsidRPr="00E101EC">
              <w:rPr>
                <w:color w:val="000000"/>
                <w:sz w:val="22"/>
                <w:szCs w:val="22"/>
              </w:rPr>
              <w:t>Внутриплощадочные временные сети электроснабжения, с момента окончания их монтажа, до границы участка производства работ подрядчика;</w:t>
            </w:r>
          </w:p>
          <w:p w14:paraId="1EADDE61" w14:textId="0D901231" w:rsidR="0068280A" w:rsidRDefault="007A6829">
            <w:pPr>
              <w:spacing w:line="276" w:lineRule="auto"/>
              <w:ind w:left="456" w:hanging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101EC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.3 Внутриплощадочные временные дороги и проезды общего пользования; </w:t>
            </w:r>
          </w:p>
          <w:p w14:paraId="0F39002A" w14:textId="66AFD546" w:rsidR="0068280A" w:rsidRPr="00E101EC" w:rsidRDefault="007A6829" w:rsidP="00E101EC">
            <w:pPr>
              <w:pStyle w:val="aa"/>
              <w:numPr>
                <w:ilvl w:val="1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 w:rsidRPr="00E101EC">
              <w:rPr>
                <w:color w:val="000000"/>
                <w:sz w:val="22"/>
                <w:szCs w:val="22"/>
              </w:rPr>
              <w:t>Площадку для размещения городка подрядчиков, согласно ПОС;</w:t>
            </w:r>
          </w:p>
          <w:p w14:paraId="18C80554" w14:textId="494049DF" w:rsidR="0068280A" w:rsidRDefault="007A6829" w:rsidP="00E101EC">
            <w:pPr>
              <w:numPr>
                <w:ilvl w:val="1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Приобъектные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площадки складирования материалов</w:t>
            </w:r>
            <w:r w:rsidR="00FB492F">
              <w:rPr>
                <w:color w:val="000000"/>
                <w:sz w:val="22"/>
                <w:szCs w:val="22"/>
              </w:rPr>
              <w:t>, согласно ПОС</w:t>
            </w:r>
            <w:r>
              <w:rPr>
                <w:color w:val="000000"/>
                <w:sz w:val="22"/>
                <w:szCs w:val="22"/>
              </w:rPr>
              <w:t xml:space="preserve">; </w:t>
            </w:r>
          </w:p>
          <w:p w14:paraId="4C813896" w14:textId="6008A64E" w:rsidR="0068280A" w:rsidRDefault="007A6829">
            <w:pPr>
              <w:spacing w:line="276" w:lineRule="auto"/>
              <w:ind w:left="456" w:hanging="42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101EC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.6 Охрану периметра строительной площадки, с обеспечением контрольно-пропускного режима;</w:t>
            </w:r>
          </w:p>
          <w:p w14:paraId="1464C0DD" w14:textId="61B084D1" w:rsidR="0068280A" w:rsidRPr="00E101EC" w:rsidRDefault="007A6829" w:rsidP="00E101EC">
            <w:pPr>
              <w:pStyle w:val="aa"/>
              <w:numPr>
                <w:ilvl w:val="1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80"/>
              <w:jc w:val="both"/>
              <w:rPr>
                <w:color w:val="000000"/>
                <w:sz w:val="22"/>
                <w:szCs w:val="22"/>
              </w:rPr>
            </w:pPr>
            <w:r w:rsidRPr="00E101EC">
              <w:rPr>
                <w:color w:val="000000"/>
                <w:sz w:val="22"/>
                <w:szCs w:val="22"/>
              </w:rPr>
              <w:t>Организацию освещения мест проходов до участка работ</w:t>
            </w:r>
            <w:r w:rsidR="00090EDE" w:rsidRPr="00E101EC">
              <w:rPr>
                <w:color w:val="000000"/>
                <w:sz w:val="22"/>
                <w:szCs w:val="22"/>
              </w:rPr>
              <w:t xml:space="preserve"> (лестничная клетка)</w:t>
            </w:r>
            <w:r w:rsidRPr="00E101EC">
              <w:rPr>
                <w:color w:val="000000"/>
                <w:sz w:val="22"/>
                <w:szCs w:val="22"/>
              </w:rPr>
              <w:t>;</w:t>
            </w:r>
          </w:p>
          <w:p w14:paraId="7847A71D" w14:textId="08BB517A" w:rsidR="0068280A" w:rsidRDefault="007A6829" w:rsidP="00E101EC">
            <w:pPr>
              <w:numPr>
                <w:ilvl w:val="1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58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Организацию точек подключения к электросети (одна на монтажный горизонт, через этаж);</w:t>
            </w:r>
          </w:p>
          <w:p w14:paraId="153179E2" w14:textId="1FB5512C" w:rsidR="00A75428" w:rsidRDefault="00A75428" w:rsidP="00E101EC">
            <w:pPr>
              <w:numPr>
                <w:ilvl w:val="1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58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Заказчик несет затраты за потребленную Подрядчиком электроэнергию и </w:t>
            </w:r>
            <w:proofErr w:type="gramStart"/>
            <w:r>
              <w:rPr>
                <w:color w:val="000000"/>
                <w:sz w:val="22"/>
                <w:szCs w:val="22"/>
              </w:rPr>
              <w:t>воду(</w:t>
            </w:r>
            <w:proofErr w:type="gramEnd"/>
            <w:r>
              <w:rPr>
                <w:color w:val="000000"/>
                <w:sz w:val="22"/>
                <w:szCs w:val="22"/>
              </w:rPr>
              <w:t>в точке подключения на временном водомерном узле, без доставки к месту проведения работ и\или к местам размещения временных бутовых помещений);</w:t>
            </w:r>
          </w:p>
          <w:p w14:paraId="6FE2F2A7" w14:textId="77777777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Подрядчик обеспечивает:</w:t>
            </w:r>
          </w:p>
          <w:p w14:paraId="7083D8E4" w14:textId="77777777" w:rsidR="0068280A" w:rsidRDefault="007A6829" w:rsidP="00E101EC">
            <w:pPr>
              <w:numPr>
                <w:ilvl w:val="1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58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Поддержание порядка в границах участка производства работ (территории строительной площадки), включая постоянную уборку, в том числе по требованию Заказчика;</w:t>
            </w:r>
          </w:p>
          <w:p w14:paraId="0D249625" w14:textId="77777777" w:rsidR="0068280A" w:rsidRDefault="007A6829" w:rsidP="00E101EC">
            <w:pPr>
              <w:numPr>
                <w:ilvl w:val="1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58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Сохранность и работоспособность всех инженерных сетей, находящихся в зоне производства работ;</w:t>
            </w:r>
          </w:p>
          <w:p w14:paraId="4FA0D1E5" w14:textId="77777777" w:rsidR="0068280A" w:rsidRDefault="007A6829" w:rsidP="00E101EC">
            <w:pPr>
              <w:numPr>
                <w:ilvl w:val="1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Соблюдение требований безопасности;</w:t>
            </w:r>
          </w:p>
          <w:p w14:paraId="67A130D4" w14:textId="77777777" w:rsidR="0068280A" w:rsidRDefault="007A6829" w:rsidP="00E101EC">
            <w:pPr>
              <w:numPr>
                <w:ilvl w:val="1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Бытовыми, складскими и санитарными помещениями и оснасткой в кол-ве необходимом для производства работ</w:t>
            </w:r>
            <w:r>
              <w:rPr>
                <w:b/>
                <w:color w:val="000000"/>
                <w:sz w:val="22"/>
                <w:szCs w:val="22"/>
              </w:rPr>
              <w:t>;</w:t>
            </w:r>
          </w:p>
          <w:p w14:paraId="2DDB31C6" w14:textId="09709F3C" w:rsidR="0068280A" w:rsidRDefault="007A6829" w:rsidP="00E101EC">
            <w:pPr>
              <w:numPr>
                <w:ilvl w:val="1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Подключение к инженерным сетям ООО «ПИК-УК» выполняется силами и за счёт средств </w:t>
            </w:r>
            <w:r w:rsidR="00AF066D">
              <w:rPr>
                <w:color w:val="000000"/>
                <w:sz w:val="22"/>
                <w:szCs w:val="22"/>
              </w:rPr>
              <w:t>П</w:t>
            </w:r>
            <w:r>
              <w:rPr>
                <w:color w:val="000000"/>
                <w:sz w:val="22"/>
                <w:szCs w:val="22"/>
              </w:rPr>
              <w:t>одрядчика. Подключаемые коммуникации должны быть полностью смонтированы, испытаны и приняты Заказчиком после монтажа и испытаний, с оформлением соответствующих актов. Подключение выполняется в сроки, согласованные с департаментом инженерного обеспечения ООО «ПИК-УК»;</w:t>
            </w:r>
          </w:p>
          <w:p w14:paraId="4D113CF7" w14:textId="77777777" w:rsidR="0068280A" w:rsidRDefault="007A6829" w:rsidP="00E101EC">
            <w:pPr>
              <w:numPr>
                <w:ilvl w:val="1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Своевременное и качественное выполнение работ.</w:t>
            </w:r>
          </w:p>
        </w:tc>
      </w:tr>
      <w:tr w:rsidR="0068280A" w14:paraId="219531F2" w14:textId="77777777">
        <w:trPr>
          <w:trHeight w:val="428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7A9C5D" w14:textId="77777777" w:rsidR="0068280A" w:rsidRDefault="007A6829">
            <w:pPr>
              <w:spacing w:line="276" w:lineRule="auto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13.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CD9672" w14:textId="77777777" w:rsidR="0068280A" w:rsidRDefault="007A6829">
            <w:pPr>
              <w:spacing w:line="276" w:lineRule="auto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Материалы и изделия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15427" w14:textId="643B8176" w:rsidR="0068280A" w:rsidRPr="00E101EC" w:rsidRDefault="007A6829" w:rsidP="00E101EC">
            <w:pPr>
              <w:pStyle w:val="aa"/>
              <w:numPr>
                <w:ilvl w:val="1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sz w:val="22"/>
                <w:szCs w:val="22"/>
              </w:rPr>
            </w:pPr>
            <w:r w:rsidRPr="00E101EC">
              <w:rPr>
                <w:color w:val="000000"/>
                <w:sz w:val="22"/>
                <w:szCs w:val="22"/>
              </w:rPr>
              <w:t>Подрядчик для обеспечения производства работ организовывает поставку в зону производства работ основных и всех вспомогательных материалов, изделий и оборудования, требуемых для производства работ.</w:t>
            </w:r>
          </w:p>
          <w:p w14:paraId="69D6339B" w14:textId="0B39B85A" w:rsidR="0068280A" w:rsidRPr="00E101EC" w:rsidRDefault="007A6829" w:rsidP="00E101EC">
            <w:pPr>
              <w:pStyle w:val="aa"/>
              <w:numPr>
                <w:ilvl w:val="1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sz w:val="22"/>
                <w:szCs w:val="22"/>
              </w:rPr>
            </w:pPr>
            <w:r w:rsidRPr="00E101EC">
              <w:rPr>
                <w:color w:val="000000"/>
                <w:sz w:val="22"/>
                <w:szCs w:val="22"/>
              </w:rPr>
              <w:t>Предоставляет паспорта и сертификаты на материалы, применяемые при проведении работ.</w:t>
            </w:r>
          </w:p>
          <w:p w14:paraId="5986C089" w14:textId="5E32C24C" w:rsidR="0068280A" w:rsidRDefault="007A6829">
            <w:pPr>
              <w:spacing w:line="276" w:lineRule="auto"/>
              <w:ind w:left="456" w:hanging="45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101EC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.3 Материал, поставляемый на объект, должен соответствовать РД, в   других случаях необходимо получить согласование заказчика и АН.</w:t>
            </w:r>
          </w:p>
        </w:tc>
      </w:tr>
      <w:tr w:rsidR="0068280A" w14:paraId="027E05ED" w14:textId="77777777">
        <w:trPr>
          <w:trHeight w:val="2262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9D326" w14:textId="77777777" w:rsidR="0068280A" w:rsidRDefault="007A6829">
            <w:pPr>
              <w:spacing w:line="276" w:lineRule="auto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164886" w14:textId="77777777" w:rsidR="0068280A" w:rsidRDefault="007A6829">
            <w:pPr>
              <w:spacing w:line="276" w:lineRule="auto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Требования к комплекту исполнительной документации, передаваемой Подрядчиком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90FED" w14:textId="6DA05BCD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4"/>
              </w:tabs>
              <w:spacing w:line="276" w:lineRule="auto"/>
              <w:ind w:left="456" w:hanging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856B8B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 xml:space="preserve">.1 Подготовить и сдать </w:t>
            </w:r>
            <w:r w:rsidR="008E4102">
              <w:rPr>
                <w:sz w:val="22"/>
                <w:szCs w:val="22"/>
              </w:rPr>
              <w:t>Заказчику</w:t>
            </w:r>
            <w:r>
              <w:rPr>
                <w:sz w:val="22"/>
                <w:szCs w:val="22"/>
              </w:rPr>
              <w:t xml:space="preserve"> исполнительную документацию</w:t>
            </w:r>
            <w:r>
              <w:rPr>
                <w:color w:val="000000"/>
                <w:sz w:val="22"/>
                <w:szCs w:val="22"/>
              </w:rPr>
              <w:t xml:space="preserve">.  Предоставляется в бумажном и электронном виде (комплектность согласовать с Заказчиком). Выполнить в соответствие с действующими нормами «Исполнительная документация в строительстве. Справочное пособие» и регламентами. При оформлении исполнительных схем руководствоваться ГОСТ Р 51872-2019. </w:t>
            </w:r>
          </w:p>
          <w:p w14:paraId="5214C95E" w14:textId="4F0810B4" w:rsidR="0068280A" w:rsidRDefault="007A68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56"/>
              </w:tabs>
              <w:spacing w:after="240" w:line="276" w:lineRule="auto"/>
              <w:ind w:left="456" w:hanging="456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856B8B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 xml:space="preserve">.2 Работы считаются завершенными после получения акта приемки </w:t>
            </w:r>
            <w:r w:rsidR="008E4102">
              <w:rPr>
                <w:color w:val="000000"/>
                <w:sz w:val="22"/>
                <w:szCs w:val="22"/>
              </w:rPr>
              <w:t>эксплуатирующей организацией.</w:t>
            </w:r>
          </w:p>
        </w:tc>
      </w:tr>
      <w:tr w:rsidR="0068280A" w14:paraId="158F9C85" w14:textId="77777777">
        <w:trPr>
          <w:trHeight w:val="136"/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6025B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852BCF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Особые условия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5478D2" w14:textId="1AB1AD80" w:rsidR="00856B8B" w:rsidRPr="00856B8B" w:rsidRDefault="00856B8B" w:rsidP="00856B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15.1 </w:t>
            </w:r>
            <w:proofErr w:type="gramStart"/>
            <w:r w:rsidRPr="00BF5A00">
              <w:rPr>
                <w:sz w:val="22"/>
                <w:szCs w:val="22"/>
              </w:rPr>
              <w:t>Подрядчик ,</w:t>
            </w:r>
            <w:proofErr w:type="gramEnd"/>
            <w:r w:rsidRPr="00BF5A00">
              <w:rPr>
                <w:sz w:val="22"/>
                <w:szCs w:val="22"/>
              </w:rPr>
              <w:t xml:space="preserve"> в случае победы в тендере , самостоятельно формирует приложение к контракту в виде Протокол Договорной Цены в внутригрупповой системе "Конструктор Цен", в случае возникновения вопросов и трудностей при формировании "ПДЦ" необходимо обращаться к ответственному специалисту из Сметного Отдела, закрепленного к данному проекту.</w:t>
            </w:r>
          </w:p>
          <w:p w14:paraId="0A4BB5F1" w14:textId="2BD7E546" w:rsidR="0068280A" w:rsidRDefault="00856B8B" w:rsidP="00856B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line="276" w:lineRule="auto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15.2 </w:t>
            </w:r>
            <w:r w:rsidR="007A6829">
              <w:rPr>
                <w:color w:val="000000"/>
                <w:sz w:val="22"/>
                <w:szCs w:val="22"/>
              </w:rPr>
              <w:t xml:space="preserve">После выполнения работ, до момента передачи объекта </w:t>
            </w:r>
            <w:r w:rsidR="008E4102">
              <w:rPr>
                <w:color w:val="000000"/>
                <w:sz w:val="22"/>
                <w:szCs w:val="22"/>
              </w:rPr>
              <w:t>эксплуатирующей организации</w:t>
            </w:r>
            <w:r w:rsidR="007A6829">
              <w:rPr>
                <w:color w:val="000000"/>
                <w:sz w:val="22"/>
                <w:szCs w:val="22"/>
              </w:rPr>
              <w:t xml:space="preserve">, ответственность за результаты работ несёт подрядная организация. </w:t>
            </w:r>
          </w:p>
        </w:tc>
      </w:tr>
      <w:tr w:rsidR="0068280A" w14:paraId="10C82E87" w14:textId="77777777">
        <w:trPr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74561C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84811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Продолжительность выполнения работ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916A1F" w14:textId="6A213A40" w:rsidR="0068280A" w:rsidRDefault="007A6829">
            <w:pPr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Сроки разработки и согласования КМД и ППР</w:t>
            </w:r>
            <w:r w:rsidR="00AB1EA7">
              <w:rPr>
                <w:sz w:val="22"/>
                <w:szCs w:val="22"/>
              </w:rPr>
              <w:t>:</w:t>
            </w:r>
          </w:p>
          <w:p w14:paraId="0AA11F13" w14:textId="0514360F" w:rsidR="0068280A" w:rsidRDefault="00AB1EA7">
            <w:pPr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календарные недели с момента получения уведомления о победе в тендере.</w:t>
            </w:r>
          </w:p>
          <w:p w14:paraId="2E7A108E" w14:textId="45BF8BA5" w:rsidR="0068280A" w:rsidRDefault="007A6829">
            <w:pPr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начала СМР: «</w:t>
            </w:r>
            <w:r w:rsidR="003132D7">
              <w:rPr>
                <w:sz w:val="22"/>
                <w:szCs w:val="22"/>
              </w:rPr>
              <w:t>25</w:t>
            </w:r>
            <w:r>
              <w:rPr>
                <w:sz w:val="22"/>
                <w:szCs w:val="22"/>
              </w:rPr>
              <w:t xml:space="preserve">» </w:t>
            </w:r>
            <w:r w:rsidR="003132D7">
              <w:rPr>
                <w:sz w:val="22"/>
                <w:szCs w:val="22"/>
              </w:rPr>
              <w:t>августа</w:t>
            </w:r>
            <w:r>
              <w:rPr>
                <w:sz w:val="22"/>
                <w:szCs w:val="22"/>
              </w:rPr>
              <w:t xml:space="preserve"> 202</w:t>
            </w:r>
            <w:r w:rsidR="00DF247D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г.</w:t>
            </w:r>
          </w:p>
          <w:p w14:paraId="1BD9E238" w14:textId="4882AE4B" w:rsidR="0068280A" w:rsidRDefault="007A6829">
            <w:pPr>
              <w:spacing w:line="312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окончания СМР: «</w:t>
            </w:r>
            <w:r w:rsidR="003132D7">
              <w:rPr>
                <w:sz w:val="22"/>
                <w:szCs w:val="22"/>
              </w:rPr>
              <w:t>24</w:t>
            </w:r>
            <w:r>
              <w:rPr>
                <w:sz w:val="22"/>
                <w:szCs w:val="22"/>
              </w:rPr>
              <w:t xml:space="preserve">» </w:t>
            </w:r>
            <w:r w:rsidR="003132D7">
              <w:rPr>
                <w:sz w:val="22"/>
                <w:szCs w:val="22"/>
              </w:rPr>
              <w:t>ноября</w:t>
            </w:r>
            <w:r>
              <w:rPr>
                <w:sz w:val="22"/>
                <w:szCs w:val="22"/>
              </w:rPr>
              <w:t xml:space="preserve"> 202</w:t>
            </w:r>
            <w:r w:rsidR="00DF247D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г.</w:t>
            </w:r>
          </w:p>
        </w:tc>
      </w:tr>
      <w:tr w:rsidR="0068280A" w14:paraId="0F6B74E9" w14:textId="77777777">
        <w:trPr>
          <w:jc w:val="center"/>
        </w:trPr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AD9CA6" w14:textId="77777777" w:rsidR="0068280A" w:rsidRDefault="007A68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5F8192" w14:textId="77777777" w:rsidR="0068280A" w:rsidRDefault="007A6829">
            <w:pPr>
              <w:spacing w:line="276" w:lineRule="auto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Порядок выполнения работ</w:t>
            </w:r>
          </w:p>
        </w:tc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A7BC7" w14:textId="3E60E868" w:rsidR="0068280A" w:rsidRDefault="007A6829">
            <w:pPr>
              <w:spacing w:after="120" w:line="312" w:lineRule="auto"/>
              <w:ind w:firstLine="45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соответствии с графиком производства работ, требованиями договора подряда и данного ТЗ, заключаемого между </w:t>
            </w:r>
            <w:r w:rsidR="008E4102">
              <w:rPr>
                <w:sz w:val="22"/>
                <w:szCs w:val="22"/>
              </w:rPr>
              <w:t xml:space="preserve">Заказчиком </w:t>
            </w:r>
            <w:r>
              <w:rPr>
                <w:sz w:val="22"/>
                <w:szCs w:val="22"/>
              </w:rPr>
              <w:t>и Подрядчиком.</w:t>
            </w:r>
          </w:p>
        </w:tc>
      </w:tr>
    </w:tbl>
    <w:p w14:paraId="2870CC89" w14:textId="77777777" w:rsidR="0068280A" w:rsidRDefault="0068280A">
      <w:pPr>
        <w:spacing w:line="312" w:lineRule="auto"/>
      </w:pPr>
    </w:p>
    <w:p w14:paraId="0A637EF6" w14:textId="77777777" w:rsidR="0068280A" w:rsidRDefault="0068280A">
      <w:pPr>
        <w:spacing w:line="312" w:lineRule="auto"/>
      </w:pPr>
    </w:p>
    <w:sectPr w:rsidR="0068280A">
      <w:footerReference w:type="default" r:id="rId8"/>
      <w:pgSz w:w="11906" w:h="16838"/>
      <w:pgMar w:top="709" w:right="707" w:bottom="709" w:left="993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210D69" w14:textId="77777777" w:rsidR="00C31BA2" w:rsidRDefault="00C31BA2">
      <w:r>
        <w:separator/>
      </w:r>
    </w:p>
  </w:endnote>
  <w:endnote w:type="continuationSeparator" w:id="0">
    <w:p w14:paraId="223BB455" w14:textId="77777777" w:rsidR="00C31BA2" w:rsidRDefault="00C31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SOCPEUR">
    <w:altName w:val="Calibri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C304B" w14:textId="77777777" w:rsidR="0068280A" w:rsidRDefault="0068280A">
    <w:pPr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p w14:paraId="6015861C" w14:textId="77777777" w:rsidR="0068280A" w:rsidRDefault="0068280A">
    <w:pPr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  <w:sz w:val="18"/>
        <w:szCs w:val="18"/>
      </w:rPr>
    </w:pPr>
  </w:p>
  <w:p w14:paraId="34C6CA59" w14:textId="77777777" w:rsidR="0068280A" w:rsidRDefault="007A6829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  <w:r>
      <w:rPr>
        <w:color w:val="000000"/>
      </w:rPr>
      <w:t xml:space="preserve">Страница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>
      <w:rPr>
        <w:b/>
        <w:color w:val="000000"/>
        <w:sz w:val="24"/>
        <w:szCs w:val="24"/>
      </w:rPr>
      <w:fldChar w:fldCharType="separate"/>
    </w:r>
    <w:r w:rsidR="00430F56"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  <w:r>
      <w:rPr>
        <w:color w:val="000000"/>
      </w:rPr>
      <w:t xml:space="preserve"> из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>
      <w:rPr>
        <w:b/>
        <w:color w:val="000000"/>
        <w:sz w:val="24"/>
        <w:szCs w:val="24"/>
      </w:rPr>
      <w:fldChar w:fldCharType="separate"/>
    </w:r>
    <w:r w:rsidR="00430F56">
      <w:rPr>
        <w:b/>
        <w:noProof/>
        <w:color w:val="000000"/>
        <w:sz w:val="24"/>
        <w:szCs w:val="24"/>
      </w:rPr>
      <w:t>2</w:t>
    </w:r>
    <w:r>
      <w:rPr>
        <w:b/>
        <w:color w:val="000000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16F3D" w14:textId="77777777" w:rsidR="00C31BA2" w:rsidRDefault="00C31BA2">
      <w:r>
        <w:separator/>
      </w:r>
    </w:p>
  </w:footnote>
  <w:footnote w:type="continuationSeparator" w:id="0">
    <w:p w14:paraId="4CAC8217" w14:textId="77777777" w:rsidR="00C31BA2" w:rsidRDefault="00C31B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549F4"/>
    <w:multiLevelType w:val="multilevel"/>
    <w:tmpl w:val="C2DACA1C"/>
    <w:lvl w:ilvl="0">
      <w:start w:val="12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4670D63"/>
    <w:multiLevelType w:val="multilevel"/>
    <w:tmpl w:val="930E28CC"/>
    <w:lvl w:ilvl="0">
      <w:start w:val="11"/>
      <w:numFmt w:val="decimal"/>
      <w:lvlText w:val="%1"/>
      <w:lvlJc w:val="left"/>
      <w:pPr>
        <w:ind w:left="384" w:hanging="384"/>
      </w:pPr>
    </w:lvl>
    <w:lvl w:ilvl="1">
      <w:start w:val="2"/>
      <w:numFmt w:val="decimal"/>
      <w:lvlText w:val="%1.%2"/>
      <w:lvlJc w:val="left"/>
      <w:pPr>
        <w:ind w:left="384" w:hanging="384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" w15:restartNumberingAfterBreak="0">
    <w:nsid w:val="0E6F6C18"/>
    <w:multiLevelType w:val="multilevel"/>
    <w:tmpl w:val="3E187C20"/>
    <w:lvl w:ilvl="0">
      <w:start w:val="12"/>
      <w:numFmt w:val="decimal"/>
      <w:lvlText w:val="%1"/>
      <w:lvlJc w:val="left"/>
      <w:pPr>
        <w:ind w:left="384" w:hanging="384"/>
      </w:pPr>
      <w:rPr>
        <w:color w:val="000000"/>
      </w:rPr>
    </w:lvl>
    <w:lvl w:ilvl="1">
      <w:start w:val="1"/>
      <w:numFmt w:val="decimal"/>
      <w:lvlText w:val="%1.%2"/>
      <w:lvlJc w:val="left"/>
      <w:pPr>
        <w:ind w:left="384" w:hanging="384"/>
      </w:pPr>
      <w:rPr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color w:val="000000"/>
      </w:rPr>
    </w:lvl>
  </w:abstractNum>
  <w:abstractNum w:abstractNumId="3" w15:restartNumberingAfterBreak="0">
    <w:nsid w:val="196E5344"/>
    <w:multiLevelType w:val="multilevel"/>
    <w:tmpl w:val="43C0802E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26054332"/>
    <w:multiLevelType w:val="multilevel"/>
    <w:tmpl w:val="264C8AD2"/>
    <w:lvl w:ilvl="0">
      <w:start w:val="11"/>
      <w:numFmt w:val="decimal"/>
      <w:lvlText w:val="%1"/>
      <w:lvlJc w:val="left"/>
      <w:pPr>
        <w:ind w:left="384" w:hanging="384"/>
      </w:pPr>
    </w:lvl>
    <w:lvl w:ilvl="1">
      <w:start w:val="7"/>
      <w:numFmt w:val="decimal"/>
      <w:lvlText w:val="%1.%2"/>
      <w:lvlJc w:val="left"/>
      <w:pPr>
        <w:ind w:left="384" w:hanging="384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5" w15:restartNumberingAfterBreak="0">
    <w:nsid w:val="271808CA"/>
    <w:multiLevelType w:val="multilevel"/>
    <w:tmpl w:val="C766321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2FA47280"/>
    <w:multiLevelType w:val="multilevel"/>
    <w:tmpl w:val="E7288D50"/>
    <w:lvl w:ilvl="0">
      <w:start w:val="11"/>
      <w:numFmt w:val="decimal"/>
      <w:lvlText w:val="%1"/>
      <w:lvlJc w:val="left"/>
      <w:pPr>
        <w:ind w:left="390" w:hanging="39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auto"/>
      </w:rPr>
    </w:lvl>
  </w:abstractNum>
  <w:abstractNum w:abstractNumId="7" w15:restartNumberingAfterBreak="0">
    <w:nsid w:val="371A16BC"/>
    <w:multiLevelType w:val="multilevel"/>
    <w:tmpl w:val="ACEC5AD4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b w:val="0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"/>
      <w:lvlJc w:val="left"/>
      <w:pPr>
        <w:ind w:left="1080" w:hanging="720"/>
      </w:pPr>
    </w:lvl>
    <w:lvl w:ilvl="4">
      <w:start w:val="1"/>
      <w:numFmt w:val="decimal"/>
      <w:lvlText w:val="%1.%2.%3.%4.%5"/>
      <w:lvlJc w:val="left"/>
      <w:pPr>
        <w:ind w:left="1440" w:hanging="1080"/>
      </w:pPr>
    </w:lvl>
    <w:lvl w:ilvl="5">
      <w:start w:val="1"/>
      <w:numFmt w:val="decimal"/>
      <w:lvlText w:val="%1.%2.%3.%4.%5.%6"/>
      <w:lvlJc w:val="left"/>
      <w:pPr>
        <w:ind w:left="1440" w:hanging="1080"/>
      </w:pPr>
    </w:lvl>
    <w:lvl w:ilvl="6">
      <w:start w:val="1"/>
      <w:numFmt w:val="decimal"/>
      <w:lvlText w:val="%1.%2.%3.%4.%5.%6.%7"/>
      <w:lvlJc w:val="left"/>
      <w:pPr>
        <w:ind w:left="1800" w:hanging="1440"/>
      </w:pPr>
    </w:lvl>
    <w:lvl w:ilvl="7">
      <w:start w:val="1"/>
      <w:numFmt w:val="decimal"/>
      <w:lvlText w:val="%1.%2.%3.%4.%5.%6.%7.%8"/>
      <w:lvlJc w:val="left"/>
      <w:pPr>
        <w:ind w:left="1800" w:hanging="1440"/>
      </w:pPr>
    </w:lvl>
    <w:lvl w:ilvl="8">
      <w:start w:val="1"/>
      <w:numFmt w:val="decimal"/>
      <w:lvlText w:val="%1.%2.%3.%4.%5.%6.%7.%8.%9"/>
      <w:lvlJc w:val="left"/>
      <w:pPr>
        <w:ind w:left="1800" w:hanging="1440"/>
      </w:pPr>
    </w:lvl>
  </w:abstractNum>
  <w:abstractNum w:abstractNumId="8" w15:restartNumberingAfterBreak="0">
    <w:nsid w:val="389D25F6"/>
    <w:multiLevelType w:val="multilevel"/>
    <w:tmpl w:val="EC5ABE26"/>
    <w:lvl w:ilvl="0">
      <w:start w:val="11"/>
      <w:numFmt w:val="decimal"/>
      <w:lvlText w:val="%1"/>
      <w:lvlJc w:val="left"/>
      <w:pPr>
        <w:ind w:left="384" w:hanging="384"/>
      </w:pPr>
    </w:lvl>
    <w:lvl w:ilvl="1">
      <w:start w:val="4"/>
      <w:numFmt w:val="decimal"/>
      <w:lvlText w:val="%1.%2"/>
      <w:lvlJc w:val="left"/>
      <w:pPr>
        <w:ind w:left="384" w:hanging="384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9" w15:restartNumberingAfterBreak="0">
    <w:nsid w:val="4BE309AC"/>
    <w:multiLevelType w:val="multilevel"/>
    <w:tmpl w:val="52E8E5C6"/>
    <w:lvl w:ilvl="0">
      <w:start w:val="12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8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60" w:hanging="1440"/>
      </w:pPr>
      <w:rPr>
        <w:rFonts w:hint="default"/>
      </w:rPr>
    </w:lvl>
  </w:abstractNum>
  <w:abstractNum w:abstractNumId="10" w15:restartNumberingAfterBreak="0">
    <w:nsid w:val="59E160F3"/>
    <w:multiLevelType w:val="multilevel"/>
    <w:tmpl w:val="0BD2B978"/>
    <w:lvl w:ilvl="0">
      <w:start w:val="13"/>
      <w:numFmt w:val="decimal"/>
      <w:lvlText w:val="%1"/>
      <w:lvlJc w:val="left"/>
      <w:pPr>
        <w:ind w:left="390" w:hanging="39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000000"/>
      </w:rPr>
    </w:lvl>
  </w:abstractNum>
  <w:abstractNum w:abstractNumId="11" w15:restartNumberingAfterBreak="0">
    <w:nsid w:val="66C85FE5"/>
    <w:multiLevelType w:val="multilevel"/>
    <w:tmpl w:val="3E548B1A"/>
    <w:lvl w:ilvl="0">
      <w:start w:val="10"/>
      <w:numFmt w:val="decimal"/>
      <w:lvlText w:val="%1"/>
      <w:lvlJc w:val="left"/>
      <w:pPr>
        <w:ind w:left="384" w:hanging="384"/>
      </w:pPr>
    </w:lvl>
    <w:lvl w:ilvl="1">
      <w:start w:val="1"/>
      <w:numFmt w:val="decimal"/>
      <w:lvlText w:val="%1.%2"/>
      <w:lvlJc w:val="left"/>
      <w:pPr>
        <w:ind w:left="384" w:hanging="384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2" w15:restartNumberingAfterBreak="0">
    <w:nsid w:val="68A24CD6"/>
    <w:multiLevelType w:val="multilevel"/>
    <w:tmpl w:val="D7AED44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000000"/>
      </w:rPr>
    </w:lvl>
  </w:abstractNum>
  <w:abstractNum w:abstractNumId="13" w15:restartNumberingAfterBreak="0">
    <w:nsid w:val="76C24BC9"/>
    <w:multiLevelType w:val="multilevel"/>
    <w:tmpl w:val="24203B66"/>
    <w:lvl w:ilvl="0">
      <w:start w:val="8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4" w15:restartNumberingAfterBreak="0">
    <w:nsid w:val="7E2E75DC"/>
    <w:multiLevelType w:val="multilevel"/>
    <w:tmpl w:val="AB485722"/>
    <w:lvl w:ilvl="0">
      <w:start w:val="12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3"/>
  </w:num>
  <w:num w:numId="2">
    <w:abstractNumId w:val="11"/>
  </w:num>
  <w:num w:numId="3">
    <w:abstractNumId w:val="13"/>
  </w:num>
  <w:num w:numId="4">
    <w:abstractNumId w:val="1"/>
  </w:num>
  <w:num w:numId="5">
    <w:abstractNumId w:val="8"/>
  </w:num>
  <w:num w:numId="6">
    <w:abstractNumId w:val="4"/>
  </w:num>
  <w:num w:numId="7">
    <w:abstractNumId w:val="2"/>
  </w:num>
  <w:num w:numId="8">
    <w:abstractNumId w:val="7"/>
  </w:num>
  <w:num w:numId="9">
    <w:abstractNumId w:val="12"/>
  </w:num>
  <w:num w:numId="10">
    <w:abstractNumId w:val="5"/>
  </w:num>
  <w:num w:numId="11">
    <w:abstractNumId w:val="6"/>
  </w:num>
  <w:num w:numId="12">
    <w:abstractNumId w:val="14"/>
  </w:num>
  <w:num w:numId="13">
    <w:abstractNumId w:val="0"/>
  </w:num>
  <w:num w:numId="14">
    <w:abstractNumId w:val="9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280A"/>
    <w:rsid w:val="00034328"/>
    <w:rsid w:val="00041ECF"/>
    <w:rsid w:val="00044B7E"/>
    <w:rsid w:val="00071B19"/>
    <w:rsid w:val="00090EDE"/>
    <w:rsid w:val="000A6299"/>
    <w:rsid w:val="000E293C"/>
    <w:rsid w:val="000F668B"/>
    <w:rsid w:val="001128E8"/>
    <w:rsid w:val="0012319A"/>
    <w:rsid w:val="00153978"/>
    <w:rsid w:val="00181D36"/>
    <w:rsid w:val="0020150B"/>
    <w:rsid w:val="0021048B"/>
    <w:rsid w:val="00242C69"/>
    <w:rsid w:val="002439D8"/>
    <w:rsid w:val="00253901"/>
    <w:rsid w:val="00292DA5"/>
    <w:rsid w:val="002B1CA9"/>
    <w:rsid w:val="002C25E9"/>
    <w:rsid w:val="002E66A7"/>
    <w:rsid w:val="003132D7"/>
    <w:rsid w:val="00363374"/>
    <w:rsid w:val="003E6AD3"/>
    <w:rsid w:val="00416C02"/>
    <w:rsid w:val="00430F56"/>
    <w:rsid w:val="004A1122"/>
    <w:rsid w:val="005036C3"/>
    <w:rsid w:val="005423B7"/>
    <w:rsid w:val="0056088E"/>
    <w:rsid w:val="005C26CD"/>
    <w:rsid w:val="005E6067"/>
    <w:rsid w:val="00623340"/>
    <w:rsid w:val="00667EF9"/>
    <w:rsid w:val="00671D1D"/>
    <w:rsid w:val="0068280A"/>
    <w:rsid w:val="006C5CC5"/>
    <w:rsid w:val="006D6574"/>
    <w:rsid w:val="00713C00"/>
    <w:rsid w:val="007A6829"/>
    <w:rsid w:val="007C0435"/>
    <w:rsid w:val="0081293D"/>
    <w:rsid w:val="00827BC8"/>
    <w:rsid w:val="00852F42"/>
    <w:rsid w:val="00856B8B"/>
    <w:rsid w:val="008A1B8D"/>
    <w:rsid w:val="008E4102"/>
    <w:rsid w:val="009B7358"/>
    <w:rsid w:val="009E5584"/>
    <w:rsid w:val="009E5651"/>
    <w:rsid w:val="009F4F6E"/>
    <w:rsid w:val="00A1420B"/>
    <w:rsid w:val="00A40FF5"/>
    <w:rsid w:val="00A75428"/>
    <w:rsid w:val="00AB1EA7"/>
    <w:rsid w:val="00AB364E"/>
    <w:rsid w:val="00AF066D"/>
    <w:rsid w:val="00B62C27"/>
    <w:rsid w:val="00B66574"/>
    <w:rsid w:val="00BD1A36"/>
    <w:rsid w:val="00BF5A00"/>
    <w:rsid w:val="00C05713"/>
    <w:rsid w:val="00C31BA2"/>
    <w:rsid w:val="00C42A67"/>
    <w:rsid w:val="00C92A07"/>
    <w:rsid w:val="00CC7796"/>
    <w:rsid w:val="00D51446"/>
    <w:rsid w:val="00D804B3"/>
    <w:rsid w:val="00D866E7"/>
    <w:rsid w:val="00DC261D"/>
    <w:rsid w:val="00DC2813"/>
    <w:rsid w:val="00DF247D"/>
    <w:rsid w:val="00E05E14"/>
    <w:rsid w:val="00E101EC"/>
    <w:rsid w:val="00E51BCF"/>
    <w:rsid w:val="00E77541"/>
    <w:rsid w:val="00E81A9D"/>
    <w:rsid w:val="00EF052F"/>
    <w:rsid w:val="00F578D6"/>
    <w:rsid w:val="00F80EB5"/>
    <w:rsid w:val="00FB492F"/>
    <w:rsid w:val="00FB6C35"/>
    <w:rsid w:val="00FE1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0C696"/>
  <w15:docId w15:val="{7DF0485D-BEAB-4BD1-8766-D1A1D7F70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spacing w:before="480"/>
      <w:outlineLvl w:val="0"/>
    </w:pPr>
    <w:rPr>
      <w:b/>
      <w:color w:val="345A8A"/>
      <w:sz w:val="32"/>
      <w:szCs w:val="32"/>
    </w:rPr>
  </w:style>
  <w:style w:type="paragraph" w:styleId="2">
    <w:name w:val="heading 2"/>
    <w:basedOn w:val="a"/>
    <w:next w:val="a"/>
    <w:uiPriority w:val="9"/>
    <w:semiHidden/>
    <w:unhideWhenUsed/>
    <w:qFormat/>
    <w:pPr>
      <w:spacing w:before="200"/>
      <w:outlineLvl w:val="1"/>
    </w:pPr>
    <w:rPr>
      <w:b/>
      <w:color w:val="4F81BD"/>
      <w:sz w:val="26"/>
      <w:szCs w:val="26"/>
    </w:rPr>
  </w:style>
  <w:style w:type="paragraph" w:styleId="3">
    <w:name w:val="heading 3"/>
    <w:basedOn w:val="a"/>
    <w:next w:val="a"/>
    <w:uiPriority w:val="9"/>
    <w:semiHidden/>
    <w:unhideWhenUsed/>
    <w:qFormat/>
    <w:pPr>
      <w:spacing w:before="200"/>
      <w:outlineLvl w:val="2"/>
    </w:pPr>
    <w:rPr>
      <w:b/>
      <w:color w:val="4F81BD"/>
      <w:sz w:val="24"/>
      <w:szCs w:val="24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spacing w:after="300"/>
    </w:pPr>
    <w:rPr>
      <w:color w:val="17365D"/>
      <w:sz w:val="52"/>
      <w:szCs w:val="52"/>
    </w:rPr>
  </w:style>
  <w:style w:type="paragraph" w:styleId="a4">
    <w:name w:val="Subtitle"/>
    <w:basedOn w:val="a"/>
    <w:next w:val="a"/>
    <w:uiPriority w:val="11"/>
    <w:qFormat/>
    <w:rPr>
      <w:i/>
      <w:color w:val="4F81BD"/>
      <w:sz w:val="24"/>
      <w:szCs w:val="24"/>
    </w:r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a">
    <w:name w:val="List Paragraph"/>
    <w:basedOn w:val="a"/>
    <w:uiPriority w:val="34"/>
    <w:qFormat/>
    <w:rsid w:val="009E55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2655</Words>
  <Characters>15140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Доценко Алексей Романович</dc:creator>
  <cp:lastModifiedBy>Капцевич Ксения Олеговна</cp:lastModifiedBy>
  <cp:revision>2</cp:revision>
  <cp:lastPrinted>2025-01-27T11:51:00Z</cp:lastPrinted>
  <dcterms:created xsi:type="dcterms:W3CDTF">2025-06-26T11:34:00Z</dcterms:created>
  <dcterms:modified xsi:type="dcterms:W3CDTF">2025-06-26T11:34:00Z</dcterms:modified>
</cp:coreProperties>
</file>