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tabs>
          <w:tab w:val="clear" w:pos="4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Autospacing="0" w:before="0" w:afterAutospacing="0" w:after="0"/>
        <w:ind w:left="-1134" w:hanging="0"/>
        <w:jc w:val="right"/>
        <w:rPr>
          <w:b/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Приложение №1 к документации </w:t>
      </w:r>
    </w:p>
    <w:p>
      <w:pPr>
        <w:pStyle w:val="NormalWeb"/>
        <w:tabs>
          <w:tab w:val="clear" w:pos="4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Autospacing="0" w:before="0" w:afterAutospacing="0" w:after="0"/>
        <w:ind w:left="-1134" w:hanging="0"/>
        <w:jc w:val="right"/>
        <w:rPr>
          <w:b/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запроса котировок в электронной форме</w:t>
      </w:r>
    </w:p>
    <w:p>
      <w:pPr>
        <w:pStyle w:val="NormalWeb"/>
        <w:tabs>
          <w:tab w:val="clear" w:pos="4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Autospacing="0" w:before="0" w:afterAutospacing="0" w:after="0"/>
        <w:ind w:left="-1134" w:hanging="0"/>
        <w:jc w:val="right"/>
        <w:rPr>
          <w:b/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«Форма заявки»</w:t>
      </w:r>
    </w:p>
    <w:p>
      <w:pPr>
        <w:pStyle w:val="Normal"/>
        <w:spacing w:before="0" w:after="0"/>
        <w:ind w:left="4536" w:hanging="4536"/>
        <w:contextualSpacing/>
        <w:rPr>
          <w:b/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ЗАЯВКА НА УЧАСТИЕ В ЗАПРОСЕ КОТИРОВОК</w:t>
      </w:r>
    </w:p>
    <w:p>
      <w:pPr>
        <w:pStyle w:val="NoSpacing"/>
        <w:tabs>
          <w:tab w:val="clear" w:pos="4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0" w:after="0"/>
        <w:ind w:left="0" w:right="0" w:firstLine="567"/>
        <w:contextualSpacing/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cs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На поставку корма для рыб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ind w:firstLine="567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1. Сведения об участнике закупки:</w:t>
      </w:r>
    </w:p>
    <w:tbl>
      <w:tblPr>
        <w:tblW w:w="9639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val="01e0" w:noVBand="0" w:noHBand="0" w:lastColumn="1" w:firstColumn="1" w:lastRow="1" w:firstRow="1"/>
      </w:tblPr>
      <w:tblGrid>
        <w:gridCol w:w="5580"/>
        <w:gridCol w:w="4058"/>
      </w:tblGrid>
      <w:tr>
        <w:trPr/>
        <w:tc>
          <w:tcPr>
            <w:tcW w:w="9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  <w:bCs/>
                <w:sz w:val="22"/>
                <w:szCs w:val="22"/>
              </w:rPr>
              <w:t>Сведения обязательные для заполнения:</w:t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sz w:val="22"/>
                <w:szCs w:val="22"/>
              </w:rPr>
              <w:t>Наименование для юридического лица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sz w:val="22"/>
                <w:szCs w:val="22"/>
              </w:rPr>
              <w:t>Паспортные данные для физического лица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sz w:val="22"/>
                <w:szCs w:val="22"/>
              </w:rPr>
              <w:t xml:space="preserve">Место нахождения для юридического лица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sz w:val="22"/>
                <w:szCs w:val="22"/>
              </w:rPr>
              <w:t>Место жительства для физического лица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sz w:val="22"/>
                <w:szCs w:val="22"/>
              </w:rPr>
              <w:t>Банковские реквизиты участника запроса котировок (расчетный счет, наименование банка, город, БИК, кор.счет)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bCs/>
                <w:sz w:val="22"/>
                <w:szCs w:val="22"/>
              </w:rPr>
              <w:t>Идентификационный номер налогоплательщика (при наличии), учредителей, членов коллегиального исполнительного органа, лица, исполняющего функции единоличного исполнительного органа участника аукциона в электронной форме.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ОКПО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ОКТМО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Контактный телефон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Электронный адрес 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Система налогообложения (тип и % ставка)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i/>
                <w:i/>
                <w:sz w:val="16"/>
              </w:rPr>
            </w:pPr>
            <w:r>
              <w:rPr>
                <w:b/>
                <w:i/>
                <w:sz w:val="16"/>
              </w:rPr>
              <w:t>Пример:</w:t>
            </w:r>
            <w:r>
              <w:rPr>
                <w:i/>
                <w:sz w:val="16"/>
              </w:rPr>
              <w:t xml:space="preserve"> НДС не облагается, НДС 20% или другой %</w:t>
            </w:r>
          </w:p>
        </w:tc>
      </w:tr>
      <w:tr>
        <w:trPr/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Ф.И.О., должность уполномоченного лица для подписания договора, действует на основании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i/>
                <w:i/>
                <w:sz w:val="16"/>
              </w:rPr>
            </w:pPr>
            <w:r>
              <w:rPr>
                <w:b/>
                <w:i/>
                <w:sz w:val="16"/>
              </w:rPr>
              <w:t>Пример:</w:t>
            </w:r>
            <w:r>
              <w:rPr>
                <w:i/>
                <w:sz w:val="16"/>
              </w:rPr>
              <w:t xml:space="preserve"> Генеральный директор Иванов Иван Иванович, на основании УСТАВА</w:t>
            </w:r>
          </w:p>
        </w:tc>
      </w:tr>
    </w:tbl>
    <w:p>
      <w:pPr>
        <w:pStyle w:val="Normal"/>
        <w:tabs>
          <w:tab w:val="clear" w:pos="408"/>
          <w:tab w:val="left" w:pos="900" w:leader="none"/>
        </w:tabs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0" w:after="0"/>
        <w:ind w:firstLine="567"/>
        <w:contextualSpacing/>
        <w:jc w:val="both"/>
        <w:rPr/>
      </w:pPr>
      <w:r>
        <w:rPr>
          <w:b/>
          <w:sz w:val="22"/>
          <w:szCs w:val="22"/>
        </w:rPr>
        <w:t xml:space="preserve">2. </w:t>
      </w:r>
      <w:r>
        <w:rPr/>
        <w:t xml:space="preserve">Изучив извещение о проведении запроса котировок в электронной форме и документацию запроса котировок в электронной форме на право заключения с Федеральным государственным бюджетным учреждением «Комплекс «Крым» Управления делами Президента Российской Федерации договора </w:t>
      </w:r>
      <w:r>
        <w:rPr>
          <w:rFonts w:cs="Times New Roman"/>
          <w:b w:val="false"/>
          <w:bCs w:val="false"/>
          <w:i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single"/>
          <w:em w:val="none"/>
          <w:lang w:val="ru-RU"/>
        </w:rPr>
        <w:t>На поставку корма для рыб</w:t>
      </w: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4"/>
          <w:szCs w:val="24"/>
          <w:u w:val="single"/>
          <w:em w:val="none"/>
        </w:rPr>
        <w:t xml:space="preserve"> </w:t>
      </w:r>
      <w:r>
        <w:rPr/>
        <w:t>я нижеподписавшийся, действуя от имени участника данной закупки (являясь участником закупки), выражаю свое согласие исполнить условия договора, указанные в документации запроса котировок в электронной форме, и предлагаю поставить товар на условиях, указанных в документации запроса котировок в электронной форме и в соответствии с техническим заданием.</w:t>
      </w:r>
    </w:p>
    <w:p>
      <w:pPr>
        <w:pStyle w:val="Normal"/>
        <w:ind w:firstLine="567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ind w:firstLine="567"/>
        <w:rPr>
          <w:sz w:val="22"/>
          <w:szCs w:val="22"/>
        </w:rPr>
      </w:pPr>
      <w:r>
        <w:rPr>
          <w:b/>
          <w:sz w:val="22"/>
          <w:szCs w:val="22"/>
        </w:rPr>
        <w:t xml:space="preserve">3. Предложение о цене договора составляет: </w:t>
      </w:r>
      <w:r>
        <w:rPr/>
        <w:t>____________________________ рублей</w:t>
      </w:r>
      <w:r>
        <w:rPr>
          <w:sz w:val="22"/>
          <w:szCs w:val="22"/>
        </w:rPr>
        <w:t>.</w:t>
      </w:r>
    </w:p>
    <w:p>
      <w:pPr>
        <w:pStyle w:val="Normal"/>
        <w:ind w:firstLine="567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531"/>
        <w:gridCol w:w="3834"/>
        <w:gridCol w:w="1479"/>
        <w:gridCol w:w="1131"/>
        <w:gridCol w:w="2379"/>
      </w:tblGrid>
      <w:tr>
        <w:trPr>
          <w:trHeight w:val="284" w:hRule="atLeast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keepLines/>
              <w:tabs>
                <w:tab w:val="clear" w:pos="408"/>
                <w:tab w:val="left" w:pos="644" w:leader="none"/>
                <w:tab w:val="left" w:pos="1080" w:leader="none"/>
              </w:tabs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</w:t>
            </w:r>
          </w:p>
          <w:p>
            <w:pPr>
              <w:pStyle w:val="Normal"/>
              <w:keepNext w:val="true"/>
              <w:keepLines/>
              <w:tabs>
                <w:tab w:val="clear" w:pos="408"/>
                <w:tab w:val="left" w:pos="644" w:leader="none"/>
                <w:tab w:val="left" w:pos="1080" w:leader="none"/>
              </w:tabs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keepLines/>
              <w:tabs>
                <w:tab w:val="clear" w:pos="408"/>
                <w:tab w:val="left" w:pos="644" w:leader="none"/>
                <w:tab w:val="left" w:pos="1080" w:leader="none"/>
              </w:tabs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товара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keepLines/>
              <w:tabs>
                <w:tab w:val="clear" w:pos="408"/>
                <w:tab w:val="left" w:pos="644" w:leader="none"/>
                <w:tab w:val="left" w:pos="1080" w:leader="none"/>
              </w:tabs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Ед. измерения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keepLines/>
              <w:tabs>
                <w:tab w:val="clear" w:pos="408"/>
                <w:tab w:val="left" w:pos="644" w:leader="none"/>
                <w:tab w:val="left" w:pos="1080" w:leader="none"/>
              </w:tabs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Коли-</w:t>
            </w:r>
          </w:p>
          <w:p>
            <w:pPr>
              <w:pStyle w:val="Normal"/>
              <w:keepNext w:val="true"/>
              <w:keepLines/>
              <w:tabs>
                <w:tab w:val="clear" w:pos="408"/>
                <w:tab w:val="left" w:pos="644" w:leader="none"/>
                <w:tab w:val="left" w:pos="1080" w:leader="none"/>
              </w:tabs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чество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keepLines/>
              <w:tabs>
                <w:tab w:val="clear" w:pos="408"/>
                <w:tab w:val="left" w:pos="644" w:leader="none"/>
                <w:tab w:val="left" w:pos="1080" w:leader="none"/>
              </w:tabs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Цена за единицу товара </w:t>
            </w:r>
          </w:p>
        </w:tc>
      </w:tr>
      <w:tr>
        <w:trPr>
          <w:trHeight w:val="56" w:hRule="atLeast"/>
          <w:cantSplit w:val="true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numPr>
                <w:ilvl w:val="0"/>
                <w:numId w:val="3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</w:tbl>
    <w:p>
      <w:pPr>
        <w:pStyle w:val="Normal"/>
        <w:ind w:firstLine="567"/>
        <w:rPr>
          <w:sz w:val="22"/>
          <w:szCs w:val="22"/>
        </w:rPr>
      </w:pPr>
      <w:r>
        <w:rPr>
          <w:sz w:val="22"/>
          <w:szCs w:val="22"/>
        </w:rPr>
        <w:t>Заявка на участие в запросе котировок в электронной форме должна содержать наименование страны происхождения поставляемого товара (при осуществлении закупки товара, в том числе поставляемого заказчику при выполнении закупаемых работ, оказании закупаемых услуг), информация и документы, определенные в соответствии с пунктом 2 части 2 статьи 3.1-4 Закона № 223-ФЗ*</w:t>
      </w:r>
    </w:p>
    <w:p>
      <w:pPr>
        <w:pStyle w:val="Normal"/>
        <w:keepNext w:val="true"/>
        <w:keepLines/>
        <w:numPr>
          <w:ilvl w:val="0"/>
          <w:numId w:val="0"/>
        </w:numPr>
        <w:tabs>
          <w:tab w:val="clear" w:pos="408"/>
          <w:tab w:val="left" w:pos="1134" w:leader="none"/>
          <w:tab w:val="left" w:pos="1276" w:leader="none"/>
        </w:tabs>
        <w:ind w:left="0" w:firstLine="567"/>
        <w:jc w:val="both"/>
        <w:outlineLvl w:val="3"/>
        <w:rPr>
          <w:bCs/>
          <w:i/>
          <w:i/>
          <w:sz w:val="20"/>
          <w:szCs w:val="20"/>
        </w:rPr>
      </w:pPr>
      <w:r>
        <w:rPr>
          <w:bCs/>
          <w:sz w:val="22"/>
          <w:szCs w:val="20"/>
        </w:rPr>
        <w:t xml:space="preserve">* </w:t>
      </w:r>
      <w:r>
        <w:rPr>
          <w:bCs/>
          <w:i/>
          <w:sz w:val="20"/>
          <w:szCs w:val="20"/>
        </w:rPr>
        <w:t>Информация и документы, подтверждающие страну происхождения товара для целей настоящего Извещения, определены пунктом 3 Постановление Правительства РФ от 23.12.2024 N 1875 "О мерах по предоставлению национального режима при осуществлении закупок товаров, работ, услуг для обеспечения государственных и муниципальных нужд, закупок товаров, работ, услуг отдельными видами юридических лиц"</w:t>
      </w:r>
    </w:p>
    <w:p>
      <w:pPr>
        <w:pStyle w:val="Normal"/>
        <w:ind w:firstLine="567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before="0" w:after="0"/>
        <w:contextualSpacing/>
        <w:jc w:val="both"/>
        <w:rPr/>
      </w:pPr>
      <w:r>
        <w:rPr/>
        <w:t>Цена Договора формируется с учетом общей стоимости Товара и всех услуг, оплачиваемых Заказчиком Поставщику за полное выполнение Поставщиком своих обязательств.</w:t>
      </w:r>
    </w:p>
    <w:p>
      <w:pPr>
        <w:pStyle w:val="Normal"/>
        <w:tabs>
          <w:tab w:val="clear" w:pos="4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0" w:after="0"/>
        <w:contextualSpacing/>
        <w:rPr/>
      </w:pPr>
      <w:r>
        <w:rPr/>
        <w:t>В цену договора включены все расходы Поставщика, в том числе:</w:t>
        <w:br/>
        <w:t>– расходы на доставку (перевозку), поставляемого товара  Заказчику;</w:t>
        <w:br/>
        <w:t xml:space="preserve">– </w:t>
      </w:r>
      <w:r>
        <w:rPr>
          <w:bCs/>
          <w:iCs/>
        </w:rPr>
        <w:t xml:space="preserve">все налоги, пошлины, сборы и другие обязательные платежи, которые Поставщик, должен выплатить в связи с выполнением обязательств по </w:t>
      </w:r>
      <w:r>
        <w:rPr/>
        <w:t>договору</w:t>
      </w:r>
      <w:r>
        <w:rPr>
          <w:bCs/>
          <w:iCs/>
        </w:rPr>
        <w:t xml:space="preserve"> в соответствии с законодательством Российской Федерации</w:t>
      </w:r>
      <w:r>
        <w:rPr/>
        <w:t>.</w:t>
      </w:r>
    </w:p>
    <w:p>
      <w:pPr>
        <w:pStyle w:val="NoSpacing"/>
        <w:ind w:firstLine="567"/>
        <w:rPr/>
      </w:pPr>
      <w:r>
        <w:rPr/>
      </w:r>
    </w:p>
    <w:p>
      <w:pPr>
        <w:pStyle w:val="NoSpacing"/>
        <w:ind w:firstLine="567"/>
        <w:jc w:val="both"/>
        <w:rPr>
          <w:sz w:val="18"/>
          <w:szCs w:val="18"/>
        </w:rPr>
      </w:pPr>
      <w:r>
        <w:rPr/>
        <w:t>4</w:t>
      </w:r>
      <w:r>
        <w:rPr>
          <w:b/>
        </w:rPr>
        <w:t xml:space="preserve">. </w:t>
      </w:r>
      <w:r>
        <w:rPr/>
        <w:t>Настоящей заявкой на участие в запросе котировок в электронной форме декларируем о соответствии _____________________________________________________</w:t>
      </w:r>
    </w:p>
    <w:p>
      <w:pPr>
        <w:pStyle w:val="NoSpacing"/>
        <w:ind w:firstLine="567"/>
        <w:jc w:val="center"/>
        <w:rPr>
          <w:sz w:val="21"/>
          <w:szCs w:val="20"/>
        </w:rPr>
      </w:pPr>
      <w:r>
        <w:rPr>
          <w:sz w:val="18"/>
          <w:szCs w:val="18"/>
        </w:rPr>
        <w:t xml:space="preserve">                                                          </w:t>
      </w:r>
      <w:r>
        <w:rPr>
          <w:sz w:val="18"/>
          <w:szCs w:val="18"/>
        </w:rPr>
        <w:t>(участник запроса котировок)</w:t>
      </w:r>
    </w:p>
    <w:p>
      <w:pPr>
        <w:pStyle w:val="NoSpacing"/>
        <w:jc w:val="both"/>
        <w:rPr>
          <w:iCs/>
          <w:sz w:val="21"/>
          <w:szCs w:val="20"/>
        </w:rPr>
      </w:pPr>
      <w:r>
        <w:rPr/>
        <w:t>требованиям, установленным в документации: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567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1)</w:t>
        <w:tab/>
        <w:t>соответствие требованиям, устанавливаемым в соответствии с законодательством Российской Федерации к лицам, осуществляющим поставки товаров (выполнение работ, оказание услуг), являющихся предметом закупки;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567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2)</w:t>
        <w:tab/>
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 или индивидуального предпринимателя несостоятельным (банкротом) и об открытии конкурсного производства;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567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3)</w:t>
        <w:tab/>
        <w:t>неприостановление деятельности участника закупки в порядке, установленном Кодексом Российской Федерации об административных правонарушениях, на дату подачи заявки на участие в закупке;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601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4)</w:t>
        <w:tab/>
        <w:t>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период. Участник закупки считается соответствующим установленному требованию в случае, если им в установленном порядке подано заявление об обжаловании указанный недоимки, задолженности и решение по такому заявлению на дату рассмотрения заявки на участие в определении поставщика (подрядчика, исполнителя) не принято;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601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5)</w:t>
        <w:tab/>
        <w:t>отсутствие у участника закупки - физического лица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- участника закупки судимости за преступления в сфере экономики и (или) преступления, предусмотренные статьями 289, 290, 291, 291.1 Уголовного кодекса Российской Федерации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объектом осуществляемой закупки, и административного наказания в виде дисквалификации;</w:t>
      </w:r>
    </w:p>
    <w:p>
      <w:pPr>
        <w:pStyle w:val="Style91"/>
        <w:widowControl/>
        <w:tabs>
          <w:tab w:val="clear" w:pos="408"/>
          <w:tab w:val="left" w:pos="884" w:leader="none"/>
          <w:tab w:val="left" w:pos="993" w:leader="none"/>
          <w:tab w:val="left" w:pos="1418" w:leader="none"/>
        </w:tabs>
        <w:spacing w:lineRule="auto" w:line="276"/>
        <w:ind w:firstLine="601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6)  непривлечение участника закупки - юридического лица к административной ответственности за совершение административного правонарушения, предусмотренного статьей 19.28 Кодекса Российской Федерации об административных правонарушениях в течение двух лет до момента подачи заявки на участие в закупке;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601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7)</w:t>
        <w:tab/>
        <w:t>обладание участником закупки исключительными правами на результаты интеллектуальной деятельности, если в связи с исполнением договора заказчик приобретает права на такие результаты, за исключением случаев заключения договора на создание произведений литературы или искусства, исполнения, на финансирование проката или показа национального фильма;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601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8)</w:t>
        <w:tab/>
        <w:t xml:space="preserve">отсутствие между участником закупки и заказчиком конфликта интересов, под которым понимаются случаи, при которых руководитель заказчика или член комиссии состоит в браке с физическим лицом, являющимся выгодоприобретателем, единоличным исполнительным органом хозяйственного общества (директором, генеральным директором, управляющим, президентом и др.), членом коллегиального исполнительного органа хозяйственного общества, руководителем (директором, генеральным директором) учреждения или унитарного предприятия либо иным органом управления юридического лица - участника закупки, с физическим лицом, в том числе зарегистрированным в качестве индивидуального предпринимателя, - участником закупки либо является близким родственником (родственником по прямой восходящей и нисходящей линии (родителем и ребенком, дедушкой, бабушкой и внуками), полнородным </w:t>
        <w:br/>
        <w:t>и неполнородным (имеющим общих отца или мать) братом или сестрой), усыновителем или усыновленным указанного физического лица;</w:t>
      </w:r>
    </w:p>
    <w:p>
      <w:pPr>
        <w:pStyle w:val="Style91"/>
        <w:widowControl/>
        <w:tabs>
          <w:tab w:val="clear" w:pos="408"/>
          <w:tab w:val="left" w:pos="884" w:leader="none"/>
        </w:tabs>
        <w:spacing w:lineRule="auto" w:line="276"/>
        <w:ind w:firstLine="601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9)</w:t>
        <w:tab/>
        <w:t>отсутствие сведений об участнике закупки в реестре недобросовестных поставщиков, ведение которого осуществляется в соответствии с Федеральным законом;</w:t>
      </w:r>
    </w:p>
    <w:p>
      <w:pPr>
        <w:pStyle w:val="Style91"/>
        <w:widowControl/>
        <w:tabs>
          <w:tab w:val="clear" w:pos="408"/>
          <w:tab w:val="left" w:pos="851" w:leader="none"/>
          <w:tab w:val="left" w:pos="993" w:leader="none"/>
        </w:tabs>
        <w:spacing w:lineRule="auto" w:line="276"/>
        <w:ind w:firstLine="601"/>
        <w:jc w:val="both"/>
        <w:rPr>
          <w:rFonts w:eastAsia="Times New Roman"/>
          <w:bCs/>
          <w:iCs/>
        </w:rPr>
      </w:pPr>
      <w:r>
        <w:rPr>
          <w:rFonts w:eastAsia="Times New Roman"/>
          <w:bCs/>
          <w:iCs/>
        </w:rPr>
        <w:t>10)</w:t>
        <w:tab/>
        <w:t>отсутствие сведений об участнике закупки, в том числе об учредителе, о члене коллегиального исполнительного органа, лице, исполняющем функции единоличного исполнительного органа участника закупки – юридического лица, в реестре недобросовестных поставщиков (подрядчиков, исполнителей), ведение которого осуществляется в соответствии с Федеральным законом от 5 апреля 2013 г. № 44-ФЗ                «О контрактной системе в сфере закупок товаров, работ, услуг для обеспечения государственных и муниципальных нужд»;</w:t>
      </w:r>
    </w:p>
    <w:p>
      <w:pPr>
        <w:pStyle w:val="Normal"/>
        <w:ind w:firstLine="567"/>
        <w:jc w:val="both"/>
        <w:rPr>
          <w:bCs/>
          <w:iCs/>
        </w:rPr>
      </w:pPr>
      <w:r>
        <w:rPr>
          <w:bCs/>
          <w:iCs/>
        </w:rPr>
        <w:t>11) участник закупки не является офшорной компанией.</w:t>
      </w:r>
    </w:p>
    <w:p>
      <w:pPr>
        <w:pStyle w:val="Normal"/>
        <w:ind w:firstLine="567"/>
        <w:rPr>
          <w:bCs/>
          <w:iCs/>
        </w:rPr>
      </w:pPr>
      <w:r>
        <w:rPr>
          <w:bCs/>
          <w:iCs/>
        </w:rPr>
      </w:r>
    </w:p>
    <w:p>
      <w:pPr>
        <w:pStyle w:val="Normal"/>
        <w:ind w:firstLine="567"/>
        <w:rPr>
          <w:bCs/>
          <w:iCs/>
        </w:rPr>
      </w:pPr>
      <w:r>
        <w:rPr>
          <w:bCs/>
          <w:iCs/>
        </w:rPr>
      </w:r>
    </w:p>
    <w:p>
      <w:pPr>
        <w:pStyle w:val="Normal"/>
        <w:ind w:firstLine="567"/>
        <w:rPr>
          <w:bCs/>
          <w:iCs/>
        </w:rPr>
      </w:pPr>
      <w:r>
        <w:rPr>
          <w:bCs/>
          <w:iCs/>
        </w:rPr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______________________________________________       ______________       ____________</w:t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  <w:t xml:space="preserve">    </w:t>
      </w:r>
      <w:r>
        <w:rPr>
          <w:i/>
          <w:sz w:val="22"/>
          <w:szCs w:val="22"/>
        </w:rPr>
        <w:t>Должность руководителя (уполномоченного лица)              (подпись)                 (Ф.И.О.)</w:t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  <w:t xml:space="preserve">                     </w:t>
      </w:r>
      <w:r>
        <w:rPr>
          <w:i/>
          <w:sz w:val="22"/>
          <w:szCs w:val="22"/>
        </w:rPr>
        <w:t>участника закупки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sz w:val="22"/>
          <w:szCs w:val="22"/>
        </w:rPr>
      </w:pPr>
      <w:r>
        <w:rPr>
          <w:sz w:val="22"/>
          <w:szCs w:val="22"/>
        </w:rPr>
        <w:t>м.п.  (при наличии)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76" w:before="0" w:after="200"/>
        <w:rPr>
          <w:b/>
          <w:b/>
        </w:rPr>
      </w:pPr>
      <w:r>
        <w:rPr>
          <w:b/>
        </w:rPr>
      </w:r>
      <w:r>
        <w:br w:type="page"/>
      </w:r>
    </w:p>
    <w:p>
      <w:pPr>
        <w:pStyle w:val="Normal"/>
        <w:ind w:left="5812" w:hanging="0"/>
        <w:rPr>
          <w:b/>
          <w:b/>
        </w:rPr>
      </w:pPr>
      <w:r>
        <w:rPr>
          <w:b/>
        </w:rPr>
        <w:t>Приложение №1</w:t>
      </w:r>
    </w:p>
    <w:p>
      <w:pPr>
        <w:pStyle w:val="Normal"/>
        <w:ind w:left="5812" w:hanging="0"/>
        <w:rPr>
          <w:color w:val="000000"/>
          <w:sz w:val="28"/>
          <w:szCs w:val="28"/>
          <w:highlight w:val="white"/>
        </w:rPr>
      </w:pPr>
      <w:r>
        <w:rPr>
          <w:b/>
        </w:rPr>
        <w:t xml:space="preserve">к заявке на участие в запросе котировок в электронной форме </w:t>
      </w:r>
      <w:r>
        <w:rPr>
          <w:rFonts w:cs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highlight w:val="white"/>
          <w:u w:val="none"/>
          <w:em w:val="none"/>
          <w:lang w:val="ru-RU"/>
        </w:rPr>
        <w:t>На поставку корма для рыб</w:t>
      </w:r>
    </w:p>
    <w:p>
      <w:pPr>
        <w:pStyle w:val="Normal"/>
        <w:ind w:left="5812" w:hanging="0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</w:r>
    </w:p>
    <w:p>
      <w:pPr>
        <w:pStyle w:val="Normal"/>
        <w:jc w:val="center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</w:r>
    </w:p>
    <w:p>
      <w:pPr>
        <w:pStyle w:val="Normal"/>
        <w:jc w:val="center"/>
        <w:rPr>
          <w:b/>
          <w:b/>
          <w:sz w:val="32"/>
          <w:szCs w:val="28"/>
        </w:rPr>
      </w:pPr>
      <w:r>
        <w:rPr>
          <w:b/>
          <w:sz w:val="28"/>
          <w:shd w:fill="FFFFFF" w:val="clear"/>
        </w:rPr>
        <w:t xml:space="preserve">Конкретные показатели товара, соответствующие значениям, установленным в документации запроса котировок, и указание на товарный знак (при наличии). </w:t>
      </w:r>
      <w:r>
        <w:rPr>
          <w:rFonts w:eastAsia="Calibri"/>
          <w:b/>
          <w:sz w:val="28"/>
          <w:shd w:fill="FFFFFF" w:val="clear"/>
          <w:lang w:eastAsia="en-US"/>
        </w:rPr>
        <w:t>Наименование страны происхождения товара.</w:t>
      </w:r>
    </w:p>
    <w:p>
      <w:pPr>
        <w:pStyle w:val="Normal"/>
        <w:jc w:val="center"/>
        <w:rPr>
          <w:color w:val="000000"/>
          <w:highlight w:val="white"/>
        </w:rPr>
      </w:pPr>
      <w:r>
        <w:rPr>
          <w:color w:val="000000"/>
          <w:shd w:fill="FFFFFF" w:val="clear"/>
        </w:rPr>
        <w:t xml:space="preserve">Указываются характеристики поставляемого товара в соответствии с разделом </w:t>
      </w:r>
      <w:r>
        <w:rPr>
          <w:color w:val="000000"/>
          <w:shd w:fill="FFFFFF" w:val="clear"/>
          <w:lang w:val="en-US"/>
        </w:rPr>
        <w:t>I</w:t>
      </w:r>
      <w:r>
        <w:rPr>
          <w:color w:val="000000"/>
          <w:shd w:fill="FFFFFF" w:val="clear"/>
        </w:rPr>
        <w:t xml:space="preserve">, </w:t>
      </w:r>
      <w:r>
        <w:rPr>
          <w:color w:val="000000"/>
          <w:shd w:fill="FFFFFF" w:val="clear"/>
          <w:lang w:val="en-US"/>
        </w:rPr>
        <w:t>II</w:t>
      </w:r>
      <w:r>
        <w:rPr>
          <w:color w:val="000000"/>
          <w:shd w:fill="FFFFFF" w:val="clear"/>
        </w:rPr>
        <w:t xml:space="preserve"> приложения №2 к извещению о проведении запроса котировок в электронной форме:</w:t>
      </w:r>
    </w:p>
    <w:p>
      <w:pPr>
        <w:pStyle w:val="Normal"/>
        <w:jc w:val="center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</w:r>
    </w:p>
    <w:p>
      <w:pPr>
        <w:pStyle w:val="NormalWeb"/>
        <w:tabs>
          <w:tab w:val="clear" w:pos="4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Autospacing="0" w:before="0" w:afterAutospacing="0" w:after="0"/>
        <w:contextualSpacing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Техническое задание</w:t>
      </w:r>
    </w:p>
    <w:p>
      <w:pPr>
        <w:pStyle w:val="NoSpacing"/>
        <w:tabs>
          <w:tab w:val="clear" w:pos="4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0" w:after="0"/>
        <w:ind w:left="0" w:right="0" w:hanging="0"/>
        <w:contextualSpacing/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cs="Times New Roman"/>
          <w:b/>
          <w:bCs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На поставку корма для рыб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______________________________________________       ______________       ____________</w:t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  <w:t xml:space="preserve">    </w:t>
      </w:r>
      <w:r>
        <w:rPr>
          <w:i/>
          <w:sz w:val="22"/>
          <w:szCs w:val="22"/>
        </w:rPr>
        <w:t>Должность руководителя (уполномоченного лица)              (подпись)                 (Ф.И.О.)</w:t>
      </w:r>
    </w:p>
    <w:p>
      <w:pPr>
        <w:pStyle w:val="Normal"/>
        <w:rPr>
          <w:i/>
          <w:i/>
          <w:sz w:val="22"/>
          <w:szCs w:val="22"/>
        </w:rPr>
      </w:pPr>
      <w:r>
        <w:rPr>
          <w:i/>
          <w:sz w:val="22"/>
          <w:szCs w:val="22"/>
        </w:rPr>
        <w:t xml:space="preserve">                     </w:t>
      </w:r>
      <w:r>
        <w:rPr>
          <w:i/>
          <w:sz w:val="22"/>
          <w:szCs w:val="22"/>
        </w:rPr>
        <w:t>участника закупки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sz w:val="22"/>
          <w:szCs w:val="22"/>
        </w:rPr>
      </w:pPr>
      <w:r>
        <w:rPr>
          <w:sz w:val="22"/>
          <w:szCs w:val="22"/>
        </w:rPr>
        <w:t>м.п.  (при наличии)</w:t>
      </w:r>
    </w:p>
    <w:sectPr>
      <w:type w:val="nextPage"/>
      <w:pgSz w:w="11906" w:h="16838"/>
      <w:pgMar w:left="1701" w:right="851" w:header="0" w:top="851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right"/>
      <w:pPr>
        <w:tabs>
          <w:tab w:val="num" w:pos="0"/>
        </w:tabs>
        <w:ind w:left="644" w:hanging="360"/>
      </w:pPr>
      <w:rPr>
        <w:smallCaps w:val="false"/>
        <w:caps w:val="false"/>
        <w:dstrike w:val="false"/>
        <w:strike w:val="false"/>
        <w:vertAlign w:val="baseline"/>
        <w:position w:val="0"/>
        <w:sz w:val="22"/>
        <w:sz w:val="22"/>
        <w:spacing w:val="0"/>
        <w:i w:val="false"/>
        <w:u w:val="none"/>
        <w:b w:val="false"/>
        <w:kern w:val="0"/>
        <w:effect w:val="none"/>
        <w:szCs w:val="22"/>
        <w:iCs w:val="false"/>
        <w:bCs/>
        <w:em w:val="none"/>
        <w:w w:val="100"/>
        <w:vanish w:val="false"/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408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121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ceouttxt6" w:customStyle="1">
    <w:name w:val="iceouttxt6"/>
    <w:qFormat/>
    <w:rsid w:val="004226c0"/>
    <w:rPr>
      <w:rFonts w:ascii="Arial" w:hAnsi="Arial" w:cs="Arial"/>
      <w:color w:val="666666"/>
      <w:sz w:val="17"/>
      <w:szCs w:val="17"/>
    </w:rPr>
  </w:style>
  <w:style w:type="character" w:styleId="Bold" w:customStyle="1">
    <w:name w:val="bold"/>
    <w:qFormat/>
    <w:rsid w:val="00517639"/>
    <w:rPr/>
  </w:style>
  <w:style w:type="character" w:styleId="Style14" w:customStyle="1">
    <w:name w:val="Без интервала Знак"/>
    <w:link w:val="a3"/>
    <w:qFormat/>
    <w:locked/>
    <w:rsid w:val="00da7d62"/>
    <w:rPr>
      <w:rFonts w:ascii="Times New Roman" w:hAnsi="Times New Roman" w:eastAsia="Calibri" w:cs="Times New Roman"/>
      <w:sz w:val="24"/>
      <w:szCs w:val="24"/>
    </w:rPr>
  </w:style>
  <w:style w:type="character" w:styleId="Style15" w:customStyle="1">
    <w:name w:val="Абзац списка Знак"/>
    <w:link w:val="a5"/>
    <w:uiPriority w:val="34"/>
    <w:qFormat/>
    <w:rsid w:val="00da7d62"/>
    <w:rPr/>
  </w:style>
  <w:style w:type="character" w:styleId="FontStyle22" w:customStyle="1">
    <w:name w:val="Font Style22"/>
    <w:uiPriority w:val="99"/>
    <w:qFormat/>
    <w:rsid w:val="00da7d62"/>
    <w:rPr>
      <w:rFonts w:ascii="Times New Roman" w:hAnsi="Times New Roman" w:cs="Times New Roman"/>
      <w:sz w:val="26"/>
      <w:szCs w:val="26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Spacing">
    <w:name w:val="No Spacing"/>
    <w:link w:val="a4"/>
    <w:qFormat/>
    <w:rsid w:val="00624cb7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Calibri" w:cs="Times New Roman" w:eastAsiaTheme="minorHAnsi"/>
      <w:color w:val="auto"/>
      <w:kern w:val="0"/>
      <w:sz w:val="24"/>
      <w:szCs w:val="24"/>
      <w:lang w:val="ru-RU" w:eastAsia="en-US" w:bidi="ar-SA"/>
    </w:rPr>
  </w:style>
  <w:style w:type="paragraph" w:styleId="ListParagraph">
    <w:name w:val="List Paragraph"/>
    <w:basedOn w:val="Normal"/>
    <w:link w:val="a6"/>
    <w:uiPriority w:val="34"/>
    <w:qFormat/>
    <w:rsid w:val="00c06e3b"/>
    <w:pPr>
      <w:spacing w:lineRule="auto" w:line="276" w:before="0" w:after="200"/>
      <w:ind w:left="720" w:hanging="0"/>
      <w:contextualSpacing/>
    </w:pPr>
    <w:rPr>
      <w:rFonts w:ascii="Calibri" w:hAnsi="Calibri" w:eastAsia="Calibri" w:cs="" w:asciiTheme="minorHAnsi" w:cstheme="minorBidi" w:eastAsiaTheme="minorHAnsi" w:hAnsiTheme="minorHAns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qFormat/>
    <w:rsid w:val="007b1923"/>
    <w:pPr>
      <w:spacing w:beforeAutospacing="1" w:afterAutospacing="1"/>
    </w:pPr>
    <w:rPr>
      <w:sz w:val="22"/>
      <w:szCs w:val="22"/>
    </w:rPr>
  </w:style>
  <w:style w:type="paragraph" w:styleId="Style91" w:customStyle="1">
    <w:name w:val="Style9"/>
    <w:basedOn w:val="Normal"/>
    <w:uiPriority w:val="99"/>
    <w:qFormat/>
    <w:rsid w:val="00da7d62"/>
    <w:pPr>
      <w:widowControl w:val="false"/>
    </w:pPr>
    <w:rPr>
      <w:rFonts w:eastAsia="Calib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0FEACB-B7B2-47C4-8948-ACA8EA1F3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Application>LibreOffice/6.4.7.2$Linux_X86_64 LibreOffice_project/40$Build-2</Application>
  <Pages>4</Pages>
  <Words>1090</Words>
  <Characters>7981</Characters>
  <CharactersWithSpaces>9227</CharactersWithSpaces>
  <Paragraphs>63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2016-11-28T17:47:00Z</dcterms:created>
  <dc:creator>User</dc:creator>
  <dc:description/>
  <dc:language>ru-RU</dc:language>
  <cp:lastModifiedBy>Ольга  Щуровская</cp:lastModifiedBy>
  <dcterms:modified xsi:type="dcterms:W3CDTF">2025-03-27T14:48:15Z</dcterms:modified>
  <cp:revision>44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