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38C9F5" w14:textId="77777777" w:rsidR="008C2B65" w:rsidRDefault="00367726">
      <w:pPr>
        <w:rPr>
          <w:rFonts w:ascii="Times New Roman" w:eastAsia="Times New Roman" w:hAnsi="Times New Roman"/>
          <w:b/>
          <w:color w:val="000000"/>
        </w:rPr>
      </w:pPr>
      <w:r>
        <w:rPr>
          <w:rFonts w:ascii="Times New Roman" w:eastAsia="Times New Roman" w:hAnsi="Times New Roman"/>
          <w:b/>
          <w:color w:val="000000"/>
        </w:rPr>
        <w:t>Приглашение к участию в запросе предложений</w:t>
      </w:r>
    </w:p>
    <w:p w14:paraId="05A87CD2" w14:textId="77777777" w:rsidR="008C2B65" w:rsidRDefault="008C2B65">
      <w:pPr>
        <w:rPr>
          <w:rFonts w:ascii="Times New Roman" w:hAnsi="Times New Roman"/>
        </w:rPr>
      </w:pPr>
    </w:p>
    <w:p w14:paraId="2BC93C56" w14:textId="77777777" w:rsidR="008C2B65" w:rsidRDefault="00367726">
      <w:pPr>
        <w:spacing w:after="240"/>
        <w:ind w:right="283"/>
        <w:jc w:val="center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>Уважаемые Руководители!</w:t>
      </w:r>
    </w:p>
    <w:p w14:paraId="2661DF72" w14:textId="1B7E1C07" w:rsidR="00620ACB" w:rsidRPr="00620ACB" w:rsidRDefault="00367726" w:rsidP="00620ACB">
      <w:pPr>
        <w:ind w:right="56" w:firstLine="567"/>
        <w:jc w:val="both"/>
        <w:rPr>
          <w:rFonts w:ascii="Times New Roman" w:hAnsi="Times New Roman"/>
          <w:b/>
          <w:bCs/>
          <w:i/>
          <w:iCs/>
          <w:u w:val="single"/>
        </w:rPr>
      </w:pPr>
      <w:r>
        <w:rPr>
          <w:rFonts w:ascii="Times New Roman" w:eastAsia="Times New Roman" w:hAnsi="Times New Roman"/>
        </w:rPr>
        <w:t xml:space="preserve">Тендерный отдел ООО «ГП-МФС» проводит запрос предложений по выбору исполнителя на </w:t>
      </w:r>
      <w:r>
        <w:rPr>
          <w:rFonts w:ascii="Times New Roman" w:hAnsi="Times New Roman"/>
          <w:b/>
          <w:bCs/>
          <w:i/>
          <w:iCs/>
          <w:u w:val="single"/>
        </w:rPr>
        <w:t>«</w:t>
      </w:r>
      <w:r w:rsidR="00587D1F">
        <w:rPr>
          <w:rFonts w:ascii="Times New Roman" w:hAnsi="Times New Roman"/>
          <w:b/>
          <w:bCs/>
          <w:i/>
          <w:iCs/>
          <w:u w:val="single"/>
        </w:rPr>
        <w:t>В</w:t>
      </w:r>
      <w:r w:rsidR="00587D1F" w:rsidRPr="00587D1F">
        <w:rPr>
          <w:rFonts w:ascii="Times New Roman" w:hAnsi="Times New Roman"/>
          <w:b/>
          <w:bCs/>
          <w:i/>
          <w:iCs/>
          <w:u w:val="single"/>
        </w:rPr>
        <w:t>ыполнени</w:t>
      </w:r>
      <w:r w:rsidR="00587D1F">
        <w:rPr>
          <w:rFonts w:ascii="Times New Roman" w:hAnsi="Times New Roman"/>
          <w:b/>
          <w:bCs/>
          <w:i/>
          <w:iCs/>
          <w:u w:val="single"/>
        </w:rPr>
        <w:t>е</w:t>
      </w:r>
      <w:r w:rsidR="00587D1F" w:rsidRPr="00587D1F">
        <w:rPr>
          <w:rFonts w:ascii="Times New Roman" w:hAnsi="Times New Roman"/>
          <w:b/>
          <w:bCs/>
          <w:i/>
          <w:iCs/>
          <w:u w:val="single"/>
        </w:rPr>
        <w:t xml:space="preserve"> комплекса работ по </w:t>
      </w:r>
      <w:r w:rsidR="00620ACB" w:rsidRPr="00620ACB">
        <w:rPr>
          <w:rFonts w:ascii="Times New Roman" w:hAnsi="Times New Roman"/>
          <w:b/>
          <w:bCs/>
          <w:i/>
          <w:iCs/>
          <w:u w:val="single"/>
        </w:rPr>
        <w:t>вынос</w:t>
      </w:r>
      <w:r w:rsidR="00620ACB">
        <w:rPr>
          <w:rFonts w:ascii="Times New Roman" w:hAnsi="Times New Roman"/>
          <w:b/>
          <w:bCs/>
          <w:i/>
          <w:iCs/>
          <w:u w:val="single"/>
        </w:rPr>
        <w:t>у</w:t>
      </w:r>
      <w:r w:rsidR="00620ACB" w:rsidRPr="00620ACB">
        <w:rPr>
          <w:rFonts w:ascii="Times New Roman" w:hAnsi="Times New Roman"/>
          <w:b/>
          <w:bCs/>
          <w:i/>
          <w:iCs/>
          <w:u w:val="single"/>
        </w:rPr>
        <w:t xml:space="preserve"> наружного освещения и вынос</w:t>
      </w:r>
      <w:r w:rsidR="00620ACB">
        <w:rPr>
          <w:rFonts w:ascii="Times New Roman" w:hAnsi="Times New Roman"/>
          <w:b/>
          <w:bCs/>
          <w:i/>
          <w:iCs/>
          <w:u w:val="single"/>
        </w:rPr>
        <w:t>у</w:t>
      </w:r>
      <w:r w:rsidR="00620ACB" w:rsidRPr="00620ACB">
        <w:rPr>
          <w:rFonts w:ascii="Times New Roman" w:hAnsi="Times New Roman"/>
          <w:b/>
          <w:bCs/>
          <w:i/>
          <w:iCs/>
          <w:u w:val="single"/>
        </w:rPr>
        <w:t xml:space="preserve"> кабельных линий</w:t>
      </w:r>
      <w:r w:rsidR="00620ACB">
        <w:rPr>
          <w:rFonts w:ascii="Times New Roman" w:hAnsi="Times New Roman"/>
          <w:b/>
          <w:bCs/>
          <w:i/>
          <w:iCs/>
          <w:u w:val="single"/>
        </w:rPr>
        <w:t xml:space="preserve"> на объектах Реновации ООО «ГП-МФС», расположенным по адресам:</w:t>
      </w:r>
    </w:p>
    <w:p w14:paraId="13C5F255" w14:textId="384A760E" w:rsidR="00620ACB" w:rsidRPr="00620ACB" w:rsidRDefault="00620ACB" w:rsidP="00620ACB">
      <w:pPr>
        <w:ind w:right="56" w:firstLine="567"/>
        <w:jc w:val="both"/>
        <w:rPr>
          <w:rFonts w:ascii="Times New Roman" w:hAnsi="Times New Roman"/>
          <w:b/>
          <w:bCs/>
          <w:i/>
          <w:iCs/>
          <w:u w:val="single"/>
        </w:rPr>
      </w:pPr>
      <w:r w:rsidRPr="00620ACB">
        <w:rPr>
          <w:rFonts w:ascii="Times New Roman" w:hAnsi="Times New Roman"/>
          <w:b/>
          <w:bCs/>
          <w:i/>
          <w:iCs/>
          <w:u w:val="single"/>
        </w:rPr>
        <w:t>Лот №1 – Проектируемый проезд №4, ул. Каховка до ул. Херсонская,</w:t>
      </w:r>
    </w:p>
    <w:p w14:paraId="2BEE5928" w14:textId="5C39B78B" w:rsidR="00620ACB" w:rsidRPr="00620ACB" w:rsidRDefault="00620ACB" w:rsidP="00620ACB">
      <w:pPr>
        <w:ind w:right="56" w:firstLine="567"/>
        <w:jc w:val="both"/>
        <w:rPr>
          <w:rFonts w:ascii="Times New Roman" w:hAnsi="Times New Roman"/>
          <w:b/>
          <w:bCs/>
          <w:i/>
          <w:iCs/>
          <w:u w:val="single"/>
        </w:rPr>
      </w:pPr>
      <w:r w:rsidRPr="00620ACB">
        <w:rPr>
          <w:rFonts w:ascii="Times New Roman" w:hAnsi="Times New Roman"/>
          <w:b/>
          <w:bCs/>
          <w:i/>
          <w:iCs/>
          <w:u w:val="single"/>
        </w:rPr>
        <w:t xml:space="preserve">Лот №2 – Нахимовский пр-т 17 к.2, </w:t>
      </w:r>
    </w:p>
    <w:p w14:paraId="621C83FC" w14:textId="017CB856" w:rsidR="008C2B65" w:rsidRDefault="00620ACB" w:rsidP="00620ACB">
      <w:pPr>
        <w:ind w:right="56" w:firstLine="567"/>
        <w:jc w:val="both"/>
        <w:rPr>
          <w:rFonts w:ascii="Times New Roman" w:hAnsi="Times New Roman"/>
          <w:b/>
          <w:bCs/>
        </w:rPr>
      </w:pPr>
      <w:r w:rsidRPr="00620ACB">
        <w:rPr>
          <w:rFonts w:ascii="Times New Roman" w:hAnsi="Times New Roman"/>
          <w:b/>
          <w:bCs/>
          <w:i/>
          <w:iCs/>
          <w:u w:val="single"/>
        </w:rPr>
        <w:t xml:space="preserve">Лот №3 – Жигулёвская </w:t>
      </w:r>
      <w:proofErr w:type="spellStart"/>
      <w:r w:rsidRPr="00620ACB">
        <w:rPr>
          <w:rFonts w:ascii="Times New Roman" w:hAnsi="Times New Roman"/>
          <w:b/>
          <w:bCs/>
          <w:i/>
          <w:iCs/>
          <w:u w:val="single"/>
        </w:rPr>
        <w:t>з.у</w:t>
      </w:r>
      <w:proofErr w:type="spellEnd"/>
      <w:r w:rsidRPr="00620ACB">
        <w:rPr>
          <w:rFonts w:ascii="Times New Roman" w:hAnsi="Times New Roman"/>
          <w:b/>
          <w:bCs/>
          <w:i/>
          <w:iCs/>
          <w:u w:val="single"/>
        </w:rPr>
        <w:t>. 3/3/1</w:t>
      </w:r>
      <w:r w:rsidR="005F0F20">
        <w:rPr>
          <w:rFonts w:ascii="Times New Roman" w:hAnsi="Times New Roman"/>
          <w:b/>
          <w:bCs/>
          <w:i/>
          <w:iCs/>
          <w:u w:val="single"/>
        </w:rPr>
        <w:t xml:space="preserve">». </w:t>
      </w:r>
    </w:p>
    <w:p w14:paraId="7B004517" w14:textId="77777777" w:rsidR="008C2B65" w:rsidRDefault="008C2B65">
      <w:pPr>
        <w:ind w:right="56" w:firstLine="708"/>
        <w:jc w:val="both"/>
        <w:rPr>
          <w:rFonts w:ascii="Times New Roman" w:hAnsi="Times New Roman"/>
        </w:rPr>
      </w:pPr>
    </w:p>
    <w:p w14:paraId="54678ECC" w14:textId="6E322B3B" w:rsidR="008C2B65" w:rsidRDefault="00367726">
      <w:pPr>
        <w:ind w:firstLine="567"/>
        <w:jc w:val="both"/>
        <w:rPr>
          <w:rFonts w:ascii="Times New Roman" w:hAnsi="Times New Roman"/>
          <w:b/>
          <w:bCs/>
          <w:color w:val="FF0000"/>
        </w:rPr>
      </w:pPr>
      <w:r>
        <w:rPr>
          <w:rFonts w:ascii="Times New Roman" w:hAnsi="Times New Roman"/>
          <w:b/>
          <w:bCs/>
          <w:color w:val="FF0000"/>
        </w:rPr>
        <w:t xml:space="preserve">Тендерная документация и форма ТКП доступна на электронной торговой площадке ЕСТП по адресу: </w:t>
      </w:r>
      <w:hyperlink r:id="rId8" w:history="1">
        <w:r w:rsidR="00BC362F" w:rsidRPr="00352F87">
          <w:rPr>
            <w:rStyle w:val="af9"/>
            <w:rFonts w:ascii="Times New Roman" w:hAnsi="Times New Roman"/>
            <w:b/>
            <w:bCs/>
          </w:rPr>
          <w:t>https://estp.ru/personal/tender/announces/</w:t>
        </w:r>
        <w:r w:rsidR="00BC362F" w:rsidRPr="00352F87">
          <w:rPr>
            <w:rStyle w:val="af9"/>
            <w:rFonts w:ascii="Times New Roman" w:hAnsi="Times New Roman"/>
            <w:b/>
            <w:bCs/>
          </w:rPr>
          <w:t>262597</w:t>
        </w:r>
        <w:r w:rsidR="00BC362F" w:rsidRPr="00352F87">
          <w:rPr>
            <w:rStyle w:val="af9"/>
            <w:rFonts w:ascii="Times New Roman" w:hAnsi="Times New Roman"/>
            <w:b/>
            <w:bCs/>
          </w:rPr>
          <w:t xml:space="preserve"> </w:t>
        </w:r>
      </w:hyperlink>
    </w:p>
    <w:p w14:paraId="23DE034D" w14:textId="65CA0D28" w:rsidR="008C2B65" w:rsidRDefault="00367726">
      <w:pPr>
        <w:jc w:val="both"/>
      </w:pPr>
      <w:r>
        <w:rPr>
          <w:rFonts w:ascii="Times New Roman" w:hAnsi="Times New Roman"/>
          <w:b/>
          <w:bCs/>
          <w:color w:val="FF0000"/>
        </w:rPr>
        <w:t>номер процедуры –</w:t>
      </w:r>
      <w:bookmarkStart w:id="0" w:name="_Hlk177723848"/>
      <w:bookmarkStart w:id="1" w:name="_Hlk175561191"/>
      <w:r>
        <w:rPr>
          <w:rFonts w:ascii="Times New Roman" w:hAnsi="Times New Roman"/>
          <w:b/>
          <w:bCs/>
          <w:color w:val="FF0000"/>
        </w:rPr>
        <w:t xml:space="preserve"> Извещение </w:t>
      </w:r>
      <w:r w:rsidR="00BC362F" w:rsidRPr="00BC362F">
        <w:rPr>
          <w:rFonts w:ascii="Times New Roman" w:hAnsi="Times New Roman"/>
          <w:b/>
          <w:bCs/>
          <w:color w:val="FF0000"/>
        </w:rPr>
        <w:t>E262597</w:t>
      </w:r>
      <w:r>
        <w:rPr>
          <w:rFonts w:ascii="Times New Roman" w:hAnsi="Times New Roman"/>
          <w:b/>
          <w:bCs/>
          <w:color w:val="FF0000"/>
        </w:rPr>
        <w:t xml:space="preserve">.  </w:t>
      </w:r>
      <w:bookmarkEnd w:id="0"/>
      <w:bookmarkEnd w:id="1"/>
    </w:p>
    <w:p w14:paraId="173156A0" w14:textId="77777777" w:rsidR="008C2B65" w:rsidRDefault="008C2B65">
      <w:pPr>
        <w:ind w:firstLine="425"/>
        <w:jc w:val="both"/>
        <w:rPr>
          <w:rFonts w:ascii="Times New Roman" w:hAnsi="Times New Roman"/>
        </w:rPr>
      </w:pPr>
    </w:p>
    <w:p w14:paraId="5AD4EDB3" w14:textId="11A41065" w:rsidR="008C2B65" w:rsidRDefault="00367726">
      <w:pPr>
        <w:ind w:firstLine="567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Для </w:t>
      </w:r>
      <w:r>
        <w:rPr>
          <w:rFonts w:ascii="Times New Roman" w:hAnsi="Times New Roman"/>
          <w:b/>
          <w:bCs/>
          <w:color w:val="FF0000"/>
          <w:u w:val="single"/>
        </w:rPr>
        <w:t>БЕСПЛАТНОГО</w:t>
      </w:r>
      <w:r>
        <w:rPr>
          <w:rFonts w:ascii="Times New Roman" w:hAnsi="Times New Roman"/>
          <w:b/>
          <w:bCs/>
          <w:color w:val="FF0000"/>
        </w:rPr>
        <w:t xml:space="preserve"> </w:t>
      </w:r>
      <w:r>
        <w:rPr>
          <w:rFonts w:ascii="Times New Roman" w:hAnsi="Times New Roman"/>
          <w:b/>
          <w:bCs/>
        </w:rPr>
        <w:t>участия в данной процедуре Вам необходимо связаться с площадкой ЕСТП по номеру телефона 8 800 555-20-83; 8 495 419-06-01, озвучить номер тендера (</w:t>
      </w:r>
      <w:r>
        <w:rPr>
          <w:rFonts w:ascii="Times New Roman" w:hAnsi="Times New Roman"/>
          <w:b/>
          <w:bCs/>
          <w:color w:val="FF0000"/>
        </w:rPr>
        <w:t xml:space="preserve">Извещения </w:t>
      </w:r>
      <w:r w:rsidR="00BC362F" w:rsidRPr="00BC362F">
        <w:rPr>
          <w:rFonts w:ascii="Times New Roman" w:hAnsi="Times New Roman"/>
          <w:b/>
          <w:bCs/>
          <w:color w:val="FF0000"/>
        </w:rPr>
        <w:t>E262597</w:t>
      </w:r>
      <w:r>
        <w:rPr>
          <w:rFonts w:ascii="Times New Roman" w:hAnsi="Times New Roman"/>
          <w:b/>
          <w:bCs/>
        </w:rPr>
        <w:t xml:space="preserve">), в котором Вы планируете принять участие и озвучить </w:t>
      </w:r>
      <w:proofErr w:type="spellStart"/>
      <w:r>
        <w:rPr>
          <w:rFonts w:ascii="Times New Roman" w:hAnsi="Times New Roman"/>
          <w:b/>
          <w:bCs/>
        </w:rPr>
        <w:t>промокод</w:t>
      </w:r>
      <w:proofErr w:type="spellEnd"/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FF0000"/>
        </w:rPr>
        <w:t>«ПИК2024».</w:t>
      </w:r>
      <w:r>
        <w:rPr>
          <w:rFonts w:ascii="Times New Roman" w:hAnsi="Times New Roman"/>
          <w:b/>
          <w:bCs/>
        </w:rPr>
        <w:t xml:space="preserve"> В случае победы Вам необходимо будет внести оплату в сумме </w:t>
      </w:r>
      <w:r w:rsidR="00D0213A" w:rsidRPr="00D0213A">
        <w:rPr>
          <w:rFonts w:ascii="Times New Roman" w:hAnsi="Times New Roman"/>
          <w:b/>
          <w:bCs/>
        </w:rPr>
        <w:t>19 900,00</w:t>
      </w:r>
      <w:r>
        <w:rPr>
          <w:rFonts w:ascii="Times New Roman" w:hAnsi="Times New Roman"/>
          <w:b/>
          <w:bCs/>
        </w:rPr>
        <w:t xml:space="preserve"> руб.  в течение 3-х рабочих дней. </w:t>
      </w:r>
    </w:p>
    <w:p w14:paraId="35AFC0FF" w14:textId="77777777" w:rsidR="008C2B65" w:rsidRDefault="008C2B65">
      <w:pPr>
        <w:ind w:firstLine="425"/>
        <w:jc w:val="both"/>
        <w:rPr>
          <w:rFonts w:ascii="Times New Roman" w:hAnsi="Times New Roman"/>
        </w:rPr>
      </w:pPr>
    </w:p>
    <w:p w14:paraId="328BCFBA" w14:textId="77777777" w:rsidR="008C2B65" w:rsidRDefault="00367726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Также для подтверждения участия в тендере Вам необходимо заполнить Заявку по прилагаемой Форме тендерного коммерческого предложения (ТКП) с указанием предоставляемых условий и стоимости в рублях с НДС 20% на площадке ЕСТП. </w:t>
      </w:r>
    </w:p>
    <w:p w14:paraId="38ACEB49" w14:textId="77777777" w:rsidR="008C2B65" w:rsidRDefault="008C2B65">
      <w:pPr>
        <w:ind w:firstLine="425"/>
        <w:jc w:val="both"/>
        <w:rPr>
          <w:rFonts w:ascii="Times New Roman" w:hAnsi="Times New Roman"/>
          <w:b/>
          <w:bCs/>
        </w:rPr>
      </w:pPr>
    </w:p>
    <w:p w14:paraId="5CCB2BC1" w14:textId="77777777" w:rsidR="008C2B65" w:rsidRDefault="00367726">
      <w:pPr>
        <w:ind w:firstLine="567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ТКП на площадке ЕСТП являются подтверждением участия Вашей организации в тендере.</w:t>
      </w:r>
    </w:p>
    <w:p w14:paraId="795A7BF4" w14:textId="77777777" w:rsidR="008C2B65" w:rsidRDefault="008C2B65">
      <w:pPr>
        <w:ind w:firstLine="425"/>
        <w:jc w:val="both"/>
        <w:rPr>
          <w:rFonts w:ascii="Times New Roman" w:hAnsi="Times New Roman"/>
        </w:rPr>
      </w:pPr>
    </w:p>
    <w:p w14:paraId="1F522E9D" w14:textId="7EB0EEEF" w:rsidR="008C2B65" w:rsidRDefault="00367726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Тендерное коммерческое предложение (ТКП) необходимо заверить подписью генерального директора и печатью организации. Скан-копию оригинала КП (в форматах *.</w:t>
      </w:r>
      <w:proofErr w:type="spellStart"/>
      <w:r>
        <w:rPr>
          <w:rFonts w:ascii="Times New Roman" w:hAnsi="Times New Roman"/>
        </w:rPr>
        <w:t>jpg</w:t>
      </w:r>
      <w:proofErr w:type="spellEnd"/>
      <w:r>
        <w:rPr>
          <w:rFonts w:ascii="Times New Roman" w:hAnsi="Times New Roman"/>
        </w:rPr>
        <w:t xml:space="preserve"> или *.</w:t>
      </w:r>
      <w:proofErr w:type="spellStart"/>
      <w:r>
        <w:rPr>
          <w:rFonts w:ascii="Times New Roman" w:hAnsi="Times New Roman"/>
        </w:rPr>
        <w:t>pdf</w:t>
      </w:r>
      <w:proofErr w:type="spellEnd"/>
      <w:r>
        <w:rPr>
          <w:rFonts w:ascii="Times New Roman" w:hAnsi="Times New Roman"/>
        </w:rPr>
        <w:t>), а также обязательно полностью заполненный информацией файл КП (в формате*.</w:t>
      </w:r>
      <w:proofErr w:type="spellStart"/>
      <w:r>
        <w:rPr>
          <w:rFonts w:ascii="Times New Roman" w:hAnsi="Times New Roman"/>
        </w:rPr>
        <w:t>xls</w:t>
      </w:r>
      <w:proofErr w:type="spellEnd"/>
      <w:r>
        <w:rPr>
          <w:rFonts w:ascii="Times New Roman" w:hAnsi="Times New Roman"/>
        </w:rPr>
        <w:t xml:space="preserve">), необходимо направить в срок </w:t>
      </w:r>
      <w:r>
        <w:rPr>
          <w:rFonts w:ascii="Times New Roman" w:hAnsi="Times New Roman"/>
          <w:b/>
          <w:bCs/>
          <w:color w:val="FF0000"/>
        </w:rPr>
        <w:t xml:space="preserve">до </w:t>
      </w:r>
      <w:r>
        <w:rPr>
          <w:rFonts w:ascii="Times New Roman" w:hAnsi="Times New Roman"/>
          <w:b/>
          <w:bCs/>
          <w:color w:val="FF0000"/>
          <w:u w:val="single"/>
        </w:rPr>
        <w:t>1</w:t>
      </w:r>
      <w:r w:rsidR="008718F1">
        <w:rPr>
          <w:rFonts w:ascii="Times New Roman" w:hAnsi="Times New Roman"/>
          <w:b/>
          <w:bCs/>
          <w:color w:val="FF0000"/>
          <w:u w:val="single"/>
        </w:rPr>
        <w:t>8</w:t>
      </w:r>
      <w:r>
        <w:rPr>
          <w:rFonts w:ascii="Times New Roman" w:hAnsi="Times New Roman"/>
          <w:b/>
          <w:bCs/>
          <w:color w:val="FF0000"/>
          <w:u w:val="single"/>
        </w:rPr>
        <w:t xml:space="preserve">:00 </w:t>
      </w:r>
      <w:r w:rsidR="007D4C49">
        <w:rPr>
          <w:rFonts w:ascii="Times New Roman" w:hAnsi="Times New Roman"/>
          <w:b/>
          <w:bCs/>
          <w:color w:val="FF0000"/>
          <w:u w:val="single"/>
        </w:rPr>
        <w:t>2</w:t>
      </w:r>
      <w:r w:rsidR="00BC362F">
        <w:rPr>
          <w:rFonts w:ascii="Times New Roman" w:hAnsi="Times New Roman"/>
          <w:b/>
          <w:bCs/>
          <w:color w:val="FF0000"/>
          <w:u w:val="single"/>
        </w:rPr>
        <w:t>4</w:t>
      </w:r>
      <w:r w:rsidR="005F0F20">
        <w:rPr>
          <w:rFonts w:ascii="Times New Roman" w:hAnsi="Times New Roman"/>
          <w:b/>
          <w:bCs/>
          <w:color w:val="FF0000"/>
          <w:u w:val="single"/>
        </w:rPr>
        <w:t>.0</w:t>
      </w:r>
      <w:r w:rsidR="00BC362F">
        <w:rPr>
          <w:rFonts w:ascii="Times New Roman" w:hAnsi="Times New Roman"/>
          <w:b/>
          <w:bCs/>
          <w:color w:val="FF0000"/>
          <w:u w:val="single"/>
        </w:rPr>
        <w:t>4</w:t>
      </w:r>
      <w:r>
        <w:rPr>
          <w:rFonts w:ascii="Times New Roman" w:hAnsi="Times New Roman"/>
          <w:b/>
          <w:bCs/>
          <w:color w:val="FF0000"/>
          <w:u w:val="single"/>
        </w:rPr>
        <w:t>.202</w:t>
      </w:r>
      <w:r w:rsidR="00DB63B4">
        <w:rPr>
          <w:rFonts w:ascii="Times New Roman" w:hAnsi="Times New Roman"/>
          <w:b/>
          <w:bCs/>
          <w:color w:val="FF0000"/>
          <w:u w:val="single"/>
        </w:rPr>
        <w:t>5</w:t>
      </w:r>
      <w:r>
        <w:rPr>
          <w:rFonts w:ascii="Times New Roman" w:hAnsi="Times New Roman"/>
          <w:b/>
          <w:bCs/>
          <w:color w:val="FF0000"/>
          <w:u w:val="single"/>
        </w:rPr>
        <w:t xml:space="preserve"> г.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  <w:color w:val="FF0000"/>
        </w:rPr>
        <w:t xml:space="preserve">на электронной торговой площадке ЕСТП по адресу </w:t>
      </w:r>
      <w:hyperlink r:id="rId9" w:tooltip="https://estp.ru/" w:history="1">
        <w:r>
          <w:rPr>
            <w:rStyle w:val="af9"/>
            <w:rFonts w:ascii="Times New Roman" w:hAnsi="Times New Roman"/>
            <w:b/>
            <w:bCs/>
            <w:color w:val="FF0000"/>
          </w:rPr>
          <w:t>https://estp.ru</w:t>
        </w:r>
      </w:hyperlink>
      <w:r>
        <w:rPr>
          <w:rFonts w:ascii="Times New Roman" w:hAnsi="Times New Roman"/>
          <w:b/>
          <w:bCs/>
          <w:color w:val="FF0000"/>
        </w:rPr>
        <w:t xml:space="preserve"> , номер процедуры –</w:t>
      </w:r>
      <w:r>
        <w:t xml:space="preserve"> </w:t>
      </w:r>
      <w:r>
        <w:rPr>
          <w:rFonts w:ascii="Times New Roman" w:hAnsi="Times New Roman"/>
          <w:b/>
          <w:bCs/>
          <w:color w:val="FF0000"/>
        </w:rPr>
        <w:t xml:space="preserve">Извещение </w:t>
      </w:r>
      <w:r w:rsidR="00BC362F" w:rsidRPr="00BC362F">
        <w:rPr>
          <w:rFonts w:ascii="Times New Roman" w:hAnsi="Times New Roman"/>
          <w:b/>
          <w:bCs/>
          <w:color w:val="FF0000"/>
        </w:rPr>
        <w:t>E262597</w:t>
      </w:r>
      <w:r>
        <w:rPr>
          <w:rFonts w:ascii="Times New Roman" w:hAnsi="Times New Roman"/>
          <w:b/>
          <w:bCs/>
          <w:color w:val="FF0000"/>
        </w:rPr>
        <w:t>.</w:t>
      </w:r>
    </w:p>
    <w:p w14:paraId="2ED2F0F6" w14:textId="77777777" w:rsidR="008C2B65" w:rsidRDefault="008C2B65">
      <w:pPr>
        <w:ind w:firstLine="425"/>
        <w:jc w:val="both"/>
        <w:rPr>
          <w:rFonts w:ascii="Times New Roman" w:hAnsi="Times New Roman"/>
        </w:rPr>
      </w:pPr>
    </w:p>
    <w:p w14:paraId="6D72E27C" w14:textId="77777777" w:rsidR="008C2B65" w:rsidRDefault="00367726">
      <w:pPr>
        <w:ind w:firstLine="567"/>
        <w:jc w:val="both"/>
        <w:rPr>
          <w:rFonts w:ascii="Times New Roman" w:hAnsi="Times New Roman"/>
          <w:u w:val="single"/>
        </w:rPr>
      </w:pPr>
      <w:r>
        <w:rPr>
          <w:rFonts w:ascii="Times New Roman" w:hAnsi="Times New Roman"/>
          <w:u w:val="single"/>
        </w:rPr>
        <w:lastRenderedPageBreak/>
        <w:t xml:space="preserve">Принимая участие в данном тендере, компания дает свое согласие о переходе на электронный документооборот (ЭДО) и подписание, в случае победы в тендере, типового соглашения по форме ООО «ГП-МФС».  </w:t>
      </w:r>
    </w:p>
    <w:p w14:paraId="6B679612" w14:textId="77777777" w:rsidR="008C2B65" w:rsidRDefault="00367726">
      <w:pPr>
        <w:ind w:firstLine="426"/>
        <w:jc w:val="both"/>
        <w:rPr>
          <w:rFonts w:ascii="Times New Roman" w:hAnsi="Times New Roman"/>
          <w:u w:val="single"/>
        </w:rPr>
      </w:pPr>
      <w:r>
        <w:rPr>
          <w:rFonts w:ascii="Times New Roman" w:hAnsi="Times New Roman"/>
          <w:u w:val="single"/>
        </w:rPr>
        <w:t xml:space="preserve">         </w:t>
      </w:r>
    </w:p>
    <w:p w14:paraId="7FF52772" w14:textId="77777777" w:rsidR="008C2B65" w:rsidRDefault="00367726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Для оперативного взаимодействия по вопросам предмета данного тендера необходимо обращаться к следующим сотрудникам:</w:t>
      </w:r>
    </w:p>
    <w:p w14:paraId="7AF74ACE" w14:textId="77777777" w:rsidR="008C2B65" w:rsidRDefault="008C2B65">
      <w:pPr>
        <w:ind w:firstLine="425"/>
        <w:jc w:val="both"/>
        <w:rPr>
          <w:rFonts w:ascii="Times New Roman" w:hAnsi="Times New Roman"/>
        </w:rPr>
      </w:pPr>
    </w:p>
    <w:p w14:paraId="7BFDAD8E" w14:textId="34853EF9" w:rsidR="008C2B65" w:rsidRDefault="00367726">
      <w:pPr>
        <w:ind w:firstLine="567"/>
        <w:jc w:val="both"/>
        <w:rPr>
          <w:rFonts w:ascii="Times New Roman" w:hAnsi="Times New Roman"/>
          <w:b/>
          <w:bCs/>
          <w:u w:val="single"/>
        </w:rPr>
      </w:pPr>
      <w:r>
        <w:rPr>
          <w:rFonts w:ascii="Times New Roman" w:hAnsi="Times New Roman"/>
          <w:b/>
          <w:bCs/>
          <w:u w:val="single"/>
        </w:rPr>
        <w:t>По техническим вопросам и вопросам посещения строительн</w:t>
      </w:r>
      <w:r w:rsidR="005F3435">
        <w:rPr>
          <w:rFonts w:ascii="Times New Roman" w:hAnsi="Times New Roman"/>
          <w:b/>
          <w:bCs/>
          <w:u w:val="single"/>
        </w:rPr>
        <w:t>ых</w:t>
      </w:r>
      <w:r>
        <w:rPr>
          <w:rFonts w:ascii="Times New Roman" w:hAnsi="Times New Roman"/>
          <w:b/>
          <w:bCs/>
          <w:u w:val="single"/>
        </w:rPr>
        <w:t xml:space="preserve"> площад</w:t>
      </w:r>
      <w:r w:rsidR="005F3435">
        <w:rPr>
          <w:rFonts w:ascii="Times New Roman" w:hAnsi="Times New Roman"/>
          <w:b/>
          <w:bCs/>
          <w:u w:val="single"/>
        </w:rPr>
        <w:t>ок</w:t>
      </w:r>
      <w:r>
        <w:rPr>
          <w:rFonts w:ascii="Times New Roman" w:hAnsi="Times New Roman"/>
          <w:b/>
          <w:bCs/>
          <w:u w:val="single"/>
        </w:rPr>
        <w:t>:</w:t>
      </w:r>
    </w:p>
    <w:p w14:paraId="5B3C1541" w14:textId="337399FD" w:rsidR="00BC362F" w:rsidRPr="00BC362F" w:rsidRDefault="00BC362F" w:rsidP="00BC362F">
      <w:pPr>
        <w:jc w:val="both"/>
        <w:rPr>
          <w:rFonts w:ascii="Times New Roman" w:hAnsi="Times New Roman"/>
        </w:rPr>
      </w:pPr>
      <w:r w:rsidRPr="00BC362F">
        <w:rPr>
          <w:rFonts w:ascii="Times New Roman" w:hAnsi="Times New Roman"/>
        </w:rPr>
        <w:t xml:space="preserve">Лот №1 – Главный инженер Еременко Владимир Владимирович + 7 915 551 05-00, </w:t>
      </w:r>
      <w:hyperlink r:id="rId10" w:history="1">
        <w:r w:rsidRPr="00352F87">
          <w:rPr>
            <w:rStyle w:val="af9"/>
            <w:rFonts w:ascii="Times New Roman" w:hAnsi="Times New Roman"/>
          </w:rPr>
          <w:t>eremenkovv@pik.ru</w:t>
        </w:r>
      </w:hyperlink>
      <w:r>
        <w:rPr>
          <w:rFonts w:ascii="Times New Roman" w:hAnsi="Times New Roman"/>
        </w:rPr>
        <w:t xml:space="preserve"> </w:t>
      </w:r>
    </w:p>
    <w:p w14:paraId="2B08371B" w14:textId="3C933F85" w:rsidR="00BC362F" w:rsidRPr="00BC362F" w:rsidRDefault="00BC362F" w:rsidP="00BC362F">
      <w:pPr>
        <w:jc w:val="both"/>
        <w:rPr>
          <w:rFonts w:ascii="Times New Roman" w:hAnsi="Times New Roman"/>
        </w:rPr>
      </w:pPr>
      <w:r w:rsidRPr="00BC362F">
        <w:rPr>
          <w:rFonts w:ascii="Times New Roman" w:hAnsi="Times New Roman"/>
        </w:rPr>
        <w:t xml:space="preserve">Лот №2 - Заместитель главного инженера Шатохин Антон Сергеевич + 7 926 765 32-10, </w:t>
      </w:r>
      <w:hyperlink r:id="rId11" w:history="1">
        <w:r w:rsidRPr="00352F87">
          <w:rPr>
            <w:rStyle w:val="af9"/>
            <w:rFonts w:ascii="Times New Roman" w:hAnsi="Times New Roman"/>
          </w:rPr>
          <w:t>shatokhinas@pik.ru</w:t>
        </w:r>
      </w:hyperlink>
      <w:r>
        <w:rPr>
          <w:rFonts w:ascii="Times New Roman" w:hAnsi="Times New Roman"/>
        </w:rPr>
        <w:t xml:space="preserve"> </w:t>
      </w:r>
    </w:p>
    <w:p w14:paraId="55AF524A" w14:textId="68BFE416" w:rsidR="00BC362F" w:rsidRDefault="00BC362F" w:rsidP="00BC362F">
      <w:pPr>
        <w:jc w:val="both"/>
        <w:rPr>
          <w:rFonts w:ascii="Times New Roman" w:hAnsi="Times New Roman"/>
        </w:rPr>
      </w:pPr>
      <w:r w:rsidRPr="00BC362F">
        <w:rPr>
          <w:rFonts w:ascii="Times New Roman" w:hAnsi="Times New Roman"/>
        </w:rPr>
        <w:t xml:space="preserve">Лот №3 - Главный инженер </w:t>
      </w:r>
      <w:proofErr w:type="spellStart"/>
      <w:r w:rsidRPr="00BC362F">
        <w:rPr>
          <w:rFonts w:ascii="Times New Roman" w:hAnsi="Times New Roman"/>
        </w:rPr>
        <w:t>Крутяков</w:t>
      </w:r>
      <w:proofErr w:type="spellEnd"/>
      <w:r w:rsidRPr="00BC362F">
        <w:rPr>
          <w:rFonts w:ascii="Times New Roman" w:hAnsi="Times New Roman"/>
        </w:rPr>
        <w:t xml:space="preserve"> Михаил Викторович + 7 916 309 76-51, </w:t>
      </w:r>
      <w:hyperlink r:id="rId12" w:history="1">
        <w:r w:rsidRPr="00352F87">
          <w:rPr>
            <w:rStyle w:val="af9"/>
            <w:rFonts w:ascii="Times New Roman" w:hAnsi="Times New Roman"/>
          </w:rPr>
          <w:t>krutiakovmv@pik.ru</w:t>
        </w:r>
      </w:hyperlink>
      <w:r>
        <w:rPr>
          <w:rFonts w:ascii="Times New Roman" w:hAnsi="Times New Roman"/>
        </w:rPr>
        <w:t xml:space="preserve"> </w:t>
      </w:r>
    </w:p>
    <w:p w14:paraId="2D2E6AB1" w14:textId="77777777" w:rsidR="00BC362F" w:rsidRDefault="00BC362F" w:rsidP="00BC362F">
      <w:pPr>
        <w:ind w:firstLine="567"/>
        <w:jc w:val="both"/>
        <w:rPr>
          <w:rFonts w:ascii="Times New Roman" w:hAnsi="Times New Roman"/>
        </w:rPr>
      </w:pPr>
    </w:p>
    <w:p w14:paraId="28F7A5D7" w14:textId="5CE3E0A8" w:rsidR="008C2B65" w:rsidRDefault="00367726" w:rsidP="00BC362F">
      <w:pPr>
        <w:ind w:firstLine="567"/>
        <w:jc w:val="both"/>
        <w:rPr>
          <w:rFonts w:ascii="Times New Roman" w:hAnsi="Times New Roman"/>
          <w:b/>
          <w:bCs/>
          <w:u w:val="single"/>
        </w:rPr>
      </w:pPr>
      <w:r>
        <w:rPr>
          <w:rFonts w:ascii="Times New Roman" w:hAnsi="Times New Roman"/>
          <w:b/>
          <w:bCs/>
          <w:u w:val="single"/>
        </w:rPr>
        <w:t>По организационным вопросам:</w:t>
      </w:r>
    </w:p>
    <w:p w14:paraId="3FA1EC04" w14:textId="77777777" w:rsidR="008C2B65" w:rsidRDefault="00367726">
      <w:pPr>
        <w:tabs>
          <w:tab w:val="left" w:pos="1505"/>
        </w:tabs>
        <w:spacing w:line="276" w:lineRule="auto"/>
        <w:jc w:val="both"/>
        <w:rPr>
          <w:rFonts w:ascii="Times New Roman" w:eastAsia="Times New Roman" w:hAnsi="Times New Roman"/>
          <w:color w:val="000000" w:themeColor="text1"/>
        </w:rPr>
      </w:pPr>
      <w:r>
        <w:rPr>
          <w:rFonts w:ascii="Times New Roman" w:eastAsia="Times New Roman" w:hAnsi="Times New Roman"/>
          <w:color w:val="000000" w:themeColor="text1"/>
        </w:rPr>
        <w:t xml:space="preserve">Понкратова Светлана Владимировна, моб. тел.: +7 (925) 040-05-61, </w:t>
      </w:r>
    </w:p>
    <w:p w14:paraId="41E83729" w14:textId="77777777" w:rsidR="008C2B65" w:rsidRDefault="00367726">
      <w:pPr>
        <w:tabs>
          <w:tab w:val="left" w:pos="1505"/>
        </w:tabs>
        <w:spacing w:line="276" w:lineRule="auto"/>
        <w:jc w:val="both"/>
        <w:rPr>
          <w:rFonts w:ascii="Times New Roman" w:eastAsia="Times New Roman" w:hAnsi="Times New Roman"/>
          <w:color w:val="000000" w:themeColor="text1"/>
        </w:rPr>
      </w:pPr>
      <w:r>
        <w:rPr>
          <w:rFonts w:ascii="Times New Roman" w:eastAsia="Times New Roman" w:hAnsi="Times New Roman"/>
          <w:color w:val="000000" w:themeColor="text1"/>
          <w:lang w:val="en-US"/>
        </w:rPr>
        <w:t>E</w:t>
      </w:r>
      <w:r>
        <w:rPr>
          <w:rFonts w:ascii="Times New Roman" w:eastAsia="Times New Roman" w:hAnsi="Times New Roman"/>
          <w:color w:val="000000" w:themeColor="text1"/>
        </w:rPr>
        <w:t>-</w:t>
      </w:r>
      <w:r>
        <w:rPr>
          <w:rFonts w:ascii="Times New Roman" w:eastAsia="Times New Roman" w:hAnsi="Times New Roman"/>
          <w:color w:val="000000" w:themeColor="text1"/>
          <w:lang w:val="en-US"/>
        </w:rPr>
        <w:t>mail</w:t>
      </w:r>
      <w:r>
        <w:rPr>
          <w:rFonts w:ascii="Times New Roman" w:eastAsia="Times New Roman" w:hAnsi="Times New Roman"/>
          <w:color w:val="000000" w:themeColor="text1"/>
        </w:rPr>
        <w:t xml:space="preserve">: </w:t>
      </w:r>
      <w:proofErr w:type="spellStart"/>
      <w:r>
        <w:rPr>
          <w:rFonts w:ascii="Times New Roman" w:eastAsia="Times New Roman" w:hAnsi="Times New Roman"/>
          <w:color w:val="0000FF"/>
          <w:u w:val="single"/>
          <w:lang w:val="en-US"/>
        </w:rPr>
        <w:t>Ponkratovasvl</w:t>
      </w:r>
      <w:proofErr w:type="spellEnd"/>
      <w:r>
        <w:rPr>
          <w:rFonts w:ascii="Times New Roman" w:eastAsia="Times New Roman" w:hAnsi="Times New Roman"/>
          <w:color w:val="0000FF"/>
          <w:u w:val="single"/>
        </w:rPr>
        <w:t>@</w:t>
      </w:r>
      <w:proofErr w:type="spellStart"/>
      <w:r>
        <w:rPr>
          <w:rFonts w:ascii="Times New Roman" w:eastAsia="Times New Roman" w:hAnsi="Times New Roman"/>
          <w:color w:val="0000FF"/>
          <w:u w:val="single"/>
          <w:lang w:val="en-US"/>
        </w:rPr>
        <w:t>pik</w:t>
      </w:r>
      <w:proofErr w:type="spellEnd"/>
      <w:r>
        <w:rPr>
          <w:rFonts w:ascii="Times New Roman" w:eastAsia="Times New Roman" w:hAnsi="Times New Roman"/>
          <w:color w:val="0000FF"/>
          <w:u w:val="single"/>
        </w:rPr>
        <w:t>.</w:t>
      </w:r>
      <w:proofErr w:type="spellStart"/>
      <w:r>
        <w:rPr>
          <w:rFonts w:ascii="Times New Roman" w:eastAsia="Times New Roman" w:hAnsi="Times New Roman"/>
          <w:color w:val="0000FF"/>
          <w:u w:val="single"/>
          <w:lang w:val="en-US"/>
        </w:rPr>
        <w:t>ru</w:t>
      </w:r>
      <w:proofErr w:type="spellEnd"/>
    </w:p>
    <w:p w14:paraId="0498F458" w14:textId="77777777" w:rsidR="008C2B65" w:rsidRDefault="008C2B65">
      <w:pPr>
        <w:ind w:firstLine="425"/>
        <w:jc w:val="both"/>
        <w:rPr>
          <w:rStyle w:val="af9"/>
          <w:color w:val="000000" w:themeColor="text1"/>
        </w:rPr>
      </w:pPr>
    </w:p>
    <w:p w14:paraId="7AE27C47" w14:textId="77777777" w:rsidR="008C2B65" w:rsidRDefault="00367726">
      <w:pPr>
        <w:ind w:firstLine="567"/>
        <w:jc w:val="both"/>
        <w:rPr>
          <w:rFonts w:ascii="Times New Roman" w:hAnsi="Times New Roman"/>
          <w:b/>
          <w:bCs/>
          <w:u w:val="single"/>
        </w:rPr>
      </w:pPr>
      <w:r>
        <w:rPr>
          <w:rFonts w:ascii="Times New Roman" w:hAnsi="Times New Roman"/>
          <w:b/>
          <w:bCs/>
          <w:u w:val="single"/>
        </w:rPr>
        <w:t>По вопросам регистрации на ЕСТП, подачи ТКП и другим техническим вопросам связанными с площадкой ЕСТП (кроме ускоренной аккредитации и бесплатному ускорению зачисления средств):</w:t>
      </w:r>
    </w:p>
    <w:p w14:paraId="5DC6A55B" w14:textId="77777777" w:rsidR="008C2B65" w:rsidRDefault="00367726">
      <w:pPr>
        <w:ind w:firstLine="567"/>
        <w:jc w:val="both"/>
        <w:rPr>
          <w:rFonts w:ascii="Times New Roman" w:hAnsi="Times New Roman"/>
        </w:rPr>
      </w:pPr>
      <w:bookmarkStart w:id="2" w:name="_Hlk177724006"/>
      <w:r>
        <w:rPr>
          <w:rFonts w:ascii="Times New Roman" w:hAnsi="Times New Roman"/>
        </w:rPr>
        <w:t xml:space="preserve"> Необходимо обращаться </w:t>
      </w:r>
      <w:r>
        <w:rPr>
          <w:rFonts w:ascii="Times New Roman" w:hAnsi="Times New Roman"/>
          <w:i/>
          <w:iCs/>
        </w:rPr>
        <w:t>в поддержку ЕСТП 8 800 555-20-83; 8 495 419-06-01</w:t>
      </w:r>
      <w:r>
        <w:rPr>
          <w:rFonts w:ascii="Times New Roman" w:hAnsi="Times New Roman"/>
        </w:rPr>
        <w:t>; Будние дни 8:00 - 19:00 (МСК).</w:t>
      </w:r>
    </w:p>
    <w:bookmarkEnd w:id="2"/>
    <w:p w14:paraId="28C26DC0" w14:textId="77777777" w:rsidR="008C2B65" w:rsidRDefault="008C2B65">
      <w:pPr>
        <w:ind w:firstLine="425"/>
        <w:jc w:val="both"/>
        <w:rPr>
          <w:rFonts w:ascii="Times New Roman" w:hAnsi="Times New Roman"/>
          <w:b/>
          <w:bCs/>
          <w:color w:val="FF0000"/>
        </w:rPr>
      </w:pPr>
    </w:p>
    <w:p w14:paraId="45F9227C" w14:textId="77777777" w:rsidR="008C2B65" w:rsidRDefault="00367726">
      <w:pPr>
        <w:ind w:firstLine="567"/>
        <w:jc w:val="both"/>
        <w:rPr>
          <w:rFonts w:ascii="Times New Roman" w:hAnsi="Times New Roman"/>
          <w:b/>
          <w:bCs/>
          <w:color w:val="FF0000"/>
        </w:rPr>
      </w:pPr>
      <w:r>
        <w:rPr>
          <w:rFonts w:ascii="Times New Roman" w:hAnsi="Times New Roman"/>
          <w:b/>
          <w:bCs/>
          <w:color w:val="FF0000"/>
        </w:rPr>
        <w:t>ВАЖНО!!!!</w:t>
      </w:r>
    </w:p>
    <w:p w14:paraId="01ACD0AF" w14:textId="77777777" w:rsidR="008C2B65" w:rsidRDefault="00367726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Перед регистрацией на сайте данные по аккредитации Вашей компании Вы можете уточнить у Организатора тендера. </w:t>
      </w:r>
    </w:p>
    <w:p w14:paraId="5DCE70AF" w14:textId="77777777" w:rsidR="008C2B65" w:rsidRDefault="008C2B65">
      <w:pPr>
        <w:ind w:firstLine="425"/>
        <w:jc w:val="both"/>
        <w:rPr>
          <w:rFonts w:ascii="Times New Roman" w:hAnsi="Times New Roman"/>
        </w:rPr>
      </w:pPr>
    </w:p>
    <w:p w14:paraId="53C5E2BC" w14:textId="19D1B517" w:rsidR="008C2B65" w:rsidRDefault="00367726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Если Ваша организация не проходила аккредитацию после </w:t>
      </w:r>
      <w:r w:rsidR="007D4C49">
        <w:rPr>
          <w:rFonts w:ascii="Times New Roman" w:hAnsi="Times New Roman"/>
          <w:b/>
          <w:bCs/>
        </w:rPr>
        <w:t>1</w:t>
      </w:r>
      <w:r w:rsidR="00BC362F">
        <w:rPr>
          <w:rFonts w:ascii="Times New Roman" w:hAnsi="Times New Roman"/>
          <w:b/>
          <w:bCs/>
        </w:rPr>
        <w:t>6</w:t>
      </w:r>
      <w:r w:rsidR="007D4C49">
        <w:rPr>
          <w:rFonts w:ascii="Times New Roman" w:hAnsi="Times New Roman"/>
          <w:b/>
          <w:bCs/>
        </w:rPr>
        <w:t>.0</w:t>
      </w:r>
      <w:r w:rsidR="00BC362F">
        <w:rPr>
          <w:rFonts w:ascii="Times New Roman" w:hAnsi="Times New Roman"/>
          <w:b/>
          <w:bCs/>
        </w:rPr>
        <w:t>4</w:t>
      </w:r>
      <w:r w:rsidR="005F3435">
        <w:rPr>
          <w:rFonts w:ascii="Times New Roman" w:hAnsi="Times New Roman"/>
          <w:b/>
          <w:bCs/>
        </w:rPr>
        <w:t>.2024</w:t>
      </w:r>
      <w:r>
        <w:rPr>
          <w:rFonts w:ascii="Times New Roman" w:hAnsi="Times New Roman"/>
          <w:b/>
          <w:bCs/>
        </w:rPr>
        <w:t xml:space="preserve"> г.</w:t>
      </w:r>
      <w:r>
        <w:rPr>
          <w:rFonts w:ascii="Times New Roman" w:hAnsi="Times New Roman"/>
        </w:rPr>
        <w:t>, то Вам необходимо представить пакет квалификационных документов.</w:t>
      </w:r>
    </w:p>
    <w:p w14:paraId="69982C1F" w14:textId="3F02FD6C" w:rsidR="008C2B65" w:rsidRDefault="00367726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Скан-копии квалификационных документов, заверенных подписью и печатью организации, необходимо разместить в электронном виде в обязательном порядке </w:t>
      </w:r>
      <w:r>
        <w:rPr>
          <w:rFonts w:ascii="Times New Roman" w:hAnsi="Times New Roman"/>
          <w:b/>
          <w:bCs/>
          <w:color w:val="FF0000"/>
        </w:rPr>
        <w:t>до 1</w:t>
      </w:r>
      <w:r w:rsidR="008718F1">
        <w:rPr>
          <w:rFonts w:ascii="Times New Roman" w:hAnsi="Times New Roman"/>
          <w:b/>
          <w:bCs/>
          <w:color w:val="FF0000"/>
        </w:rPr>
        <w:t>8</w:t>
      </w:r>
      <w:r>
        <w:rPr>
          <w:rFonts w:ascii="Times New Roman" w:hAnsi="Times New Roman"/>
          <w:b/>
          <w:bCs/>
          <w:color w:val="FF0000"/>
        </w:rPr>
        <w:t xml:space="preserve">:00 </w:t>
      </w:r>
      <w:r w:rsidR="007D4C49">
        <w:rPr>
          <w:rFonts w:ascii="Times New Roman" w:hAnsi="Times New Roman"/>
          <w:b/>
          <w:bCs/>
          <w:color w:val="FF0000"/>
        </w:rPr>
        <w:t>2</w:t>
      </w:r>
      <w:r w:rsidR="00BC362F">
        <w:rPr>
          <w:rFonts w:ascii="Times New Roman" w:hAnsi="Times New Roman"/>
          <w:b/>
          <w:bCs/>
          <w:color w:val="FF0000"/>
        </w:rPr>
        <w:t>4</w:t>
      </w:r>
      <w:r w:rsidR="005F0F20">
        <w:rPr>
          <w:rFonts w:ascii="Times New Roman" w:hAnsi="Times New Roman"/>
          <w:b/>
          <w:bCs/>
          <w:color w:val="FF0000"/>
        </w:rPr>
        <w:t>.0</w:t>
      </w:r>
      <w:r w:rsidR="00BC362F">
        <w:rPr>
          <w:rFonts w:ascii="Times New Roman" w:hAnsi="Times New Roman"/>
          <w:b/>
          <w:bCs/>
          <w:color w:val="FF0000"/>
        </w:rPr>
        <w:t>4</w:t>
      </w:r>
      <w:r w:rsidR="00DB63B4">
        <w:rPr>
          <w:rFonts w:ascii="Times New Roman" w:hAnsi="Times New Roman"/>
          <w:b/>
          <w:bCs/>
          <w:color w:val="FF0000"/>
        </w:rPr>
        <w:t>.2025</w:t>
      </w:r>
      <w:r>
        <w:rPr>
          <w:rFonts w:ascii="Times New Roman" w:hAnsi="Times New Roman"/>
          <w:b/>
          <w:bCs/>
          <w:color w:val="FF0000"/>
        </w:rPr>
        <w:t xml:space="preserve"> г.</w:t>
      </w:r>
      <w:r>
        <w:rPr>
          <w:rFonts w:ascii="Times New Roman" w:hAnsi="Times New Roman"/>
        </w:rPr>
        <w:t xml:space="preserve"> на сайт закупок ПАО «ПИК СЗ»: </w:t>
      </w:r>
      <w:hyperlink r:id="rId13" w:tooltip="https://tender.pik.ru/accreditation/owner" w:history="1">
        <w:r>
          <w:rPr>
            <w:rStyle w:val="af9"/>
            <w:rFonts w:ascii="Times New Roman" w:hAnsi="Times New Roman"/>
          </w:rPr>
          <w:t>https://tender.pik.ru/accreditation/owner</w:t>
        </w:r>
      </w:hyperlink>
    </w:p>
    <w:p w14:paraId="0DE19BB3" w14:textId="77777777" w:rsidR="008C2B65" w:rsidRDefault="008C2B65">
      <w:pPr>
        <w:ind w:firstLine="425"/>
        <w:rPr>
          <w:rFonts w:ascii="Times New Roman" w:hAnsi="Times New Roman"/>
        </w:rPr>
      </w:pPr>
    </w:p>
    <w:p w14:paraId="231ECDDD" w14:textId="77777777" w:rsidR="008C2B65" w:rsidRDefault="00367726">
      <w:pPr>
        <w:ind w:firstLine="567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Приложения: </w:t>
      </w:r>
    </w:p>
    <w:p w14:paraId="6FCC54B9" w14:textId="77777777" w:rsidR="008C2B65" w:rsidRDefault="00367726">
      <w:pPr>
        <w:rPr>
          <w:rFonts w:ascii="Times New Roman" w:hAnsi="Times New Roman"/>
        </w:rPr>
      </w:pPr>
      <w:r>
        <w:rPr>
          <w:rFonts w:ascii="Times New Roman" w:hAnsi="Times New Roman"/>
        </w:rPr>
        <w:t>Комплект исходной тендерной документации.</w:t>
      </w:r>
    </w:p>
    <w:p w14:paraId="0CDB3B51" w14:textId="77777777" w:rsidR="008C2B65" w:rsidRDefault="008C2B65">
      <w:pPr>
        <w:ind w:firstLine="425"/>
        <w:rPr>
          <w:rFonts w:ascii="Times New Roman" w:hAnsi="Times New Roman"/>
        </w:rPr>
      </w:pPr>
    </w:p>
    <w:p w14:paraId="18F49440" w14:textId="77777777" w:rsidR="008C2B65" w:rsidRDefault="008C2B65">
      <w:pPr>
        <w:ind w:firstLine="425"/>
        <w:rPr>
          <w:rFonts w:ascii="Times New Roman" w:hAnsi="Times New Roman"/>
        </w:rPr>
      </w:pPr>
    </w:p>
    <w:p w14:paraId="79E81ADC" w14:textId="77777777" w:rsidR="008C2B65" w:rsidRDefault="00367726">
      <w:pPr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Благодарим Вас за сотрудничество!</w:t>
      </w:r>
    </w:p>
    <w:p w14:paraId="585B724A" w14:textId="77777777" w:rsidR="008C2B65" w:rsidRDefault="008C2B65">
      <w:pPr>
        <w:rPr>
          <w:rFonts w:ascii="Times New Roman" w:eastAsia="Times New Roman" w:hAnsi="Times New Roman"/>
          <w:b/>
        </w:rPr>
      </w:pPr>
    </w:p>
    <w:p w14:paraId="473C7133" w14:textId="77777777" w:rsidR="008C2B65" w:rsidRDefault="008C2B65">
      <w:pPr>
        <w:ind w:left="-426"/>
        <w:rPr>
          <w:rFonts w:ascii="Times New Roman" w:eastAsia="Times New Roman" w:hAnsi="Times New Roman"/>
          <w:b/>
        </w:rPr>
      </w:pPr>
    </w:p>
    <w:p w14:paraId="74CF9614" w14:textId="77777777" w:rsidR="008C2B65" w:rsidRDefault="00367726">
      <w:pPr>
        <w:ind w:left="-426" w:firstLine="426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>Заместитель генерального директора по строительству                                   А.В. Сафронов</w:t>
      </w:r>
    </w:p>
    <w:p w14:paraId="5ABD7453" w14:textId="77777777" w:rsidR="008C2B65" w:rsidRDefault="008C2B65">
      <w:pPr>
        <w:rPr>
          <w:rFonts w:ascii="Times New Roman" w:eastAsia="Times New Roman" w:hAnsi="Times New Roman"/>
          <w:b/>
        </w:rPr>
      </w:pPr>
    </w:p>
    <w:p w14:paraId="0BB6A01A" w14:textId="7A7938AF" w:rsidR="008C2B65" w:rsidRDefault="008C2B65">
      <w:pPr>
        <w:rPr>
          <w:rFonts w:ascii="Times New Roman" w:eastAsia="Times New Roman" w:hAnsi="Times New Roman"/>
          <w:b/>
          <w:lang w:eastAsia="ru-RU"/>
        </w:rPr>
      </w:pPr>
    </w:p>
    <w:p w14:paraId="7828B2D9" w14:textId="77777777" w:rsidR="008C2B65" w:rsidRDefault="00367726">
      <w:pPr>
        <w:tabs>
          <w:tab w:val="left" w:pos="1505"/>
        </w:tabs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Исп.: Понкратова С.В.</w:t>
      </w:r>
    </w:p>
    <w:p w14:paraId="4C6231E2" w14:textId="77777777" w:rsidR="008C2B65" w:rsidRDefault="00367726">
      <w:pPr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Тел.: + 7 (925) 040-05-61</w:t>
      </w:r>
    </w:p>
    <w:p w14:paraId="6E207919" w14:textId="77777777" w:rsidR="008C2B65" w:rsidRDefault="00367726">
      <w:pPr>
        <w:rPr>
          <w:rFonts w:ascii="Times New Roman" w:eastAsia="Times New Roman" w:hAnsi="Times New Roman"/>
          <w:sz w:val="18"/>
          <w:szCs w:val="18"/>
        </w:rPr>
      </w:pPr>
      <w:r>
        <w:rPr>
          <w:rFonts w:ascii="Times New Roman" w:hAnsi="Times New Roman"/>
          <w:bCs/>
          <w:sz w:val="14"/>
          <w:szCs w:val="16"/>
          <w:lang w:val="en-US"/>
        </w:rPr>
        <w:t>E-Mail:</w:t>
      </w:r>
      <w:r>
        <w:rPr>
          <w:rFonts w:ascii="Times New Roman" w:hAnsi="Times New Roman"/>
          <w:bCs/>
          <w:sz w:val="12"/>
          <w:szCs w:val="16"/>
          <w:lang w:val="en-US"/>
        </w:rPr>
        <w:t xml:space="preserve"> </w:t>
      </w:r>
      <w:hyperlink r:id="rId14" w:tooltip="mailto:Ponkratovasvl@pik.ru" w:history="1">
        <w:r>
          <w:rPr>
            <w:rStyle w:val="af9"/>
            <w:rFonts w:ascii="Times New Roman" w:eastAsia="Times New Roman" w:hAnsi="Times New Roman"/>
            <w:sz w:val="16"/>
            <w:lang w:val="en-US"/>
          </w:rPr>
          <w:t>Ponkratovasvl@pik.ru</w:t>
        </w:r>
      </w:hyperlink>
      <w:r>
        <w:rPr>
          <w:rFonts w:ascii="Times New Roman" w:eastAsia="Times New Roman" w:hAnsi="Times New Roman"/>
          <w:sz w:val="16"/>
        </w:rPr>
        <w:t xml:space="preserve"> </w:t>
      </w:r>
    </w:p>
    <w:p w14:paraId="24DC8060" w14:textId="77777777" w:rsidR="008C2B65" w:rsidRDefault="008C2B65"/>
    <w:sectPr w:rsidR="008C2B65">
      <w:headerReference w:type="default" r:id="rId15"/>
      <w:footerReference w:type="default" r:id="rId16"/>
      <w:headerReference w:type="first" r:id="rId17"/>
      <w:pgSz w:w="11900" w:h="16840"/>
      <w:pgMar w:top="0" w:right="701" w:bottom="851" w:left="1418" w:header="2041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FCC538" w14:textId="77777777" w:rsidR="00852FB3" w:rsidRDefault="00852FB3">
      <w:r>
        <w:separator/>
      </w:r>
    </w:p>
  </w:endnote>
  <w:endnote w:type="continuationSeparator" w:id="0">
    <w:p w14:paraId="3B2FC610" w14:textId="77777777" w:rsidR="00852FB3" w:rsidRDefault="00852F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B37A85" w14:textId="77777777" w:rsidR="008C2B65" w:rsidRDefault="00367726">
    <w:pPr>
      <w:pStyle w:val="af6"/>
      <w:rPr>
        <w:rFonts w:ascii="Times New Roman" w:hAnsi="Times New Roman"/>
        <w:sz w:val="20"/>
        <w:szCs w:val="20"/>
        <w:lang w:val="en-US"/>
      </w:rPr>
    </w:pPr>
    <w:r>
      <w:rPr>
        <w:rFonts w:ascii="Times New Roman" w:hAnsi="Times New Roman"/>
        <w:noProof/>
        <w:color w:val="000000" w:themeColor="text1"/>
        <w:sz w:val="20"/>
        <w:szCs w:val="20"/>
        <w:lang w:eastAsia="ru-RU"/>
      </w:rPr>
      <mc:AlternateContent>
        <mc:Choice Requires="wpg">
          <w:drawing>
            <wp:anchor distT="0" distB="0" distL="114300" distR="114300" simplePos="0" relativeHeight="251686912" behindDoc="1" locked="0" layoutInCell="1" allowOverlap="1" wp14:anchorId="11ED6853" wp14:editId="5BC805C7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3376295" cy="539115"/>
              <wp:effectExtent l="0" t="0" r="0" b="0"/>
              <wp:wrapNone/>
              <wp:docPr id="4" name="Picture 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3" descr="Macintosh HD:Users:denis:Dropbox:01_Work:00_PIK:_Marketing:Brand_manual:header_01-03.png"/>
                      <pic:cNvPicPr>
                        <a:picLocks noChangeAspect="1"/>
                      </pic:cNvPicPr>
                    </pic:nvPicPr>
                    <pic:blipFill>
                      <a:blip r:embed="rId1"/>
                      <a:stretch/>
                    </pic:blipFill>
                    <pic:spPr bwMode="auto">
                      <a:xfrm>
                        <a:off x="0" y="0"/>
                        <a:ext cx="3376852" cy="539749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>
          <w:pict>
            <v:shapetype type="#_x0000_t75" o:spt="75" coordsize="21600,21600" o:preferrelative="t" path="m@4@5l@4@11@9@11@9@5xe"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</v:shapetype>
            <v:shape id="_x0000_i3" o:spid="_x0000_s3" type="#_x0000_t75" style="position:absolute;z-index:-251686912;o:allowoverlap:true;o:allowincell:true;mso-position-horizontal-relative:page;mso-position-horizontal:left;mso-position-vertical-relative:page;mso-position-vertical:bottom;width:265.85pt;height:42.45pt;mso-wrap-distance-left:9.00pt;mso-wrap-distance-top:0.00pt;mso-wrap-distance-right:9.00pt;mso-wrap-distance-bottom:0.00pt;" stroked="f">
              <v:path textboxrect="0,0,0,0"/>
              <v:imagedata r:id="rId2" o:title=""/>
            </v:shape>
          </w:pict>
        </mc:Fallback>
      </mc:AlternateContent>
    </w: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  <w:lang w:val="en-US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56BEB1" w14:textId="77777777" w:rsidR="00852FB3" w:rsidRDefault="00852FB3">
      <w:r>
        <w:separator/>
      </w:r>
    </w:p>
  </w:footnote>
  <w:footnote w:type="continuationSeparator" w:id="0">
    <w:p w14:paraId="23D65234" w14:textId="77777777" w:rsidR="00852FB3" w:rsidRDefault="00852F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D0F49" w14:textId="77777777" w:rsidR="008C2B65" w:rsidRDefault="00367726">
    <w:pPr>
      <w:pStyle w:val="af4"/>
    </w:pPr>
    <w:r>
      <w:rPr>
        <w:noProof/>
        <w:lang w:eastAsia="ru-RU"/>
      </w:rPr>
      <mc:AlternateContent>
        <mc:Choice Requires="wpg">
          <w:drawing>
            <wp:anchor distT="0" distB="0" distL="114300" distR="114300" simplePos="0" relativeHeight="251684864" behindDoc="1" locked="0" layoutInCell="1" allowOverlap="1" wp14:anchorId="3D9F51A9" wp14:editId="240C9644">
              <wp:simplePos x="0" y="0"/>
              <wp:positionH relativeFrom="leftMargin">
                <wp:posOffset>0</wp:posOffset>
              </wp:positionH>
              <wp:positionV relativeFrom="topMargin">
                <wp:posOffset>0</wp:posOffset>
              </wp:positionV>
              <wp:extent cx="2944800" cy="957600"/>
              <wp:effectExtent l="0" t="0" r="8255" b="0"/>
              <wp:wrapNone/>
              <wp:docPr id="1" name="Picture 8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Macintosh HD:Users:denis:Dropbox:01_Work:00_PIK:_Marketing:Brand_manual:header_01-02.png"/>
                      <pic:cNvPicPr>
                        <a:picLocks noChangeAspect="1"/>
                      </pic:cNvPicPr>
                    </pic:nvPicPr>
                    <pic:blipFill>
                      <a:blip r:embed="rId1"/>
                      <a:stretch/>
                    </pic:blipFill>
                    <pic:spPr bwMode="auto">
                      <a:xfrm>
                        <a:off x="0" y="0"/>
                        <a:ext cx="2944800" cy="957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>
          <w:pict>
            <v:shapetype type="#_x0000_t75" o:spt="75" coordsize="21600,21600" o:preferrelative="t" path="m@4@5l@4@11@9@11@9@5xe"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</v:shapetype>
            <v:shape id="_x0000_i0" o:spid="_x0000_s0" type="#_x0000_t75" style="position:absolute;z-index:-251684864;o:allowoverlap:true;o:allowincell:true;mso-position-horizontal-relative:left-margin-area;margin-left:0.00pt;mso-position-horizontal:absolute;mso-position-vertical-relative:top-margin-area;margin-top:0.00pt;mso-position-vertical:absolute;width:231.87pt;height:75.40pt;mso-wrap-distance-left:9.00pt;mso-wrap-distance-top:0.00pt;mso-wrap-distance-right:9.00pt;mso-wrap-distance-bottom:0.00pt;" stroked="f">
              <v:path textboxrect="0,0,0,0"/>
              <v:imagedata r:id="rId2" o:title="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A17D68" w14:textId="77777777" w:rsidR="008C2B65" w:rsidRDefault="00367726">
    <w:pPr>
      <w:pStyle w:val="af4"/>
    </w:pPr>
    <w:r>
      <w:rPr>
        <w:noProof/>
        <w:lang w:eastAsia="ru-RU"/>
      </w:rPr>
      <mc:AlternateContent>
        <mc:Choice Requires="wpg">
          <w:drawing>
            <wp:anchor distT="0" distB="0" distL="114300" distR="114300" simplePos="0" relativeHeight="251688960" behindDoc="1" locked="0" layoutInCell="1" allowOverlap="1" wp14:anchorId="23928407" wp14:editId="46DFC720">
              <wp:simplePos x="0" y="0"/>
              <wp:positionH relativeFrom="leftMargin">
                <wp:posOffset>0</wp:posOffset>
              </wp:positionH>
              <wp:positionV relativeFrom="topMargin">
                <wp:posOffset>0</wp:posOffset>
              </wp:positionV>
              <wp:extent cx="7541259" cy="3592016"/>
              <wp:effectExtent l="0" t="0" r="0" b="0"/>
              <wp:wrapTopAndBottom/>
              <wp:docPr id="2" name="Изображение 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Изображение 6" descr="/Users/korobkama/Desktop/Matvey_backpack/Бланк_ПИК_new_template2.pdf"/>
                      <pic:cNvPicPr>
                        <a:picLocks noChangeAspect="1"/>
                      </pic:cNvPicPr>
                    </pic:nvPicPr>
                    <pic:blipFill>
                      <a:blip r:embed="rId1"/>
                      <a:stretch/>
                    </pic:blipFill>
                    <pic:spPr bwMode="auto">
                      <a:xfrm>
                        <a:off x="0" y="0"/>
                        <a:ext cx="7541259" cy="3592016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shapetype type="#_x0000_t75" o:spt="75" coordsize="21600,21600" o:preferrelative="t" path="m@4@5l@4@11@9@11@9@5xe"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</v:shapetype>
            <v:shape id="_x0000_i1" o:spid="_x0000_s1" type="#_x0000_t75" style="position:absolute;z-index:-251688960;o:allowoverlap:true;o:allowincell:true;mso-position-horizontal-relative:left-margin-area;margin-left:0.00pt;mso-position-horizontal:absolute;mso-position-vertical-relative:top-margin-area;margin-top:0.00pt;mso-position-vertical:absolute;width:593.80pt;height:282.84pt;mso-wrap-distance-left:9.00pt;mso-wrap-distance-top:0.00pt;mso-wrap-distance-right:9.00pt;mso-wrap-distance-bottom:0.00pt;" stroked="f">
              <v:path textboxrect="0,0,0,0"/>
              <w10:wrap type="topAndBottom"/>
              <v:imagedata r:id="rId2" o:title=""/>
            </v:shap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45720" distB="45720" distL="114300" distR="114300" simplePos="0" relativeHeight="251700224" behindDoc="0" locked="0" layoutInCell="1" allowOverlap="1" wp14:anchorId="11E6F483" wp14:editId="643F0FEB">
              <wp:simplePos x="0" y="0"/>
              <wp:positionH relativeFrom="margin">
                <wp:posOffset>3002915</wp:posOffset>
              </wp:positionH>
              <wp:positionV relativeFrom="paragraph">
                <wp:posOffset>1047115</wp:posOffset>
              </wp:positionV>
              <wp:extent cx="2811145" cy="1162050"/>
              <wp:effectExtent l="0" t="0" r="8255" b="0"/>
              <wp:wrapTopAndBottom/>
              <wp:docPr id="3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11145" cy="11620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2528B67" w14:textId="77777777" w:rsidR="008C2B65" w:rsidRDefault="008C2B65">
                          <w:pPr>
                            <w:rPr>
                              <w:rFonts w:asciiTheme="minorHAnsi" w:hAnsiTheme="minorHAnsi"/>
                              <w:sz w:val="20"/>
                              <w:szCs w:val="20"/>
                            </w:rPr>
                          </w:pPr>
                        </w:p>
                        <w:p w14:paraId="13BAD0E0" w14:textId="77777777" w:rsidR="008C2B65" w:rsidRDefault="008C2B65">
                          <w:pPr>
                            <w:rPr>
                              <w:rFonts w:asciiTheme="minorHAnsi" w:hAnsiTheme="minorHAnsi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E6F483"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style="position:absolute;margin-left:236.45pt;margin-top:82.45pt;width:221.35pt;height:91.5pt;z-index:2517002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YAaGQIAAOkDAAAOAAAAZHJzL2Uyb0RvYy54bWysU82O0zAQviPxDpbvND/QVYmarpZdFiEt&#10;P9LCA7iO01jYHmO7TcqN+74C78CBAzdeoftGjJ22W8ENkYM1iWe+me+bL/PzQSuyEc5LMDUtJjkl&#10;wnBopFnV9OOH6yczSnxgpmEKjKjpVnh6vnj8aN7bSpTQgWqEIwhifNXbmnYh2CrLPO+EZn4CVhi8&#10;bMFpFvDVrbLGsR7RtcrKPD/LenCNdcCF9/j1aryki4TftoKHd23rRSCqpjhbSKdL5zKe2WLOqpVj&#10;tpN8Pwb7hyk0kwabHqGuWGBk7eRfUFpyBx7aMOGgM2hbyUXigGyK/A82tx2zInFBcbw9yuT/Hyx/&#10;u3nviGxq+pQSwzSuaPdt9333Y/dr9/P+6/0dKaNGvfUVpt5aTA7DCxhw14mvtzfAP3li4LJjZiUu&#10;nIO+E6zBGYtYmZ2Ujjg+giz7N9BgM7YOkICG1ukoIEpCEB13tT3uRwyBcPxYzoqieDalhONdUZyV&#10;+TRtMGPVodw6H14J0CQGNXVogATPNjc+xHFYdUiJ3QxcS6WSCZQhfU2fT8tpKji50TKgR5XUNZ3l&#10;8RldE1m+NE0qDkyqMcYGyuxpR6Yj5zAsB0yMWiyh2aIADkYv4r+DQQfuCyU9+rCm/vOaOUGJem1Q&#10;xGjaQ+AOwfIQMMOxtKaBkjG8DMncI7cLFLeVifZD5/1s6Kekxt770bCn7ynr4Q9d/AYAAP//AwBQ&#10;SwMEFAAGAAgAAAAhADEdvW7gAAAACwEAAA8AAABkcnMvZG93bnJldi54bWxMj8FOg0AQhu8mvsNm&#10;TLzZpRWpIEvTGD2ZGCkePC7sFEjZWWS3Lb6946neZvJ/+eebfDPbQZxw8r0jBctFBAKpcaanVsFn&#10;9Xr3CMIHTUYPjlDBD3rYFNdXuc6MO1OJp11oBZeQz7SCLoQxk9I3HVrtF25E4mzvJqsDr1MrzaTP&#10;XG4HuYqiRFrdE1/o9IjPHTaH3dEq2H5R+dJ/v9cf5b7sqyqN6C05KHV7M2+fQAScwwWGP31Wh4Kd&#10;anck48WgIF6vUkY5SGIemEiXDwmIWsF9vE5BFrn8/0PxCwAA//8DAFBLAQItABQABgAIAAAAIQC2&#10;gziS/gAAAOEBAAATAAAAAAAAAAAAAAAAAAAAAABbQ29udGVudF9UeXBlc10ueG1sUEsBAi0AFAAG&#10;AAgAAAAhADj9If/WAAAAlAEAAAsAAAAAAAAAAAAAAAAALwEAAF9yZWxzLy5yZWxzUEsBAi0AFAAG&#10;AAgAAAAhAIrFgBoZAgAA6QMAAA4AAAAAAAAAAAAAAAAALgIAAGRycy9lMm9Eb2MueG1sUEsBAi0A&#10;FAAGAAgAAAAhADEdvW7gAAAACwEAAA8AAAAAAAAAAAAAAAAAcwQAAGRycy9kb3ducmV2LnhtbFBL&#10;BQYAAAAABAAEAPMAAACABQAAAAA=&#10;" filled="f" stroked="f">
              <v:textbox inset="0,0,0,0">
                <w:txbxContent>
                  <w:p w14:paraId="62528B67" w14:textId="77777777" w:rsidR="008C2B65" w:rsidRDefault="008C2B65">
                    <w:pPr>
                      <w:rPr>
                        <w:rFonts w:asciiTheme="minorHAnsi" w:hAnsiTheme="minorHAnsi"/>
                        <w:sz w:val="20"/>
                        <w:szCs w:val="20"/>
                      </w:rPr>
                    </w:pPr>
                  </w:p>
                  <w:p w14:paraId="13BAD0E0" w14:textId="77777777" w:rsidR="008C2B65" w:rsidRDefault="008C2B65">
                    <w:pPr>
                      <w:rPr>
                        <w:rFonts w:asciiTheme="minorHAnsi" w:hAnsiTheme="minorHAnsi"/>
                        <w:sz w:val="20"/>
                        <w:szCs w:val="20"/>
                      </w:rPr>
                    </w:pPr>
                  </w:p>
                </w:txbxContent>
              </v:textbox>
              <w10:wrap type="topAndBottom"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A17372"/>
    <w:multiLevelType w:val="hybridMultilevel"/>
    <w:tmpl w:val="4712F736"/>
    <w:lvl w:ilvl="0" w:tplc="9B8A8D7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7D38387C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60284AF6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FC0FB4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D5DE4D08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C40A349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EC064C1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5C020E1A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5684755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D126CEF"/>
    <w:multiLevelType w:val="hybridMultilevel"/>
    <w:tmpl w:val="A9A013A4"/>
    <w:lvl w:ilvl="0" w:tplc="C73A9402">
      <w:start w:val="1"/>
      <w:numFmt w:val="bullet"/>
      <w:lvlText w:val=""/>
      <w:lvlJc w:val="left"/>
      <w:pPr>
        <w:ind w:left="2007" w:hanging="360"/>
      </w:pPr>
      <w:rPr>
        <w:rFonts w:ascii="Symbol" w:hAnsi="Symbol" w:hint="default"/>
      </w:rPr>
    </w:lvl>
    <w:lvl w:ilvl="1" w:tplc="ABAA1822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26840802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89D8C334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442CA82E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7158CAC2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E8BC2874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3DA8C6F8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A7B67430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2" w15:restartNumberingAfterBreak="0">
    <w:nsid w:val="7C812C9B"/>
    <w:multiLevelType w:val="hybridMultilevel"/>
    <w:tmpl w:val="CB0C384A"/>
    <w:lvl w:ilvl="0" w:tplc="E654EAC4">
      <w:start w:val="1"/>
      <w:numFmt w:val="decimal"/>
      <w:lvlText w:val="%1."/>
      <w:lvlJc w:val="left"/>
      <w:pPr>
        <w:ind w:left="846" w:hanging="348"/>
      </w:pPr>
      <w:rPr>
        <w:rFonts w:ascii="Times New Roman" w:eastAsia="Times New Roman" w:hAnsi="Times New Roman" w:cs="Times New Roman" w:hint="default"/>
        <w:b/>
        <w:bCs/>
        <w:i w:val="0"/>
        <w:iCs w:val="0"/>
        <w:sz w:val="24"/>
        <w:szCs w:val="24"/>
        <w:lang w:val="ru-RU" w:eastAsia="en-US" w:bidi="ar-SA"/>
      </w:rPr>
    </w:lvl>
    <w:lvl w:ilvl="1" w:tplc="025858DE">
      <w:start w:val="1"/>
      <w:numFmt w:val="bullet"/>
      <w:lvlText w:val=""/>
      <w:lvlJc w:val="left"/>
      <w:pPr>
        <w:ind w:left="858" w:hanging="348"/>
      </w:pPr>
      <w:rPr>
        <w:rFonts w:ascii="Symbol" w:eastAsia="Symbol" w:hAnsi="Symbol" w:cs="Symbol" w:hint="default"/>
        <w:b w:val="0"/>
        <w:bCs w:val="0"/>
        <w:i w:val="0"/>
        <w:iCs w:val="0"/>
        <w:sz w:val="24"/>
        <w:szCs w:val="24"/>
        <w:lang w:val="ru-RU" w:eastAsia="en-US" w:bidi="ar-SA"/>
      </w:rPr>
    </w:lvl>
    <w:lvl w:ilvl="2" w:tplc="971474D6">
      <w:start w:val="1"/>
      <w:numFmt w:val="bullet"/>
      <w:lvlText w:val="•"/>
      <w:lvlJc w:val="left"/>
      <w:pPr>
        <w:ind w:left="1866" w:hanging="348"/>
      </w:pPr>
      <w:rPr>
        <w:rFonts w:hint="default"/>
        <w:lang w:val="ru-RU" w:eastAsia="en-US" w:bidi="ar-SA"/>
      </w:rPr>
    </w:lvl>
    <w:lvl w:ilvl="3" w:tplc="9D4843D6">
      <w:start w:val="1"/>
      <w:numFmt w:val="bullet"/>
      <w:lvlText w:val="•"/>
      <w:lvlJc w:val="left"/>
      <w:pPr>
        <w:ind w:left="2873" w:hanging="348"/>
      </w:pPr>
      <w:rPr>
        <w:rFonts w:hint="default"/>
        <w:lang w:val="ru-RU" w:eastAsia="en-US" w:bidi="ar-SA"/>
      </w:rPr>
    </w:lvl>
    <w:lvl w:ilvl="4" w:tplc="CAB2C08A">
      <w:start w:val="1"/>
      <w:numFmt w:val="bullet"/>
      <w:lvlText w:val="•"/>
      <w:lvlJc w:val="left"/>
      <w:pPr>
        <w:ind w:left="3880" w:hanging="348"/>
      </w:pPr>
      <w:rPr>
        <w:rFonts w:hint="default"/>
        <w:lang w:val="ru-RU" w:eastAsia="en-US" w:bidi="ar-SA"/>
      </w:rPr>
    </w:lvl>
    <w:lvl w:ilvl="5" w:tplc="EC7A9DAE">
      <w:start w:val="1"/>
      <w:numFmt w:val="bullet"/>
      <w:lvlText w:val="•"/>
      <w:lvlJc w:val="left"/>
      <w:pPr>
        <w:ind w:left="4886" w:hanging="348"/>
      </w:pPr>
      <w:rPr>
        <w:rFonts w:hint="default"/>
        <w:lang w:val="ru-RU" w:eastAsia="en-US" w:bidi="ar-SA"/>
      </w:rPr>
    </w:lvl>
    <w:lvl w:ilvl="6" w:tplc="9D3462D2">
      <w:start w:val="1"/>
      <w:numFmt w:val="bullet"/>
      <w:lvlText w:val="•"/>
      <w:lvlJc w:val="left"/>
      <w:pPr>
        <w:ind w:left="5893" w:hanging="348"/>
      </w:pPr>
      <w:rPr>
        <w:rFonts w:hint="default"/>
        <w:lang w:val="ru-RU" w:eastAsia="en-US" w:bidi="ar-SA"/>
      </w:rPr>
    </w:lvl>
    <w:lvl w:ilvl="7" w:tplc="7FE4CAB4">
      <w:start w:val="1"/>
      <w:numFmt w:val="bullet"/>
      <w:lvlText w:val="•"/>
      <w:lvlJc w:val="left"/>
      <w:pPr>
        <w:ind w:left="6900" w:hanging="348"/>
      </w:pPr>
      <w:rPr>
        <w:rFonts w:hint="default"/>
        <w:lang w:val="ru-RU" w:eastAsia="en-US" w:bidi="ar-SA"/>
      </w:rPr>
    </w:lvl>
    <w:lvl w:ilvl="8" w:tplc="CEDC68F6">
      <w:start w:val="1"/>
      <w:numFmt w:val="bullet"/>
      <w:lvlText w:val="•"/>
      <w:lvlJc w:val="left"/>
      <w:pPr>
        <w:ind w:left="7906" w:hanging="348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2B65"/>
    <w:rsid w:val="00020A2E"/>
    <w:rsid w:val="0014308F"/>
    <w:rsid w:val="00260528"/>
    <w:rsid w:val="00367726"/>
    <w:rsid w:val="00587D1F"/>
    <w:rsid w:val="005F0F20"/>
    <w:rsid w:val="005F3435"/>
    <w:rsid w:val="0060518E"/>
    <w:rsid w:val="00620ACB"/>
    <w:rsid w:val="00660A77"/>
    <w:rsid w:val="006F683E"/>
    <w:rsid w:val="007D4C49"/>
    <w:rsid w:val="00852FB3"/>
    <w:rsid w:val="008718F1"/>
    <w:rsid w:val="008C2B65"/>
    <w:rsid w:val="008D6B09"/>
    <w:rsid w:val="00990DF3"/>
    <w:rsid w:val="00BC362F"/>
    <w:rsid w:val="00CB1225"/>
    <w:rsid w:val="00D0213A"/>
    <w:rsid w:val="00D94076"/>
    <w:rsid w:val="00DB63B4"/>
    <w:rsid w:val="00DC4604"/>
    <w:rsid w:val="00E464A4"/>
    <w:rsid w:val="00E722B6"/>
    <w:rsid w:val="00E92E1E"/>
    <w:rsid w:val="00F43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525A1"/>
  <w15:docId w15:val="{49241655-BB9D-4BA9-9380-4F1BFE336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b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paragraph" w:styleId="af4">
    <w:name w:val="header"/>
    <w:basedOn w:val="a"/>
    <w:link w:val="af5"/>
    <w:uiPriority w:val="99"/>
    <w:unhideWhenUsed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rPr>
      <w:sz w:val="24"/>
      <w:szCs w:val="24"/>
      <w:lang w:eastAsia="en-US"/>
    </w:rPr>
  </w:style>
  <w:style w:type="paragraph" w:styleId="af6">
    <w:name w:val="footer"/>
    <w:basedOn w:val="a"/>
    <w:link w:val="af7"/>
    <w:uiPriority w:val="99"/>
    <w:unhideWhenUsed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rPr>
      <w:sz w:val="24"/>
      <w:szCs w:val="24"/>
      <w:lang w:eastAsia="en-US"/>
    </w:rPr>
  </w:style>
  <w:style w:type="paragraph" w:styleId="af8">
    <w:name w:val="List Paragraph"/>
    <w:basedOn w:val="a"/>
    <w:qFormat/>
    <w:pPr>
      <w:ind w:left="720"/>
      <w:contextualSpacing/>
    </w:pPr>
  </w:style>
  <w:style w:type="character" w:styleId="af9">
    <w:name w:val="Hyperlink"/>
    <w:basedOn w:val="a0"/>
    <w:unhideWhenUsed/>
    <w:rPr>
      <w:color w:val="0563C1" w:themeColor="hyperlink"/>
      <w:u w:val="single"/>
    </w:rPr>
  </w:style>
  <w:style w:type="paragraph" w:styleId="afa">
    <w:name w:val="Balloon Text"/>
    <w:basedOn w:val="a"/>
    <w:link w:val="afb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  <w:lang w:eastAsia="en-US"/>
    </w:rPr>
  </w:style>
  <w:style w:type="character" w:customStyle="1" w:styleId="13">
    <w:name w:val="Неразрешенное упоминание1"/>
    <w:basedOn w:val="a0"/>
    <w:uiPriority w:val="99"/>
    <w:semiHidden/>
    <w:unhideWhenUsed/>
    <w:rPr>
      <w:color w:val="808080"/>
      <w:shd w:val="clear" w:color="auto" w:fill="E6E6E6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character" w:styleId="afc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character" w:styleId="afd">
    <w:name w:val="Unresolved Mention"/>
    <w:basedOn w:val="a0"/>
    <w:uiPriority w:val="99"/>
    <w:semiHidden/>
    <w:unhideWhenUsed/>
    <w:rPr>
      <w:color w:val="605E5C"/>
      <w:shd w:val="clear" w:color="auto" w:fill="E1DFDD"/>
    </w:rPr>
  </w:style>
  <w:style w:type="paragraph" w:styleId="afe">
    <w:name w:val="Normal (Web)"/>
    <w:basedOn w:val="a"/>
    <w:uiPriority w:val="99"/>
    <w:unhideWhenUsed/>
    <w:pPr>
      <w:spacing w:before="100" w:beforeAutospacing="1" w:after="100" w:afterAutospacing="1"/>
    </w:pPr>
    <w:rPr>
      <w:rFonts w:ascii="Times New Roman" w:eastAsia="Times New Roman" w:hAnsi="Times New Roman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tp.ru/personal/tender/announces/262597%20" TargetMode="External"/><Relationship Id="rId13" Type="http://schemas.openxmlformats.org/officeDocument/2006/relationships/hyperlink" Target="https://tender.pik.ru/accreditation/owner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krutiakovmv@pik.ru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hatokhinas@pik.ru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mailto:eremenkovv@pik.r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estp.ru/" TargetMode="External"/><Relationship Id="rId14" Type="http://schemas.openxmlformats.org/officeDocument/2006/relationships/hyperlink" Target="mailto:Ponkratovasvl@pik.ru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0.pn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5C6384-D3CB-47F7-B468-AC1BDE9257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593</Words>
  <Characters>3382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 Михаил Владимирович</dc:creator>
  <cp:keywords/>
  <dc:description/>
  <cp:lastModifiedBy>Понкратова Светлана Владимировна</cp:lastModifiedBy>
  <cp:revision>18</cp:revision>
  <dcterms:created xsi:type="dcterms:W3CDTF">2024-12-12T08:09:00Z</dcterms:created>
  <dcterms:modified xsi:type="dcterms:W3CDTF">2025-04-16T13:17:00Z</dcterms:modified>
</cp:coreProperties>
</file>