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E26" w:rsidRPr="006E6BCE" w:rsidRDefault="00FC3E26" w:rsidP="00FC3E26">
      <w:pPr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  <w:lang w:eastAsia="en-US"/>
        </w:rPr>
      </w:pPr>
      <w:r w:rsidRPr="006E6BCE">
        <w:rPr>
          <w:rFonts w:eastAsia="Calibri"/>
          <w:b/>
          <w:bCs/>
          <w:sz w:val="26"/>
          <w:szCs w:val="26"/>
          <w:lang w:eastAsia="en-US"/>
        </w:rPr>
        <w:t>ТЕХНИЧЕСКОЕ ЗАДАНИЕ</w:t>
      </w:r>
    </w:p>
    <w:p w:rsidR="00FC3E26" w:rsidRPr="00FC3E26" w:rsidRDefault="00FC3E26" w:rsidP="00FC3E26">
      <w:pPr>
        <w:autoSpaceDE w:val="0"/>
        <w:autoSpaceDN w:val="0"/>
        <w:adjustRightInd w:val="0"/>
        <w:jc w:val="center"/>
        <w:rPr>
          <w:rFonts w:eastAsia="Calibri"/>
          <w:b/>
          <w:i/>
          <w:sz w:val="26"/>
          <w:szCs w:val="26"/>
          <w:u w:val="single"/>
          <w:lang w:eastAsia="en-US"/>
        </w:rPr>
      </w:pPr>
      <w:r w:rsidRPr="006E6BCE">
        <w:rPr>
          <w:rFonts w:eastAsia="Calibri"/>
          <w:b/>
          <w:sz w:val="26"/>
          <w:szCs w:val="26"/>
          <w:lang w:eastAsia="en-US"/>
        </w:rPr>
        <w:t>на проведение</w:t>
      </w:r>
      <w:r w:rsidR="00EA4576">
        <w:rPr>
          <w:rFonts w:eastAsia="Calibri"/>
          <w:b/>
          <w:sz w:val="26"/>
          <w:szCs w:val="26"/>
          <w:lang w:eastAsia="en-US"/>
        </w:rPr>
        <w:t xml:space="preserve"> запроса котировок</w:t>
      </w:r>
      <w:r w:rsidRPr="006E6BCE">
        <w:rPr>
          <w:rFonts w:eastAsia="Calibri"/>
          <w:b/>
          <w:sz w:val="26"/>
          <w:szCs w:val="26"/>
          <w:lang w:eastAsia="en-US"/>
        </w:rPr>
        <w:t xml:space="preserve"> на </w:t>
      </w:r>
      <w:r w:rsidR="00E844A4" w:rsidRPr="00E844A4">
        <w:rPr>
          <w:rFonts w:eastAsia="Calibri"/>
          <w:b/>
          <w:sz w:val="26"/>
          <w:szCs w:val="26"/>
          <w:lang w:eastAsia="en-US"/>
        </w:rPr>
        <w:t xml:space="preserve">поставку </w:t>
      </w:r>
      <w:r w:rsidR="004E4097">
        <w:rPr>
          <w:rFonts w:eastAsia="Calibri"/>
          <w:b/>
          <w:sz w:val="26"/>
          <w:szCs w:val="26"/>
          <w:lang w:eastAsia="en-US"/>
        </w:rPr>
        <w:t>приборов учета электроэнергии</w:t>
      </w:r>
    </w:p>
    <w:p w:rsidR="00FC3E26" w:rsidRPr="006E6BCE" w:rsidRDefault="00FC3E26" w:rsidP="00FC3E26">
      <w:pPr>
        <w:autoSpaceDE w:val="0"/>
        <w:autoSpaceDN w:val="0"/>
        <w:adjustRightInd w:val="0"/>
        <w:jc w:val="center"/>
        <w:rPr>
          <w:rFonts w:eastAsia="Calibri"/>
          <w:sz w:val="26"/>
          <w:szCs w:val="26"/>
          <w:lang w:eastAsia="en-US"/>
        </w:rPr>
      </w:pPr>
    </w:p>
    <w:p w:rsidR="00FC3E26" w:rsidRPr="006E6BCE" w:rsidRDefault="00FC3E26" w:rsidP="00FC3E26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200"/>
        <w:ind w:left="1418" w:hanging="709"/>
        <w:contextualSpacing/>
        <w:rPr>
          <w:b/>
          <w:bCs/>
          <w:sz w:val="26"/>
          <w:szCs w:val="26"/>
          <w:lang w:eastAsia="en-US"/>
        </w:rPr>
      </w:pPr>
      <w:r w:rsidRPr="006E6BCE">
        <w:rPr>
          <w:b/>
          <w:bCs/>
          <w:sz w:val="26"/>
          <w:szCs w:val="26"/>
          <w:lang w:eastAsia="en-US"/>
        </w:rPr>
        <w:t>Общие положения.</w:t>
      </w:r>
    </w:p>
    <w:p w:rsidR="00FC3E26" w:rsidRPr="006E6BCE" w:rsidRDefault="00FC3E26" w:rsidP="00446B10">
      <w:pPr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left="0" w:firstLine="709"/>
        <w:contextualSpacing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Заказчик: </w:t>
      </w:r>
      <w:r>
        <w:rPr>
          <w:sz w:val="26"/>
          <w:szCs w:val="26"/>
          <w:lang w:eastAsia="en-US"/>
        </w:rPr>
        <w:t>Государственное унитарное предприятие «АЛАНИЯЭНЕРГОСЕТЬ» (ГУП «АЭС»)</w:t>
      </w:r>
    </w:p>
    <w:p w:rsidR="00E844A4" w:rsidRPr="00553F93" w:rsidRDefault="00FC3E26" w:rsidP="004724F5">
      <w:pPr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left="0" w:firstLine="709"/>
        <w:contextualSpacing/>
        <w:jc w:val="both"/>
        <w:rPr>
          <w:sz w:val="26"/>
          <w:szCs w:val="26"/>
          <w:lang w:eastAsia="en-US"/>
        </w:rPr>
      </w:pPr>
      <w:r w:rsidRPr="00553F93">
        <w:rPr>
          <w:sz w:val="26"/>
          <w:szCs w:val="26"/>
          <w:lang w:eastAsia="en-US"/>
        </w:rPr>
        <w:t xml:space="preserve">Предмет закупки: </w:t>
      </w:r>
      <w:bookmarkStart w:id="0" w:name="_Hlk134708654"/>
      <w:r w:rsidRPr="00553F93">
        <w:rPr>
          <w:rFonts w:eastAsia="Calibri"/>
          <w:sz w:val="26"/>
          <w:szCs w:val="26"/>
          <w:lang w:eastAsia="en-US"/>
        </w:rPr>
        <w:t xml:space="preserve">поставка </w:t>
      </w:r>
      <w:r w:rsidR="00553F93" w:rsidRPr="00553F93">
        <w:rPr>
          <w:rFonts w:eastAsia="Calibri"/>
          <w:sz w:val="26"/>
          <w:szCs w:val="26"/>
          <w:lang w:eastAsia="en-US"/>
        </w:rPr>
        <w:t>приборов учета</w:t>
      </w:r>
      <w:bookmarkEnd w:id="0"/>
      <w:r w:rsidR="004E4097">
        <w:rPr>
          <w:rFonts w:eastAsia="Calibri"/>
          <w:sz w:val="26"/>
          <w:szCs w:val="26"/>
          <w:lang w:eastAsia="en-US"/>
        </w:rPr>
        <w:t xml:space="preserve"> электроэнергии</w:t>
      </w:r>
      <w:r w:rsidR="00553F93" w:rsidRPr="00553F93">
        <w:rPr>
          <w:rFonts w:eastAsia="Calibri"/>
          <w:sz w:val="26"/>
          <w:szCs w:val="26"/>
          <w:lang w:eastAsia="en-US"/>
        </w:rPr>
        <w:t>.</w:t>
      </w:r>
    </w:p>
    <w:p w:rsidR="00FC3E26" w:rsidRPr="00E844A4" w:rsidRDefault="00FC3E26" w:rsidP="004724F5">
      <w:pPr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left="0" w:firstLine="709"/>
        <w:contextualSpacing/>
        <w:jc w:val="both"/>
        <w:rPr>
          <w:sz w:val="26"/>
          <w:szCs w:val="26"/>
          <w:lang w:eastAsia="en-US"/>
        </w:rPr>
      </w:pPr>
      <w:r w:rsidRPr="00E844A4">
        <w:rPr>
          <w:sz w:val="26"/>
          <w:szCs w:val="26"/>
          <w:lang w:eastAsia="en-US"/>
        </w:rPr>
        <w:t>Номенклатура и объем поставки приведены в п.3.</w:t>
      </w:r>
    </w:p>
    <w:p w:rsidR="00FC3E26" w:rsidRPr="006E6BCE" w:rsidRDefault="00FC3E26" w:rsidP="00FC3E26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200"/>
        <w:contextualSpacing/>
        <w:rPr>
          <w:b/>
          <w:bCs/>
          <w:sz w:val="26"/>
          <w:szCs w:val="26"/>
          <w:lang w:eastAsia="en-US"/>
        </w:rPr>
      </w:pPr>
      <w:r w:rsidRPr="006E6BCE">
        <w:rPr>
          <w:b/>
          <w:bCs/>
          <w:sz w:val="26"/>
          <w:szCs w:val="26"/>
          <w:lang w:eastAsia="en-US"/>
        </w:rPr>
        <w:t>Место, срок и условия поставки Продукции.</w:t>
      </w:r>
    </w:p>
    <w:p w:rsidR="00FC3E26" w:rsidRPr="000972AC" w:rsidRDefault="00FC3E26" w:rsidP="00FC3E26">
      <w:pPr>
        <w:keepNext/>
        <w:numPr>
          <w:ilvl w:val="1"/>
          <w:numId w:val="1"/>
        </w:numPr>
        <w:tabs>
          <w:tab w:val="left" w:pos="426"/>
          <w:tab w:val="left" w:pos="851"/>
          <w:tab w:val="left" w:pos="1276"/>
        </w:tabs>
        <w:suppressAutoHyphens/>
        <w:spacing w:after="200"/>
        <w:ind w:left="0"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0972AC">
        <w:rPr>
          <w:sz w:val="26"/>
          <w:szCs w:val="26"/>
          <w:lang w:eastAsia="en-US"/>
        </w:rPr>
        <w:t xml:space="preserve">Место поставки: </w:t>
      </w:r>
      <w:r w:rsidR="00553F93" w:rsidRPr="00553F93">
        <w:rPr>
          <w:sz w:val="26"/>
          <w:szCs w:val="26"/>
          <w:lang w:eastAsia="en-US"/>
        </w:rPr>
        <w:t xml:space="preserve">РСО-Алания, г. Владикавказ, пр-кт. Доватора </w:t>
      </w:r>
      <w:r w:rsidR="00C728BC">
        <w:rPr>
          <w:sz w:val="26"/>
          <w:szCs w:val="26"/>
          <w:lang w:eastAsia="en-US"/>
        </w:rPr>
        <w:t>12</w:t>
      </w:r>
      <w:r w:rsidR="00622B63" w:rsidRPr="000972AC">
        <w:rPr>
          <w:sz w:val="26"/>
          <w:szCs w:val="26"/>
          <w:lang w:eastAsia="en-US"/>
        </w:rPr>
        <w:t>.</w:t>
      </w:r>
    </w:p>
    <w:p w:rsidR="00FC3E26" w:rsidRPr="006E6BCE" w:rsidRDefault="00FC3E26" w:rsidP="00FC3E26">
      <w:pPr>
        <w:pStyle w:val="MSONORMAL0"/>
        <w:ind w:firstLine="568"/>
        <w:rPr>
          <w:rFonts w:ascii="Times New Roman" w:hAnsi="Times New Roman" w:cs="Times New Roman"/>
          <w:sz w:val="26"/>
          <w:szCs w:val="26"/>
        </w:rPr>
      </w:pPr>
      <w:r w:rsidRPr="006E6BCE">
        <w:rPr>
          <w:rFonts w:ascii="Times New Roman" w:hAnsi="Times New Roman" w:cs="Times New Roman"/>
          <w:sz w:val="26"/>
          <w:szCs w:val="26"/>
        </w:rPr>
        <w:t>По согласованию сторон поставка может осуществлять в иные места поставки.</w:t>
      </w:r>
    </w:p>
    <w:p w:rsidR="00FC3E26" w:rsidRPr="00AE44D6" w:rsidRDefault="00FC3E26" w:rsidP="00FC3E26">
      <w:pPr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left="0" w:firstLine="709"/>
        <w:contextualSpacing/>
        <w:jc w:val="both"/>
        <w:rPr>
          <w:sz w:val="26"/>
          <w:szCs w:val="26"/>
          <w:lang w:eastAsia="en-US"/>
        </w:rPr>
      </w:pPr>
      <w:r w:rsidRPr="00AE44D6">
        <w:rPr>
          <w:sz w:val="26"/>
          <w:szCs w:val="26"/>
          <w:lang w:eastAsia="en-US"/>
        </w:rPr>
        <w:t>Поставка Продукции до склада Заказчика осуществляется автомобильным транспортом или иным способом за счет средств Поставщика.</w:t>
      </w:r>
    </w:p>
    <w:p w:rsidR="00FC3E26" w:rsidRPr="00AE44D6" w:rsidRDefault="00FC3E26" w:rsidP="00FC3E26">
      <w:pPr>
        <w:tabs>
          <w:tab w:val="left" w:pos="1134"/>
          <w:tab w:val="left" w:pos="1276"/>
        </w:tabs>
        <w:autoSpaceDE w:val="0"/>
        <w:autoSpaceDN w:val="0"/>
        <w:adjustRightInd w:val="0"/>
        <w:spacing w:after="200"/>
        <w:ind w:firstLine="709"/>
        <w:contextualSpacing/>
        <w:jc w:val="both"/>
        <w:rPr>
          <w:sz w:val="26"/>
          <w:szCs w:val="26"/>
          <w:lang w:eastAsia="en-US"/>
        </w:rPr>
      </w:pPr>
      <w:r w:rsidRPr="00AE44D6">
        <w:rPr>
          <w:bCs/>
          <w:sz w:val="26"/>
          <w:szCs w:val="26"/>
          <w:lang w:eastAsia="en-US"/>
        </w:rPr>
        <w:t>Упаковка, маркировка, временная антикоррозионная защита, условия транспортирования, в том числе требования к выбору вида транспортных средств, условия и сроки хранения, документация должны соответствовать требованиям, указанным в технических условиях изготовителя изделия, требованиям ГОСТ 23216-78 и др. нормативно-технической документации. Порядок отгрузки, специальные требования к таре и упаковке должны быть определены в договоре на поставку продукции и должны исключить повреждение и порчу продукции.</w:t>
      </w:r>
    </w:p>
    <w:p w:rsidR="00FC3E26" w:rsidRPr="00AE44D6" w:rsidRDefault="00FC3E26" w:rsidP="00FC3E26">
      <w:pPr>
        <w:widowControl w:val="0"/>
        <w:numPr>
          <w:ilvl w:val="1"/>
          <w:numId w:val="1"/>
        </w:numPr>
        <w:tabs>
          <w:tab w:val="left" w:pos="426"/>
          <w:tab w:val="left" w:pos="851"/>
          <w:tab w:val="left" w:pos="1276"/>
        </w:tabs>
        <w:suppressAutoHyphens/>
        <w:spacing w:after="200"/>
        <w:ind w:left="0" w:firstLine="709"/>
        <w:contextualSpacing/>
        <w:jc w:val="both"/>
        <w:rPr>
          <w:sz w:val="26"/>
          <w:szCs w:val="26"/>
          <w:lang w:eastAsia="en-US"/>
        </w:rPr>
      </w:pPr>
      <w:r w:rsidRPr="00AE44D6">
        <w:rPr>
          <w:sz w:val="26"/>
          <w:szCs w:val="26"/>
          <w:lang w:eastAsia="en-US"/>
        </w:rPr>
        <w:t xml:space="preserve">Срок поставки Продукции: </w:t>
      </w:r>
      <w:r w:rsidR="00801F54" w:rsidRPr="00AE44D6">
        <w:rPr>
          <w:sz w:val="26"/>
          <w:szCs w:val="26"/>
          <w:lang w:eastAsia="en-US"/>
        </w:rPr>
        <w:t>в течение</w:t>
      </w:r>
      <w:r w:rsidR="00CA1D03" w:rsidRPr="00AE44D6">
        <w:rPr>
          <w:sz w:val="26"/>
          <w:szCs w:val="26"/>
          <w:lang w:eastAsia="en-US"/>
        </w:rPr>
        <w:t xml:space="preserve"> 1</w:t>
      </w:r>
      <w:r w:rsidR="00694933" w:rsidRPr="00AE44D6">
        <w:rPr>
          <w:sz w:val="26"/>
          <w:szCs w:val="26"/>
          <w:lang w:eastAsia="en-US"/>
        </w:rPr>
        <w:t>4</w:t>
      </w:r>
      <w:r w:rsidR="00801F54" w:rsidRPr="00AE44D6">
        <w:rPr>
          <w:sz w:val="26"/>
          <w:szCs w:val="26"/>
          <w:lang w:eastAsia="en-US"/>
        </w:rPr>
        <w:t xml:space="preserve"> </w:t>
      </w:r>
      <w:r w:rsidR="007E3061" w:rsidRPr="00AE44D6">
        <w:rPr>
          <w:sz w:val="26"/>
          <w:szCs w:val="26"/>
          <w:lang w:eastAsia="en-US"/>
        </w:rPr>
        <w:t>календарных</w:t>
      </w:r>
      <w:r w:rsidR="0025128E" w:rsidRPr="00AE44D6">
        <w:rPr>
          <w:sz w:val="26"/>
          <w:szCs w:val="26"/>
          <w:lang w:eastAsia="en-US"/>
        </w:rPr>
        <w:t xml:space="preserve"> дней с даты поступления заявки.</w:t>
      </w:r>
    </w:p>
    <w:p w:rsidR="007A05C7" w:rsidRPr="00AE44D6" w:rsidRDefault="00FC3E26" w:rsidP="00FC3E26">
      <w:pPr>
        <w:pStyle w:val="a3"/>
        <w:numPr>
          <w:ilvl w:val="0"/>
          <w:numId w:val="1"/>
        </w:numPr>
      </w:pPr>
      <w:r w:rsidRPr="00AE44D6">
        <w:rPr>
          <w:b/>
          <w:bCs/>
          <w:sz w:val="26"/>
          <w:szCs w:val="26"/>
          <w:lang w:eastAsia="en-US"/>
        </w:rPr>
        <w:t>Перечень и объемы поставки Продукции.</w:t>
      </w:r>
    </w:p>
    <w:tbl>
      <w:tblPr>
        <w:tblW w:w="10316" w:type="dxa"/>
        <w:jc w:val="center"/>
        <w:tblInd w:w="-1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7"/>
        <w:gridCol w:w="4324"/>
        <w:gridCol w:w="2488"/>
        <w:gridCol w:w="2737"/>
      </w:tblGrid>
      <w:tr w:rsidR="00C728BC" w:rsidRPr="003D3A06" w:rsidTr="0012675E">
        <w:trPr>
          <w:trHeight w:val="230"/>
          <w:jc w:val="center"/>
        </w:trPr>
        <w:tc>
          <w:tcPr>
            <w:tcW w:w="767" w:type="dxa"/>
            <w:vMerge w:val="restart"/>
            <w:shd w:val="clear" w:color="auto" w:fill="auto"/>
            <w:vAlign w:val="center"/>
            <w:hideMark/>
          </w:tcPr>
          <w:p w:rsidR="00C728BC" w:rsidRPr="00AE44D6" w:rsidRDefault="00C728BC" w:rsidP="001267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E44D6">
              <w:rPr>
                <w:b/>
                <w:bCs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4324" w:type="dxa"/>
            <w:vMerge w:val="restart"/>
            <w:shd w:val="clear" w:color="auto" w:fill="auto"/>
            <w:vAlign w:val="center"/>
            <w:hideMark/>
          </w:tcPr>
          <w:p w:rsidR="00C728BC" w:rsidRPr="00AE44D6" w:rsidRDefault="00C728BC" w:rsidP="001267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E44D6">
              <w:rPr>
                <w:b/>
                <w:bCs/>
                <w:color w:val="000000"/>
                <w:sz w:val="20"/>
                <w:szCs w:val="20"/>
              </w:rPr>
              <w:t>Наименование товара (работы, услуги)</w:t>
            </w:r>
          </w:p>
        </w:tc>
        <w:tc>
          <w:tcPr>
            <w:tcW w:w="2488" w:type="dxa"/>
            <w:vMerge w:val="restart"/>
            <w:shd w:val="clear" w:color="auto" w:fill="auto"/>
            <w:vAlign w:val="center"/>
            <w:hideMark/>
          </w:tcPr>
          <w:p w:rsidR="00C728BC" w:rsidRPr="00AE44D6" w:rsidRDefault="00C728BC" w:rsidP="001267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E44D6">
              <w:rPr>
                <w:b/>
                <w:bCs/>
                <w:color w:val="000000"/>
                <w:sz w:val="20"/>
                <w:szCs w:val="20"/>
              </w:rPr>
              <w:t>Ед. изм.</w:t>
            </w:r>
          </w:p>
        </w:tc>
        <w:tc>
          <w:tcPr>
            <w:tcW w:w="2737" w:type="dxa"/>
            <w:vMerge w:val="restart"/>
            <w:shd w:val="clear" w:color="auto" w:fill="auto"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E44D6">
              <w:rPr>
                <w:b/>
                <w:bCs/>
                <w:color w:val="000000"/>
                <w:sz w:val="20"/>
                <w:szCs w:val="20"/>
              </w:rPr>
              <w:t>Количество</w:t>
            </w:r>
          </w:p>
        </w:tc>
      </w:tr>
      <w:tr w:rsidR="00C728BC" w:rsidRPr="003D3A06" w:rsidTr="0012675E">
        <w:trPr>
          <w:trHeight w:val="230"/>
          <w:jc w:val="center"/>
        </w:trPr>
        <w:tc>
          <w:tcPr>
            <w:tcW w:w="767" w:type="dxa"/>
            <w:vMerge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24" w:type="dxa"/>
            <w:vMerge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88" w:type="dxa"/>
            <w:vMerge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737" w:type="dxa"/>
            <w:vMerge/>
            <w:shd w:val="clear" w:color="auto" w:fill="auto"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C728BC" w:rsidRPr="003D3A06" w:rsidTr="0012675E">
        <w:trPr>
          <w:trHeight w:val="20"/>
          <w:jc w:val="center"/>
        </w:trPr>
        <w:tc>
          <w:tcPr>
            <w:tcW w:w="767" w:type="dxa"/>
            <w:shd w:val="clear" w:color="auto" w:fill="auto"/>
            <w:vAlign w:val="center"/>
            <w:hideMark/>
          </w:tcPr>
          <w:p w:rsidR="00C728BC" w:rsidRPr="003D3A06" w:rsidRDefault="00C728BC" w:rsidP="00C728BC">
            <w:pPr>
              <w:numPr>
                <w:ilvl w:val="0"/>
                <w:numId w:val="38"/>
              </w:numPr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24" w:type="dxa"/>
            <w:shd w:val="clear" w:color="auto" w:fill="auto"/>
            <w:vAlign w:val="center"/>
            <w:hideMark/>
          </w:tcPr>
          <w:p w:rsidR="00C728BC" w:rsidRPr="003D3A06" w:rsidRDefault="00C728BC" w:rsidP="0012675E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0000"/>
                <w:sz w:val="20"/>
                <w:szCs w:val="20"/>
              </w:rPr>
            </w:pPr>
            <w:r w:rsidRPr="003D3A06">
              <w:rPr>
                <w:rFonts w:eastAsia="Calibri"/>
                <w:b/>
                <w:bCs/>
                <w:color w:val="000000"/>
                <w:sz w:val="20"/>
                <w:szCs w:val="20"/>
              </w:rPr>
              <w:t xml:space="preserve">МИР С-04.10-230-5(100)-P2Z1B-KNQ-E-D  </w:t>
            </w:r>
          </w:p>
        </w:tc>
        <w:tc>
          <w:tcPr>
            <w:tcW w:w="2488" w:type="dxa"/>
            <w:shd w:val="clear" w:color="000000" w:fill="FFFFFF"/>
            <w:noWrap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sz w:val="20"/>
                <w:szCs w:val="20"/>
              </w:rPr>
            </w:pPr>
            <w:r w:rsidRPr="003D3A06">
              <w:rPr>
                <w:sz w:val="20"/>
                <w:szCs w:val="20"/>
              </w:rPr>
              <w:t>шт</w:t>
            </w:r>
          </w:p>
        </w:tc>
        <w:tc>
          <w:tcPr>
            <w:tcW w:w="2737" w:type="dxa"/>
            <w:shd w:val="clear" w:color="auto" w:fill="auto"/>
            <w:noWrap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color w:val="000000"/>
                <w:sz w:val="20"/>
                <w:szCs w:val="20"/>
              </w:rPr>
            </w:pPr>
            <w:r w:rsidRPr="003D3A06">
              <w:rPr>
                <w:color w:val="000000"/>
                <w:sz w:val="20"/>
                <w:szCs w:val="20"/>
              </w:rPr>
              <w:t>18</w:t>
            </w:r>
          </w:p>
        </w:tc>
      </w:tr>
      <w:tr w:rsidR="00C728BC" w:rsidRPr="003D3A06" w:rsidTr="0012675E">
        <w:trPr>
          <w:trHeight w:val="20"/>
          <w:jc w:val="center"/>
        </w:trPr>
        <w:tc>
          <w:tcPr>
            <w:tcW w:w="767" w:type="dxa"/>
            <w:shd w:val="clear" w:color="auto" w:fill="auto"/>
            <w:vAlign w:val="center"/>
            <w:hideMark/>
          </w:tcPr>
          <w:p w:rsidR="00C728BC" w:rsidRPr="003D3A06" w:rsidRDefault="00C728BC" w:rsidP="00C728BC">
            <w:pPr>
              <w:numPr>
                <w:ilvl w:val="0"/>
                <w:numId w:val="38"/>
              </w:numPr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24" w:type="dxa"/>
            <w:shd w:val="clear" w:color="auto" w:fill="auto"/>
            <w:vAlign w:val="center"/>
            <w:hideMark/>
          </w:tcPr>
          <w:p w:rsidR="00C728BC" w:rsidRPr="003D3A06" w:rsidRDefault="00C728BC" w:rsidP="0012675E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0000"/>
                <w:sz w:val="20"/>
                <w:szCs w:val="20"/>
              </w:rPr>
            </w:pPr>
            <w:r w:rsidRPr="003D3A06">
              <w:rPr>
                <w:rFonts w:eastAsia="Calibri"/>
                <w:b/>
                <w:bCs/>
                <w:color w:val="000000"/>
                <w:sz w:val="20"/>
                <w:szCs w:val="20"/>
              </w:rPr>
              <w:t xml:space="preserve">МИР С-05.10-230-5(80)-P2Z1B-KNQ-E-D  </w:t>
            </w:r>
          </w:p>
        </w:tc>
        <w:tc>
          <w:tcPr>
            <w:tcW w:w="2488" w:type="dxa"/>
            <w:shd w:val="clear" w:color="000000" w:fill="FFFFFF"/>
            <w:noWrap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sz w:val="20"/>
                <w:szCs w:val="20"/>
              </w:rPr>
            </w:pPr>
            <w:r w:rsidRPr="003D3A06">
              <w:rPr>
                <w:sz w:val="20"/>
                <w:szCs w:val="20"/>
              </w:rPr>
              <w:t>шт</w:t>
            </w:r>
          </w:p>
        </w:tc>
        <w:tc>
          <w:tcPr>
            <w:tcW w:w="2737" w:type="dxa"/>
            <w:shd w:val="clear" w:color="auto" w:fill="auto"/>
            <w:noWrap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</w:tr>
      <w:tr w:rsidR="00C728BC" w:rsidRPr="003D3A06" w:rsidTr="0012675E">
        <w:trPr>
          <w:trHeight w:val="20"/>
          <w:jc w:val="center"/>
        </w:trPr>
        <w:tc>
          <w:tcPr>
            <w:tcW w:w="767" w:type="dxa"/>
            <w:shd w:val="clear" w:color="auto" w:fill="auto"/>
            <w:vAlign w:val="center"/>
            <w:hideMark/>
          </w:tcPr>
          <w:p w:rsidR="00C728BC" w:rsidRPr="003D3A06" w:rsidRDefault="00C728BC" w:rsidP="00C728BC">
            <w:pPr>
              <w:numPr>
                <w:ilvl w:val="0"/>
                <w:numId w:val="38"/>
              </w:numPr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24" w:type="dxa"/>
            <w:shd w:val="clear" w:color="auto" w:fill="auto"/>
            <w:vAlign w:val="center"/>
            <w:hideMark/>
          </w:tcPr>
          <w:p w:rsidR="00C728BC" w:rsidRPr="003D3A06" w:rsidRDefault="00C728BC" w:rsidP="0012675E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0000"/>
                <w:sz w:val="20"/>
                <w:szCs w:val="20"/>
              </w:rPr>
            </w:pPr>
            <w:r w:rsidRPr="003D3A06">
              <w:rPr>
                <w:rFonts w:eastAsia="Calibri"/>
                <w:b/>
                <w:bCs/>
                <w:color w:val="000000"/>
                <w:sz w:val="20"/>
                <w:szCs w:val="20"/>
              </w:rPr>
              <w:t>МИР С-05.10-230-5(80)-G2P2Z1B-KNQ-D</w:t>
            </w:r>
          </w:p>
        </w:tc>
        <w:tc>
          <w:tcPr>
            <w:tcW w:w="2488" w:type="dxa"/>
            <w:shd w:val="clear" w:color="000000" w:fill="FFFFFF"/>
            <w:noWrap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sz w:val="20"/>
                <w:szCs w:val="20"/>
              </w:rPr>
            </w:pPr>
            <w:r w:rsidRPr="003D3A06">
              <w:rPr>
                <w:sz w:val="20"/>
                <w:szCs w:val="20"/>
              </w:rPr>
              <w:t>шт</w:t>
            </w:r>
          </w:p>
        </w:tc>
        <w:tc>
          <w:tcPr>
            <w:tcW w:w="2737" w:type="dxa"/>
            <w:shd w:val="clear" w:color="auto" w:fill="auto"/>
            <w:noWrap/>
            <w:vAlign w:val="center"/>
            <w:hideMark/>
          </w:tcPr>
          <w:p w:rsidR="00C728BC" w:rsidRPr="003D3A06" w:rsidRDefault="00C728BC" w:rsidP="0012675E">
            <w:pPr>
              <w:jc w:val="center"/>
              <w:rPr>
                <w:color w:val="000000"/>
                <w:sz w:val="20"/>
                <w:szCs w:val="20"/>
              </w:rPr>
            </w:pPr>
            <w:r w:rsidRPr="003D3A06">
              <w:rPr>
                <w:color w:val="000000"/>
                <w:sz w:val="20"/>
                <w:szCs w:val="20"/>
              </w:rPr>
              <w:t>10</w:t>
            </w:r>
          </w:p>
        </w:tc>
      </w:tr>
      <w:tr w:rsidR="00C728BC" w:rsidRPr="003D3A06" w:rsidTr="0012675E">
        <w:trPr>
          <w:trHeight w:val="20"/>
          <w:jc w:val="center"/>
        </w:trPr>
        <w:tc>
          <w:tcPr>
            <w:tcW w:w="767" w:type="dxa"/>
            <w:shd w:val="clear" w:color="auto" w:fill="auto"/>
            <w:vAlign w:val="center"/>
          </w:tcPr>
          <w:p w:rsidR="00C728BC" w:rsidRPr="003D3A06" w:rsidRDefault="00C728BC" w:rsidP="00C728BC">
            <w:pPr>
              <w:numPr>
                <w:ilvl w:val="0"/>
                <w:numId w:val="38"/>
              </w:numPr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324" w:type="dxa"/>
            <w:shd w:val="clear" w:color="auto" w:fill="auto"/>
            <w:vAlign w:val="center"/>
          </w:tcPr>
          <w:p w:rsidR="00C728BC" w:rsidRPr="003D3A06" w:rsidRDefault="00C728BC" w:rsidP="0012675E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Calibri"/>
                <w:b/>
                <w:bCs/>
                <w:color w:val="000000"/>
                <w:sz w:val="20"/>
                <w:szCs w:val="20"/>
              </w:rPr>
              <w:t xml:space="preserve">МИР </w:t>
            </w:r>
            <w:r w:rsidRPr="0099792E">
              <w:rPr>
                <w:rFonts w:eastAsia="Calibri"/>
                <w:b/>
                <w:bCs/>
                <w:color w:val="000000"/>
                <w:sz w:val="20"/>
                <w:szCs w:val="20"/>
              </w:rPr>
              <w:t>С-04.10-230-5(100)-G2RP2Z1B-KQ-G-D</w:t>
            </w:r>
          </w:p>
        </w:tc>
        <w:tc>
          <w:tcPr>
            <w:tcW w:w="2488" w:type="dxa"/>
            <w:shd w:val="clear" w:color="000000" w:fill="FFFFFF"/>
            <w:noWrap/>
            <w:vAlign w:val="center"/>
          </w:tcPr>
          <w:p w:rsidR="00C728BC" w:rsidRPr="003D3A06" w:rsidRDefault="00C728BC" w:rsidP="001267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</w:t>
            </w:r>
          </w:p>
        </w:tc>
        <w:tc>
          <w:tcPr>
            <w:tcW w:w="2737" w:type="dxa"/>
            <w:shd w:val="clear" w:color="auto" w:fill="auto"/>
            <w:noWrap/>
            <w:vAlign w:val="center"/>
          </w:tcPr>
          <w:p w:rsidR="00C728BC" w:rsidRPr="003D3A06" w:rsidRDefault="00C728BC" w:rsidP="0012675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</w:tr>
    </w:tbl>
    <w:p w:rsidR="00FC3E26" w:rsidRDefault="00FC3E26" w:rsidP="00FC3E26">
      <w:pPr>
        <w:ind w:left="709"/>
      </w:pP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b/>
          <w:bCs/>
          <w:sz w:val="26"/>
          <w:szCs w:val="26"/>
          <w:lang w:eastAsia="en-US"/>
        </w:rPr>
        <w:t>4. Общие технические требования к поставляемой продукции.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4.1. Поставляемая продукция должна быть изготовлена в год поставки или предшествующий ему и быть ранее не использованной;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4.2. Продукция должна соответствовать требованиям: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– положения о единой технической политике в электросетевом  комплексе РФ;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– стандарта организации СО 5.148/0 «Единые требования к оборудованию. Положение»;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noBreakHyphen/>
        <w:t xml:space="preserve"> Технического регламента таможенного союза ТР ТС 004/2011 «О безопасности низковольтного оборудования»</w:t>
      </w:r>
    </w:p>
    <w:p w:rsidR="00322D5A" w:rsidRPr="006E6BCE" w:rsidRDefault="00322D5A" w:rsidP="00A32248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4.3. Продукция должна иметь сертификаты соответствия и протоколы сертификационных испытаний, подтверждающие заявленные характеристики, сопровождаться документацией по м</w:t>
      </w:r>
      <w:r w:rsidR="00A32248">
        <w:rPr>
          <w:sz w:val="26"/>
          <w:szCs w:val="26"/>
          <w:lang w:eastAsia="en-US"/>
        </w:rPr>
        <w:t>онтажу, наладке и эксплуатации.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4.4. Вся сопроводительная документация должна быть составлена на русском языке и передана заказчику вместе с поставляемой продукцией.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lastRenderedPageBreak/>
        <w:t xml:space="preserve">4.5. Поставляемые </w:t>
      </w:r>
      <w:r w:rsidR="004E4097">
        <w:rPr>
          <w:sz w:val="26"/>
          <w:szCs w:val="26"/>
          <w:lang w:eastAsia="en-US"/>
        </w:rPr>
        <w:t>приборы учета</w:t>
      </w:r>
      <w:r w:rsidRPr="006E6BCE">
        <w:rPr>
          <w:sz w:val="26"/>
          <w:szCs w:val="26"/>
          <w:lang w:eastAsia="en-US"/>
        </w:rPr>
        <w:t xml:space="preserve"> должны быть рассчитаны на эксплуатацию в непрерывном режиме круглосуточно в заданных условиях в течение установленного срока службы.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4.6. Маркировка должна выполняться на русском языке, должна иметь четкие обозначения. Также указывается изготовитель, номер партии и дата изготовления.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b/>
          <w:color w:val="000000"/>
          <w:sz w:val="26"/>
          <w:szCs w:val="26"/>
          <w:lang w:eastAsia="en-US"/>
        </w:rPr>
      </w:pPr>
      <w:r w:rsidRPr="006E6BCE">
        <w:rPr>
          <w:b/>
          <w:color w:val="000000"/>
          <w:sz w:val="26"/>
          <w:szCs w:val="26"/>
          <w:lang w:eastAsia="en-US"/>
        </w:rPr>
        <w:t xml:space="preserve">5. Требования к объему документации, предоставляемой участником закупок для оценки предложения по лоту. 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Участник обязан предоставить следующие документы, подтверждающие соответствие продукции установленным требованиям: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5.1. Российские сертификаты (декларации) соответствия требованиям ГОСТ Р (ГОСТ или ТУ (с приложением данных ТУ)) и безопасности;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5.2. Протоколы испытаний, указанные в сертификате (декларации);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5.3 Вся сопроводительная документация должна быть составлена на русском языке и передана заказчику вместе с поставляемой продукцией.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5.4. Документацию по монтажу, наладке и эксплуатации на русском языке;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5.5 Документальное подтверждение дилерских прав на поставку предлагаемой  продукции с гарантией предприятия производителя либо других документов, подтверждающих право поставки с сохранением гарантии предприятия производителя;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5.6. Документальное подтверждение производителем срока службы, гарантии и изготовления; данное подтверждение допускается предоставлять в рамках подтверждения дилерских либо иных прав на поставку предлагаемой продукции по п. 5.6. (для участников-производителей не требуется).</w:t>
      </w:r>
    </w:p>
    <w:p w:rsidR="00322D5A" w:rsidRPr="006E6BCE" w:rsidRDefault="00322D5A" w:rsidP="00322D5A">
      <w:pPr>
        <w:autoSpaceDE w:val="0"/>
        <w:autoSpaceDN w:val="0"/>
        <w:adjustRightInd w:val="0"/>
        <w:spacing w:after="200" w:line="276" w:lineRule="auto"/>
        <w:ind w:firstLine="709"/>
        <w:contextualSpacing/>
        <w:jc w:val="both"/>
        <w:rPr>
          <w:rFonts w:eastAsia="Calibri"/>
          <w:b/>
          <w:sz w:val="26"/>
          <w:szCs w:val="26"/>
          <w:lang w:eastAsia="en-US"/>
        </w:rPr>
      </w:pPr>
      <w:r w:rsidRPr="006E6BCE">
        <w:rPr>
          <w:rFonts w:eastAsia="Calibri"/>
          <w:b/>
          <w:sz w:val="26"/>
          <w:szCs w:val="26"/>
          <w:lang w:eastAsia="en-US"/>
        </w:rPr>
        <w:t>6. Состав технической и эксплуатационной документации.</w:t>
      </w:r>
    </w:p>
    <w:p w:rsidR="00322D5A" w:rsidRPr="006E6BCE" w:rsidRDefault="00322D5A" w:rsidP="00322D5A">
      <w:pPr>
        <w:autoSpaceDE w:val="0"/>
        <w:autoSpaceDN w:val="0"/>
        <w:adjustRightInd w:val="0"/>
        <w:spacing w:after="200" w:line="276" w:lineRule="auto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6E6BCE">
        <w:rPr>
          <w:rFonts w:eastAsia="Calibri"/>
          <w:sz w:val="26"/>
          <w:szCs w:val="26"/>
          <w:lang w:eastAsia="en-US"/>
        </w:rPr>
        <w:t>6.1. По поставляемой продукции участник должен предоставить полный комплект технической и эксплуатационной документации на русском языке, подготовленной в соответствии с ГОСТ 2.601-2013.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contextualSpacing/>
        <w:jc w:val="both"/>
        <w:rPr>
          <w:b/>
          <w:sz w:val="26"/>
          <w:szCs w:val="26"/>
          <w:lang w:eastAsia="en-US"/>
        </w:rPr>
      </w:pPr>
      <w:r w:rsidRPr="006E6BCE">
        <w:rPr>
          <w:b/>
          <w:sz w:val="26"/>
          <w:szCs w:val="26"/>
          <w:lang w:eastAsia="en-US"/>
        </w:rPr>
        <w:t>7. Гарантийные обязательства.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Срок гарантии на поставляемую продукцию должен быть не менее </w:t>
      </w:r>
      <w:r w:rsidR="00097EA8">
        <w:rPr>
          <w:sz w:val="26"/>
          <w:szCs w:val="26"/>
          <w:lang w:eastAsia="en-US"/>
        </w:rPr>
        <w:t>3</w:t>
      </w:r>
      <w:r w:rsidRPr="006E6BCE">
        <w:rPr>
          <w:sz w:val="26"/>
          <w:szCs w:val="26"/>
          <w:lang w:eastAsia="en-US"/>
        </w:rPr>
        <w:t xml:space="preserve"> лет, если иной срок не указан в паспорте на продукцию, сертификате качества изготовителя, гарантия качества продукции распространяется и на все составляющие её части (комплектующие изделия). Время начала исчисления гарантийного срока - с момента ввода в эксплуатацию. 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Участник должен за свой счет и сроки, согласованные с заказчиком, устранять любые дефекты в поставляемых материалах, выявленные в течение гарантийного срока. 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В случае выхода из строя продукции участник обязан направить своего представителя для участия в составлении акта, фиксирующего дефекты, согласования порядка и сроков их устранения не позднее 5 дней со дня получения письменного извещения заказчика. Гарантийный срок в этом случае продлевается соответственно на период устранения дефектов. </w:t>
      </w:r>
    </w:p>
    <w:p w:rsidR="00322D5A" w:rsidRPr="00CA1D03" w:rsidRDefault="00322D5A" w:rsidP="00CA1D03">
      <w:pPr>
        <w:tabs>
          <w:tab w:val="left" w:pos="0"/>
          <w:tab w:val="left" w:pos="993"/>
          <w:tab w:val="left" w:pos="1134"/>
        </w:tabs>
        <w:ind w:firstLine="709"/>
        <w:contextualSpacing/>
        <w:jc w:val="both"/>
        <w:rPr>
          <w:b/>
          <w:sz w:val="26"/>
          <w:szCs w:val="26"/>
          <w:lang w:eastAsia="en-US"/>
        </w:rPr>
      </w:pPr>
      <w:r w:rsidRPr="006E6BCE">
        <w:rPr>
          <w:b/>
          <w:sz w:val="26"/>
          <w:szCs w:val="26"/>
          <w:lang w:eastAsia="en-US"/>
        </w:rPr>
        <w:t>8. Правила приемки.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 xml:space="preserve">Приемка продукции по качеству производится в соответствии с требованиями Инструкции о порядке приемки продукции производственно-технического назначения и товаров народного потребления по качеству, </w:t>
      </w:r>
      <w:r w:rsidRPr="006E6BCE">
        <w:rPr>
          <w:sz w:val="26"/>
          <w:szCs w:val="26"/>
          <w:lang w:eastAsia="en-US"/>
        </w:rPr>
        <w:lastRenderedPageBreak/>
        <w:t>утвержденной Постановлением Госарбитража СССР от 25.04.1966 № П-7, в части, не противоречащей законодательству РФ.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Приемка продукции по количеству производится в соответствии с требованиями Инструкции о порядке приемки продукции производственно-технического назначения и товаров народного потребления по количеству, утвержденной Постановлением Госарбитража СССР от 15.06.1965 № П-6, в части, не противоречащей законодательству РФ.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При приемке продукции осуществляется: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– внешний осмотр тары и упаковки: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– проверку соответствия количества отгруженных и поступивших поставочных мест;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– проверку соответствия содержимого упаковочным листам и характеристикам, указанным в товаросопроводительной документации.</w:t>
      </w:r>
    </w:p>
    <w:p w:rsidR="00322D5A" w:rsidRPr="006E6BCE" w:rsidRDefault="00322D5A" w:rsidP="00322D5A">
      <w:pPr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en-US"/>
        </w:rPr>
      </w:pPr>
      <w:r w:rsidRPr="006E6BCE">
        <w:rPr>
          <w:sz w:val="26"/>
          <w:szCs w:val="26"/>
          <w:lang w:eastAsia="en-US"/>
        </w:rPr>
        <w:t>Результаты приемки оформляются актом приемки товара в соответствии с унифицированной формой № ТОРГ-1.</w:t>
      </w:r>
    </w:p>
    <w:p w:rsidR="00322D5A" w:rsidRDefault="00322D5A" w:rsidP="00C728BC">
      <w:pPr>
        <w:ind w:firstLine="709"/>
        <w:jc w:val="both"/>
      </w:pPr>
      <w:r w:rsidRPr="006E6BCE">
        <w:rPr>
          <w:sz w:val="26"/>
          <w:szCs w:val="26"/>
          <w:lang w:eastAsia="en-US"/>
        </w:rPr>
        <w:t>В случае выявления дефектов, участн</w:t>
      </w:r>
      <w:r w:rsidR="00C728BC">
        <w:rPr>
          <w:sz w:val="26"/>
          <w:szCs w:val="26"/>
          <w:lang w:eastAsia="en-US"/>
        </w:rPr>
        <w:t xml:space="preserve">ик обязан за свой счет заменить </w:t>
      </w:r>
      <w:r w:rsidRPr="006E6BCE">
        <w:rPr>
          <w:sz w:val="26"/>
          <w:szCs w:val="26"/>
          <w:lang w:eastAsia="en-US"/>
        </w:rPr>
        <w:t>по</w:t>
      </w:r>
      <w:r w:rsidR="007F2B0F">
        <w:rPr>
          <w:sz w:val="26"/>
          <w:szCs w:val="26"/>
          <w:lang w:eastAsia="en-US"/>
        </w:rPr>
        <w:t>ставленную продукцию в течение 1</w:t>
      </w:r>
      <w:r w:rsidRPr="006E6BCE">
        <w:rPr>
          <w:sz w:val="26"/>
          <w:szCs w:val="26"/>
          <w:lang w:eastAsia="en-US"/>
        </w:rPr>
        <w:t>0 (</w:t>
      </w:r>
      <w:r w:rsidR="00FE75BC">
        <w:rPr>
          <w:sz w:val="26"/>
          <w:szCs w:val="26"/>
          <w:lang w:eastAsia="en-US"/>
        </w:rPr>
        <w:t>десяти</w:t>
      </w:r>
      <w:r w:rsidRPr="006E6BCE">
        <w:rPr>
          <w:sz w:val="26"/>
          <w:szCs w:val="26"/>
          <w:lang w:eastAsia="en-US"/>
        </w:rPr>
        <w:t>) календарных дней.</w:t>
      </w:r>
    </w:p>
    <w:sectPr w:rsidR="00322D5A" w:rsidSect="00AC74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&quot;Times New Roman CYR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ndale Sans UI">
    <w:altName w:val="Calibri"/>
    <w:charset w:val="CC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D67E0"/>
    <w:multiLevelType w:val="multilevel"/>
    <w:tmpl w:val="77BC0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216BBD"/>
    <w:multiLevelType w:val="multilevel"/>
    <w:tmpl w:val="0C72A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294C42"/>
    <w:multiLevelType w:val="multilevel"/>
    <w:tmpl w:val="6ABC2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3BE1D13"/>
    <w:multiLevelType w:val="multilevel"/>
    <w:tmpl w:val="1E04F7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8023837"/>
    <w:multiLevelType w:val="multilevel"/>
    <w:tmpl w:val="8C621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EB36DF8"/>
    <w:multiLevelType w:val="multilevel"/>
    <w:tmpl w:val="1C483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00F12F3"/>
    <w:multiLevelType w:val="multilevel"/>
    <w:tmpl w:val="42F87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0B753A3"/>
    <w:multiLevelType w:val="multilevel"/>
    <w:tmpl w:val="AE4AF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2873EEE"/>
    <w:multiLevelType w:val="multilevel"/>
    <w:tmpl w:val="BF221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35C2759"/>
    <w:multiLevelType w:val="multilevel"/>
    <w:tmpl w:val="9118D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6605EBE"/>
    <w:multiLevelType w:val="multilevel"/>
    <w:tmpl w:val="AD562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9D35144"/>
    <w:multiLevelType w:val="multilevel"/>
    <w:tmpl w:val="ECF05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B2A2433"/>
    <w:multiLevelType w:val="multilevel"/>
    <w:tmpl w:val="E0526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87813DB"/>
    <w:multiLevelType w:val="multilevel"/>
    <w:tmpl w:val="DBC6E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D052F3B"/>
    <w:multiLevelType w:val="multilevel"/>
    <w:tmpl w:val="54C22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EE4610C"/>
    <w:multiLevelType w:val="multilevel"/>
    <w:tmpl w:val="95FC5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FE97F84"/>
    <w:multiLevelType w:val="multilevel"/>
    <w:tmpl w:val="78E2E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8D2A07"/>
    <w:multiLevelType w:val="multilevel"/>
    <w:tmpl w:val="1A0CB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619732B"/>
    <w:multiLevelType w:val="multilevel"/>
    <w:tmpl w:val="1736D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79C6588"/>
    <w:multiLevelType w:val="multilevel"/>
    <w:tmpl w:val="A52ACA00"/>
    <w:lvl w:ilvl="0">
      <w:start w:val="1"/>
      <w:numFmt w:val="decimal"/>
      <w:lvlText w:val="%1."/>
      <w:lvlJc w:val="left"/>
      <w:pPr>
        <w:tabs>
          <w:tab w:val="num" w:pos="0"/>
        </w:tabs>
        <w:ind w:left="90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0">
    <w:nsid w:val="4AAC6AF0"/>
    <w:multiLevelType w:val="multilevel"/>
    <w:tmpl w:val="AAE0D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BD041D2"/>
    <w:multiLevelType w:val="multilevel"/>
    <w:tmpl w:val="9AE4A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D4510DB"/>
    <w:multiLevelType w:val="multilevel"/>
    <w:tmpl w:val="A5264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DB734C5"/>
    <w:multiLevelType w:val="multilevel"/>
    <w:tmpl w:val="47FAC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3FD5F83"/>
    <w:multiLevelType w:val="multilevel"/>
    <w:tmpl w:val="C2548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4917482"/>
    <w:multiLevelType w:val="hybridMultilevel"/>
    <w:tmpl w:val="37B0E5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AA36023"/>
    <w:multiLevelType w:val="multilevel"/>
    <w:tmpl w:val="C9289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D9E51FD"/>
    <w:multiLevelType w:val="multilevel"/>
    <w:tmpl w:val="4CBE6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F2309B"/>
    <w:multiLevelType w:val="multilevel"/>
    <w:tmpl w:val="F0847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33F4655"/>
    <w:multiLevelType w:val="multilevel"/>
    <w:tmpl w:val="C5C47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5F95258"/>
    <w:multiLevelType w:val="multilevel"/>
    <w:tmpl w:val="6B10A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9911C7F"/>
    <w:multiLevelType w:val="multilevel"/>
    <w:tmpl w:val="8362E812"/>
    <w:lvl w:ilvl="0">
      <w:start w:val="1"/>
      <w:numFmt w:val="decimal"/>
      <w:lvlText w:val="%1."/>
      <w:lvlJc w:val="left"/>
      <w:pPr>
        <w:ind w:left="1414" w:hanging="70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>
    <w:nsid w:val="6D2E591C"/>
    <w:multiLevelType w:val="multilevel"/>
    <w:tmpl w:val="B436E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3A01566"/>
    <w:multiLevelType w:val="multilevel"/>
    <w:tmpl w:val="55609BE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4">
    <w:nsid w:val="75284472"/>
    <w:multiLevelType w:val="multilevel"/>
    <w:tmpl w:val="250A4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E0DA2"/>
    <w:multiLevelType w:val="multilevel"/>
    <w:tmpl w:val="640A4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9451DE2"/>
    <w:multiLevelType w:val="multilevel"/>
    <w:tmpl w:val="3AD2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CD53B71"/>
    <w:multiLevelType w:val="multilevel"/>
    <w:tmpl w:val="3F1A4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</w:num>
  <w:num w:numId="3">
    <w:abstractNumId w:val="6"/>
  </w:num>
  <w:num w:numId="4">
    <w:abstractNumId w:val="22"/>
  </w:num>
  <w:num w:numId="5">
    <w:abstractNumId w:val="10"/>
  </w:num>
  <w:num w:numId="6">
    <w:abstractNumId w:val="3"/>
  </w:num>
  <w:num w:numId="7">
    <w:abstractNumId w:val="32"/>
  </w:num>
  <w:num w:numId="8">
    <w:abstractNumId w:val="14"/>
  </w:num>
  <w:num w:numId="9">
    <w:abstractNumId w:val="24"/>
  </w:num>
  <w:num w:numId="10">
    <w:abstractNumId w:val="11"/>
  </w:num>
  <w:num w:numId="11">
    <w:abstractNumId w:val="26"/>
  </w:num>
  <w:num w:numId="12">
    <w:abstractNumId w:val="8"/>
  </w:num>
  <w:num w:numId="13">
    <w:abstractNumId w:val="9"/>
  </w:num>
  <w:num w:numId="14">
    <w:abstractNumId w:val="28"/>
  </w:num>
  <w:num w:numId="15">
    <w:abstractNumId w:val="36"/>
  </w:num>
  <w:num w:numId="16">
    <w:abstractNumId w:val="29"/>
  </w:num>
  <w:num w:numId="17">
    <w:abstractNumId w:val="16"/>
  </w:num>
  <w:num w:numId="18">
    <w:abstractNumId w:val="30"/>
  </w:num>
  <w:num w:numId="19">
    <w:abstractNumId w:val="1"/>
  </w:num>
  <w:num w:numId="20">
    <w:abstractNumId w:val="5"/>
  </w:num>
  <w:num w:numId="21">
    <w:abstractNumId w:val="17"/>
  </w:num>
  <w:num w:numId="22">
    <w:abstractNumId w:val="0"/>
  </w:num>
  <w:num w:numId="23">
    <w:abstractNumId w:val="7"/>
  </w:num>
  <w:num w:numId="24">
    <w:abstractNumId w:val="27"/>
  </w:num>
  <w:num w:numId="25">
    <w:abstractNumId w:val="4"/>
  </w:num>
  <w:num w:numId="26">
    <w:abstractNumId w:val="21"/>
  </w:num>
  <w:num w:numId="27">
    <w:abstractNumId w:val="18"/>
  </w:num>
  <w:num w:numId="28">
    <w:abstractNumId w:val="15"/>
  </w:num>
  <w:num w:numId="29">
    <w:abstractNumId w:val="34"/>
  </w:num>
  <w:num w:numId="30">
    <w:abstractNumId w:val="37"/>
  </w:num>
  <w:num w:numId="31">
    <w:abstractNumId w:val="12"/>
  </w:num>
  <w:num w:numId="32">
    <w:abstractNumId w:val="2"/>
  </w:num>
  <w:num w:numId="33">
    <w:abstractNumId w:val="20"/>
  </w:num>
  <w:num w:numId="34">
    <w:abstractNumId w:val="13"/>
  </w:num>
  <w:num w:numId="35">
    <w:abstractNumId w:val="19"/>
  </w:num>
  <w:num w:numId="36">
    <w:abstractNumId w:val="33"/>
  </w:num>
  <w:num w:numId="37">
    <w:abstractNumId w:val="35"/>
  </w:num>
  <w:num w:numId="38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compat/>
  <w:rsids>
    <w:rsidRoot w:val="00FE2F8A"/>
    <w:rsid w:val="00005FA2"/>
    <w:rsid w:val="00086B1F"/>
    <w:rsid w:val="000972AC"/>
    <w:rsid w:val="00097EA8"/>
    <w:rsid w:val="000A275C"/>
    <w:rsid w:val="000F5022"/>
    <w:rsid w:val="00100418"/>
    <w:rsid w:val="00111BE9"/>
    <w:rsid w:val="0016483C"/>
    <w:rsid w:val="001C0256"/>
    <w:rsid w:val="00225651"/>
    <w:rsid w:val="0025128E"/>
    <w:rsid w:val="002B49D7"/>
    <w:rsid w:val="00322D5A"/>
    <w:rsid w:val="003C44C7"/>
    <w:rsid w:val="003E5D41"/>
    <w:rsid w:val="00440D22"/>
    <w:rsid w:val="00443FDB"/>
    <w:rsid w:val="00445C10"/>
    <w:rsid w:val="00446B10"/>
    <w:rsid w:val="00481557"/>
    <w:rsid w:val="004A01E0"/>
    <w:rsid w:val="004E4097"/>
    <w:rsid w:val="005018A9"/>
    <w:rsid w:val="00531B57"/>
    <w:rsid w:val="0054252F"/>
    <w:rsid w:val="00547EBF"/>
    <w:rsid w:val="00553F93"/>
    <w:rsid w:val="00564E4F"/>
    <w:rsid w:val="00585974"/>
    <w:rsid w:val="005B1478"/>
    <w:rsid w:val="005B238F"/>
    <w:rsid w:val="00622B63"/>
    <w:rsid w:val="0063352A"/>
    <w:rsid w:val="006634E0"/>
    <w:rsid w:val="00694933"/>
    <w:rsid w:val="007036AF"/>
    <w:rsid w:val="00721021"/>
    <w:rsid w:val="0074496B"/>
    <w:rsid w:val="00754F49"/>
    <w:rsid w:val="00763851"/>
    <w:rsid w:val="0079519E"/>
    <w:rsid w:val="007A05C7"/>
    <w:rsid w:val="007B7D8C"/>
    <w:rsid w:val="007E3061"/>
    <w:rsid w:val="007F2B0F"/>
    <w:rsid w:val="007F5A96"/>
    <w:rsid w:val="00801F54"/>
    <w:rsid w:val="00823292"/>
    <w:rsid w:val="008A68A4"/>
    <w:rsid w:val="00924666"/>
    <w:rsid w:val="0095760F"/>
    <w:rsid w:val="009868DA"/>
    <w:rsid w:val="009870DF"/>
    <w:rsid w:val="009C386E"/>
    <w:rsid w:val="00A32248"/>
    <w:rsid w:val="00A62949"/>
    <w:rsid w:val="00AC18C6"/>
    <w:rsid w:val="00AC746F"/>
    <w:rsid w:val="00AD00B6"/>
    <w:rsid w:val="00AE2AB0"/>
    <w:rsid w:val="00AE44D6"/>
    <w:rsid w:val="00B02985"/>
    <w:rsid w:val="00B47875"/>
    <w:rsid w:val="00C06DD3"/>
    <w:rsid w:val="00C21587"/>
    <w:rsid w:val="00C42E3C"/>
    <w:rsid w:val="00C64549"/>
    <w:rsid w:val="00C728BC"/>
    <w:rsid w:val="00CA1D03"/>
    <w:rsid w:val="00CA5D5B"/>
    <w:rsid w:val="00CC1285"/>
    <w:rsid w:val="00D2543E"/>
    <w:rsid w:val="00DA43F8"/>
    <w:rsid w:val="00DB382B"/>
    <w:rsid w:val="00DE18AA"/>
    <w:rsid w:val="00E0351A"/>
    <w:rsid w:val="00E844A4"/>
    <w:rsid w:val="00EA4576"/>
    <w:rsid w:val="00EB2291"/>
    <w:rsid w:val="00EE3893"/>
    <w:rsid w:val="00EF6A4C"/>
    <w:rsid w:val="00F54E3A"/>
    <w:rsid w:val="00FC3E26"/>
    <w:rsid w:val="00FE2F8A"/>
    <w:rsid w:val="00FE7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index heading" w:uiPriority="0" w:qFormat="1"/>
    <w:lsdException w:name="caption" w:uiPriority="0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Balloon Text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972AC"/>
    <w:pPr>
      <w:keepNext/>
      <w:widowControl w:val="0"/>
      <w:suppressAutoHyphens/>
      <w:jc w:val="center"/>
      <w:outlineLvl w:val="0"/>
    </w:pPr>
    <w:rPr>
      <w:b/>
      <w:bCs/>
      <w:sz w:val="22"/>
      <w:szCs w:val="20"/>
    </w:rPr>
  </w:style>
  <w:style w:type="paragraph" w:styleId="2">
    <w:name w:val="heading 2"/>
    <w:basedOn w:val="a"/>
    <w:next w:val="a"/>
    <w:link w:val="20"/>
    <w:unhideWhenUsed/>
    <w:qFormat/>
    <w:rsid w:val="000972AC"/>
    <w:pPr>
      <w:keepNext/>
      <w:keepLines/>
      <w:suppressAutoHyphen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3">
    <w:name w:val="heading 3"/>
    <w:basedOn w:val="a"/>
    <w:next w:val="a"/>
    <w:link w:val="30"/>
    <w:semiHidden/>
    <w:unhideWhenUsed/>
    <w:qFormat/>
    <w:rsid w:val="000972AC"/>
    <w:pPr>
      <w:keepNext/>
      <w:suppressAutoHyphens/>
      <w:spacing w:before="240" w:after="60" w:line="276" w:lineRule="auto"/>
      <w:outlineLvl w:val="2"/>
    </w:pPr>
    <w:rPr>
      <w:rFonts w:ascii="Calibri Light" w:hAnsi="Calibri Light"/>
      <w:b/>
      <w:bCs/>
      <w:kern w:val="2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qFormat/>
    <w:rsid w:val="00FC3E26"/>
    <w:pPr>
      <w:widowControl w:val="0"/>
      <w:autoSpaceDE w:val="0"/>
      <w:autoSpaceDN w:val="0"/>
      <w:adjustRightInd w:val="0"/>
      <w:spacing w:after="0" w:line="240" w:lineRule="auto"/>
    </w:pPr>
    <w:rPr>
      <w:rFonts w:ascii="&quot;Times New Roman CYR&quot;,&quot;serif&quot;" w:eastAsiaTheme="minorEastAsia" w:hAnsi="&quot;Times New Roman CYR&quot;,&quot;serif&quot;"/>
      <w:sz w:val="24"/>
      <w:szCs w:val="24"/>
      <w:lang w:eastAsia="ru-RU"/>
    </w:rPr>
  </w:style>
  <w:style w:type="paragraph" w:styleId="a3">
    <w:name w:val="List Paragraph"/>
    <w:aliases w:val="Нумерованый список,List Paragraph1"/>
    <w:basedOn w:val="a"/>
    <w:link w:val="a4"/>
    <w:uiPriority w:val="34"/>
    <w:qFormat/>
    <w:rsid w:val="00FC3E26"/>
    <w:pPr>
      <w:ind w:left="720"/>
      <w:contextualSpacing/>
    </w:pPr>
  </w:style>
  <w:style w:type="character" w:customStyle="1" w:styleId="a4">
    <w:name w:val="Абзац списка Знак"/>
    <w:aliases w:val="Нумерованый список Знак,List Paragraph1 Знак"/>
    <w:basedOn w:val="a0"/>
    <w:link w:val="a3"/>
    <w:uiPriority w:val="34"/>
    <w:qFormat/>
    <w:rsid w:val="00322D5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C3E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unhideWhenUsed/>
    <w:qFormat/>
    <w:rsid w:val="00322D5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qFormat/>
    <w:rsid w:val="00322D5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322D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abschars-list-item-value">
    <w:name w:val="tabs__chars-list-item-value"/>
    <w:basedOn w:val="a0"/>
    <w:qFormat/>
    <w:rsid w:val="00547EBF"/>
  </w:style>
  <w:style w:type="character" w:customStyle="1" w:styleId="info-blockchars-list-item-value">
    <w:name w:val="info-block__chars-list-item-value"/>
    <w:basedOn w:val="a0"/>
    <w:qFormat/>
    <w:rsid w:val="0054252F"/>
  </w:style>
  <w:style w:type="character" w:customStyle="1" w:styleId="ConsPlusNormal">
    <w:name w:val="ConsPlusNormal Знак"/>
    <w:link w:val="ConsPlusNormal0"/>
    <w:uiPriority w:val="99"/>
    <w:qFormat/>
    <w:locked/>
    <w:rsid w:val="009C386E"/>
    <w:rPr>
      <w:rFonts w:ascii="Calibri" w:hAnsi="Calibri" w:cs="Calibri"/>
    </w:rPr>
  </w:style>
  <w:style w:type="paragraph" w:customStyle="1" w:styleId="ConsPlusNormal0">
    <w:name w:val="ConsPlusNormal"/>
    <w:link w:val="ConsPlusNormal"/>
    <w:uiPriority w:val="99"/>
    <w:qFormat/>
    <w:rsid w:val="009C386E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  <w:style w:type="character" w:styleId="a9">
    <w:name w:val="Hyperlink"/>
    <w:basedOn w:val="a0"/>
    <w:uiPriority w:val="99"/>
    <w:unhideWhenUsed/>
    <w:rsid w:val="00005FA2"/>
    <w:rPr>
      <w:color w:val="0000FF"/>
      <w:u w:val="single"/>
    </w:rPr>
  </w:style>
  <w:style w:type="paragraph" w:customStyle="1" w:styleId="jss695">
    <w:name w:val="jss695"/>
    <w:basedOn w:val="a"/>
    <w:qFormat/>
    <w:rsid w:val="00005FA2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qFormat/>
    <w:rsid w:val="000972AC"/>
    <w:rPr>
      <w:rFonts w:ascii="Times New Roman" w:eastAsia="Times New Roman" w:hAnsi="Times New Roman" w:cs="Times New Roman"/>
      <w:b/>
      <w:bCs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0972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semiHidden/>
    <w:qFormat/>
    <w:rsid w:val="000972AC"/>
    <w:rPr>
      <w:rFonts w:ascii="Calibri Light" w:eastAsia="Times New Roman" w:hAnsi="Calibri Light" w:cs="Times New Roman"/>
      <w:b/>
      <w:bCs/>
      <w:kern w:val="2"/>
      <w:sz w:val="26"/>
      <w:szCs w:val="26"/>
    </w:rPr>
  </w:style>
  <w:style w:type="character" w:customStyle="1" w:styleId="aa">
    <w:name w:val="Верхний колонтитул Знак"/>
    <w:link w:val="ab"/>
    <w:qFormat/>
    <w:rsid w:val="000972AC"/>
    <w:rPr>
      <w:b/>
      <w:sz w:val="26"/>
      <w:szCs w:val="26"/>
    </w:rPr>
  </w:style>
  <w:style w:type="character" w:customStyle="1" w:styleId="ac">
    <w:name w:val="Нижний колонтитул Знак"/>
    <w:link w:val="ad"/>
    <w:uiPriority w:val="99"/>
    <w:qFormat/>
    <w:rsid w:val="000972AC"/>
    <w:rPr>
      <w:b/>
      <w:sz w:val="26"/>
      <w:szCs w:val="26"/>
    </w:rPr>
  </w:style>
  <w:style w:type="character" w:customStyle="1" w:styleId="FontStyle120">
    <w:name w:val="Font Style120"/>
    <w:basedOn w:val="a0"/>
    <w:uiPriority w:val="99"/>
    <w:qFormat/>
    <w:rsid w:val="000972AC"/>
    <w:rPr>
      <w:rFonts w:ascii="Times New Roman" w:hAnsi="Times New Roman" w:cs="Times New Roman"/>
      <w:sz w:val="24"/>
      <w:szCs w:val="24"/>
    </w:rPr>
  </w:style>
  <w:style w:type="character" w:customStyle="1" w:styleId="FontStyle117">
    <w:name w:val="Font Style117"/>
    <w:basedOn w:val="a0"/>
    <w:uiPriority w:val="99"/>
    <w:qFormat/>
    <w:rsid w:val="000972AC"/>
    <w:rPr>
      <w:rFonts w:ascii="Times New Roman" w:hAnsi="Times New Roman" w:cs="Times New Roman"/>
      <w:b/>
      <w:bCs/>
      <w:sz w:val="24"/>
      <w:szCs w:val="24"/>
    </w:rPr>
  </w:style>
  <w:style w:type="character" w:customStyle="1" w:styleId="21">
    <w:name w:val="Основной текст с отступом 2 Знак"/>
    <w:basedOn w:val="a0"/>
    <w:link w:val="22"/>
    <w:uiPriority w:val="99"/>
    <w:qFormat/>
    <w:rsid w:val="000972AC"/>
    <w:rPr>
      <w:sz w:val="24"/>
      <w:szCs w:val="24"/>
    </w:rPr>
  </w:style>
  <w:style w:type="character" w:customStyle="1" w:styleId="210">
    <w:name w:val="Основной текст с отступом 2 Знак1"/>
    <w:basedOn w:val="a0"/>
    <w:uiPriority w:val="99"/>
    <w:qFormat/>
    <w:rsid w:val="000972AC"/>
    <w:rPr>
      <w:b/>
      <w:sz w:val="26"/>
      <w:szCs w:val="26"/>
    </w:rPr>
  </w:style>
  <w:style w:type="character" w:customStyle="1" w:styleId="wmi-callto">
    <w:name w:val="wmi-callto"/>
    <w:basedOn w:val="a0"/>
    <w:qFormat/>
    <w:rsid w:val="000972AC"/>
  </w:style>
  <w:style w:type="character" w:customStyle="1" w:styleId="11">
    <w:name w:val="Неразрешенное упоминание1"/>
    <w:basedOn w:val="a0"/>
    <w:uiPriority w:val="99"/>
    <w:unhideWhenUsed/>
    <w:qFormat/>
    <w:rsid w:val="000972AC"/>
    <w:rPr>
      <w:color w:val="605E5C"/>
      <w:shd w:val="clear" w:color="auto" w:fill="E1DFDD"/>
    </w:rPr>
  </w:style>
  <w:style w:type="character" w:customStyle="1" w:styleId="WW8Num1z0">
    <w:name w:val="WW8Num1z0"/>
    <w:qFormat/>
    <w:rsid w:val="000972AC"/>
  </w:style>
  <w:style w:type="character" w:customStyle="1" w:styleId="WW8Num1z1">
    <w:name w:val="WW8Num1z1"/>
    <w:qFormat/>
    <w:rsid w:val="000972AC"/>
  </w:style>
  <w:style w:type="character" w:customStyle="1" w:styleId="WW8Num1z2">
    <w:name w:val="WW8Num1z2"/>
    <w:qFormat/>
    <w:rsid w:val="000972AC"/>
  </w:style>
  <w:style w:type="character" w:customStyle="1" w:styleId="WW8Num1z3">
    <w:name w:val="WW8Num1z3"/>
    <w:qFormat/>
    <w:rsid w:val="000972AC"/>
  </w:style>
  <w:style w:type="character" w:customStyle="1" w:styleId="WW8Num1z4">
    <w:name w:val="WW8Num1z4"/>
    <w:qFormat/>
    <w:rsid w:val="000972AC"/>
  </w:style>
  <w:style w:type="character" w:customStyle="1" w:styleId="WW8Num1z5">
    <w:name w:val="WW8Num1z5"/>
    <w:qFormat/>
    <w:rsid w:val="000972AC"/>
  </w:style>
  <w:style w:type="character" w:customStyle="1" w:styleId="WW8Num1z6">
    <w:name w:val="WW8Num1z6"/>
    <w:qFormat/>
    <w:rsid w:val="000972AC"/>
  </w:style>
  <w:style w:type="character" w:customStyle="1" w:styleId="WW8Num1z7">
    <w:name w:val="WW8Num1z7"/>
    <w:qFormat/>
    <w:rsid w:val="000972AC"/>
  </w:style>
  <w:style w:type="character" w:customStyle="1" w:styleId="WW8Num1z8">
    <w:name w:val="WW8Num1z8"/>
    <w:qFormat/>
    <w:rsid w:val="000972AC"/>
  </w:style>
  <w:style w:type="character" w:customStyle="1" w:styleId="WW8Num2z0">
    <w:name w:val="WW8Num2z0"/>
    <w:qFormat/>
    <w:rsid w:val="000972AC"/>
    <w:rPr>
      <w:rFonts w:ascii="Wingdings" w:hAnsi="Wingdings" w:cs="Wingdings"/>
    </w:rPr>
  </w:style>
  <w:style w:type="character" w:customStyle="1" w:styleId="WW8Num2z1">
    <w:name w:val="WW8Num2z1"/>
    <w:qFormat/>
    <w:rsid w:val="000972AC"/>
    <w:rPr>
      <w:rFonts w:ascii="Courier New" w:hAnsi="Courier New" w:cs="Courier New"/>
    </w:rPr>
  </w:style>
  <w:style w:type="character" w:customStyle="1" w:styleId="WW8Num2z3">
    <w:name w:val="WW8Num2z3"/>
    <w:qFormat/>
    <w:rsid w:val="000972AC"/>
    <w:rPr>
      <w:rFonts w:ascii="Symbol" w:hAnsi="Symbol" w:cs="Symbol"/>
    </w:rPr>
  </w:style>
  <w:style w:type="character" w:customStyle="1" w:styleId="WW8Num3z0">
    <w:name w:val="WW8Num3z0"/>
    <w:qFormat/>
    <w:rsid w:val="000972AC"/>
    <w:rPr>
      <w:b/>
      <w:color w:val="000000"/>
    </w:rPr>
  </w:style>
  <w:style w:type="character" w:customStyle="1" w:styleId="WW8Num3z1">
    <w:name w:val="WW8Num3z1"/>
    <w:qFormat/>
    <w:rsid w:val="000972AC"/>
  </w:style>
  <w:style w:type="character" w:customStyle="1" w:styleId="WW8Num3z2">
    <w:name w:val="WW8Num3z2"/>
    <w:qFormat/>
    <w:rsid w:val="000972AC"/>
  </w:style>
  <w:style w:type="character" w:customStyle="1" w:styleId="WW8Num3z3">
    <w:name w:val="WW8Num3z3"/>
    <w:qFormat/>
    <w:rsid w:val="000972AC"/>
  </w:style>
  <w:style w:type="character" w:customStyle="1" w:styleId="WW8Num3z4">
    <w:name w:val="WW8Num3z4"/>
    <w:qFormat/>
    <w:rsid w:val="000972AC"/>
  </w:style>
  <w:style w:type="character" w:customStyle="1" w:styleId="WW8Num3z5">
    <w:name w:val="WW8Num3z5"/>
    <w:qFormat/>
    <w:rsid w:val="000972AC"/>
  </w:style>
  <w:style w:type="character" w:customStyle="1" w:styleId="WW8Num3z6">
    <w:name w:val="WW8Num3z6"/>
    <w:qFormat/>
    <w:rsid w:val="000972AC"/>
  </w:style>
  <w:style w:type="character" w:customStyle="1" w:styleId="WW8Num3z7">
    <w:name w:val="WW8Num3z7"/>
    <w:qFormat/>
    <w:rsid w:val="000972AC"/>
  </w:style>
  <w:style w:type="character" w:customStyle="1" w:styleId="WW8Num3z8">
    <w:name w:val="WW8Num3z8"/>
    <w:qFormat/>
    <w:rsid w:val="000972AC"/>
  </w:style>
  <w:style w:type="character" w:customStyle="1" w:styleId="WW8Num4z0">
    <w:name w:val="WW8Num4z0"/>
    <w:qFormat/>
    <w:rsid w:val="000972AC"/>
    <w:rPr>
      <w:rFonts w:ascii="Symbol" w:hAnsi="Symbol" w:cs="Symbol"/>
      <w:sz w:val="20"/>
    </w:rPr>
  </w:style>
  <w:style w:type="character" w:customStyle="1" w:styleId="WW8Num4z1">
    <w:name w:val="WW8Num4z1"/>
    <w:qFormat/>
    <w:rsid w:val="000972AC"/>
    <w:rPr>
      <w:rFonts w:ascii="Courier New" w:hAnsi="Courier New" w:cs="Times New Roman"/>
      <w:sz w:val="20"/>
    </w:rPr>
  </w:style>
  <w:style w:type="character" w:customStyle="1" w:styleId="WW8Num4z2">
    <w:name w:val="WW8Num4z2"/>
    <w:qFormat/>
    <w:rsid w:val="000972AC"/>
    <w:rPr>
      <w:rFonts w:ascii="Wingdings" w:hAnsi="Wingdings" w:cs="Wingdings"/>
      <w:sz w:val="20"/>
    </w:rPr>
  </w:style>
  <w:style w:type="character" w:customStyle="1" w:styleId="WW8Num5z0">
    <w:name w:val="WW8Num5z0"/>
    <w:qFormat/>
    <w:rsid w:val="000972AC"/>
    <w:rPr>
      <w:rFonts w:ascii="Symbol" w:hAnsi="Symbol" w:cs="Symbol"/>
    </w:rPr>
  </w:style>
  <w:style w:type="character" w:customStyle="1" w:styleId="WW8Num5z1">
    <w:name w:val="WW8Num5z1"/>
    <w:qFormat/>
    <w:rsid w:val="000972AC"/>
    <w:rPr>
      <w:rFonts w:ascii="Courier New" w:hAnsi="Courier New" w:cs="Courier New"/>
    </w:rPr>
  </w:style>
  <w:style w:type="character" w:customStyle="1" w:styleId="WW8Num5z2">
    <w:name w:val="WW8Num5z2"/>
    <w:qFormat/>
    <w:rsid w:val="000972AC"/>
    <w:rPr>
      <w:rFonts w:ascii="Wingdings" w:hAnsi="Wingdings" w:cs="Wingdings"/>
    </w:rPr>
  </w:style>
  <w:style w:type="character" w:customStyle="1" w:styleId="WW8Num6z0">
    <w:name w:val="WW8Num6z0"/>
    <w:qFormat/>
    <w:rsid w:val="000972AC"/>
  </w:style>
  <w:style w:type="character" w:customStyle="1" w:styleId="WW8Num6z1">
    <w:name w:val="WW8Num6z1"/>
    <w:qFormat/>
    <w:rsid w:val="000972AC"/>
  </w:style>
  <w:style w:type="character" w:customStyle="1" w:styleId="WW8Num6z2">
    <w:name w:val="WW8Num6z2"/>
    <w:qFormat/>
    <w:rsid w:val="000972AC"/>
  </w:style>
  <w:style w:type="character" w:customStyle="1" w:styleId="WW8Num6z3">
    <w:name w:val="WW8Num6z3"/>
    <w:qFormat/>
    <w:rsid w:val="000972AC"/>
  </w:style>
  <w:style w:type="character" w:customStyle="1" w:styleId="WW8Num6z4">
    <w:name w:val="WW8Num6z4"/>
    <w:qFormat/>
    <w:rsid w:val="000972AC"/>
  </w:style>
  <w:style w:type="character" w:customStyle="1" w:styleId="WW8Num6z5">
    <w:name w:val="WW8Num6z5"/>
    <w:qFormat/>
    <w:rsid w:val="000972AC"/>
  </w:style>
  <w:style w:type="character" w:customStyle="1" w:styleId="WW8Num6z6">
    <w:name w:val="WW8Num6z6"/>
    <w:qFormat/>
    <w:rsid w:val="000972AC"/>
  </w:style>
  <w:style w:type="character" w:customStyle="1" w:styleId="WW8Num6z7">
    <w:name w:val="WW8Num6z7"/>
    <w:qFormat/>
    <w:rsid w:val="000972AC"/>
  </w:style>
  <w:style w:type="character" w:customStyle="1" w:styleId="WW8Num6z8">
    <w:name w:val="WW8Num6z8"/>
    <w:qFormat/>
    <w:rsid w:val="000972AC"/>
  </w:style>
  <w:style w:type="character" w:customStyle="1" w:styleId="WW8Num7z0">
    <w:name w:val="WW8Num7z0"/>
    <w:qFormat/>
    <w:rsid w:val="000972AC"/>
    <w:rPr>
      <w:rFonts w:ascii="Symbol" w:hAnsi="Symbol" w:cs="Symbol"/>
    </w:rPr>
  </w:style>
  <w:style w:type="character" w:customStyle="1" w:styleId="WW8Num7z1">
    <w:name w:val="WW8Num7z1"/>
    <w:qFormat/>
    <w:rsid w:val="000972AC"/>
    <w:rPr>
      <w:rFonts w:ascii="Courier New" w:hAnsi="Courier New" w:cs="Courier New"/>
    </w:rPr>
  </w:style>
  <w:style w:type="character" w:customStyle="1" w:styleId="WW8Num7z2">
    <w:name w:val="WW8Num7z2"/>
    <w:qFormat/>
    <w:rsid w:val="000972AC"/>
    <w:rPr>
      <w:rFonts w:ascii="Wingdings" w:hAnsi="Wingdings" w:cs="Wingdings"/>
    </w:rPr>
  </w:style>
  <w:style w:type="character" w:customStyle="1" w:styleId="WW8Num8z0">
    <w:name w:val="WW8Num8z0"/>
    <w:qFormat/>
    <w:rsid w:val="000972AC"/>
    <w:rPr>
      <w:rFonts w:ascii="Symbol" w:hAnsi="Symbol" w:cs="Symbol"/>
    </w:rPr>
  </w:style>
  <w:style w:type="character" w:customStyle="1" w:styleId="WW8Num8z1">
    <w:name w:val="WW8Num8z1"/>
    <w:qFormat/>
    <w:rsid w:val="000972AC"/>
    <w:rPr>
      <w:rFonts w:ascii="Courier New" w:hAnsi="Courier New" w:cs="Courier New"/>
    </w:rPr>
  </w:style>
  <w:style w:type="character" w:customStyle="1" w:styleId="WW8Num8z2">
    <w:name w:val="WW8Num8z2"/>
    <w:qFormat/>
    <w:rsid w:val="000972AC"/>
    <w:rPr>
      <w:rFonts w:ascii="Wingdings" w:hAnsi="Wingdings" w:cs="Wingdings"/>
    </w:rPr>
  </w:style>
  <w:style w:type="character" w:customStyle="1" w:styleId="WW8Num9z0">
    <w:name w:val="WW8Num9z0"/>
    <w:qFormat/>
    <w:rsid w:val="000972AC"/>
    <w:rPr>
      <w:b/>
      <w:color w:val="000000"/>
    </w:rPr>
  </w:style>
  <w:style w:type="character" w:customStyle="1" w:styleId="WW8Num9z1">
    <w:name w:val="WW8Num9z1"/>
    <w:qFormat/>
    <w:rsid w:val="000972AC"/>
  </w:style>
  <w:style w:type="character" w:customStyle="1" w:styleId="WW8Num9z2">
    <w:name w:val="WW8Num9z2"/>
    <w:qFormat/>
    <w:rsid w:val="000972AC"/>
  </w:style>
  <w:style w:type="character" w:customStyle="1" w:styleId="WW8Num9z3">
    <w:name w:val="WW8Num9z3"/>
    <w:qFormat/>
    <w:rsid w:val="000972AC"/>
  </w:style>
  <w:style w:type="character" w:customStyle="1" w:styleId="WW8Num9z4">
    <w:name w:val="WW8Num9z4"/>
    <w:qFormat/>
    <w:rsid w:val="000972AC"/>
  </w:style>
  <w:style w:type="character" w:customStyle="1" w:styleId="WW8Num9z5">
    <w:name w:val="WW8Num9z5"/>
    <w:qFormat/>
    <w:rsid w:val="000972AC"/>
  </w:style>
  <w:style w:type="character" w:customStyle="1" w:styleId="WW8Num9z6">
    <w:name w:val="WW8Num9z6"/>
    <w:qFormat/>
    <w:rsid w:val="000972AC"/>
  </w:style>
  <w:style w:type="character" w:customStyle="1" w:styleId="WW8Num9z7">
    <w:name w:val="WW8Num9z7"/>
    <w:qFormat/>
    <w:rsid w:val="000972AC"/>
  </w:style>
  <w:style w:type="character" w:customStyle="1" w:styleId="WW8Num9z8">
    <w:name w:val="WW8Num9z8"/>
    <w:qFormat/>
    <w:rsid w:val="000972AC"/>
  </w:style>
  <w:style w:type="character" w:customStyle="1" w:styleId="WW8Num10z0">
    <w:name w:val="WW8Num10z0"/>
    <w:qFormat/>
    <w:rsid w:val="000972AC"/>
  </w:style>
  <w:style w:type="character" w:customStyle="1" w:styleId="WW8Num10z1">
    <w:name w:val="WW8Num10z1"/>
    <w:qFormat/>
    <w:rsid w:val="000972AC"/>
  </w:style>
  <w:style w:type="character" w:customStyle="1" w:styleId="WW8Num10z2">
    <w:name w:val="WW8Num10z2"/>
    <w:qFormat/>
    <w:rsid w:val="000972AC"/>
  </w:style>
  <w:style w:type="character" w:customStyle="1" w:styleId="WW8Num10z3">
    <w:name w:val="WW8Num10z3"/>
    <w:qFormat/>
    <w:rsid w:val="000972AC"/>
  </w:style>
  <w:style w:type="character" w:customStyle="1" w:styleId="WW8Num10z4">
    <w:name w:val="WW8Num10z4"/>
    <w:qFormat/>
    <w:rsid w:val="000972AC"/>
  </w:style>
  <w:style w:type="character" w:customStyle="1" w:styleId="WW8Num10z5">
    <w:name w:val="WW8Num10z5"/>
    <w:qFormat/>
    <w:rsid w:val="000972AC"/>
  </w:style>
  <w:style w:type="character" w:customStyle="1" w:styleId="WW8Num10z6">
    <w:name w:val="WW8Num10z6"/>
    <w:qFormat/>
    <w:rsid w:val="000972AC"/>
  </w:style>
  <w:style w:type="character" w:customStyle="1" w:styleId="WW8Num10z7">
    <w:name w:val="WW8Num10z7"/>
    <w:qFormat/>
    <w:rsid w:val="000972AC"/>
  </w:style>
  <w:style w:type="character" w:customStyle="1" w:styleId="WW8Num10z8">
    <w:name w:val="WW8Num10z8"/>
    <w:qFormat/>
    <w:rsid w:val="000972AC"/>
  </w:style>
  <w:style w:type="character" w:customStyle="1" w:styleId="23">
    <w:name w:val="Основной шрифт абзаца2"/>
    <w:qFormat/>
    <w:rsid w:val="000972AC"/>
  </w:style>
  <w:style w:type="character" w:customStyle="1" w:styleId="Absatz-Standardschriftart">
    <w:name w:val="Absatz-Standardschriftart"/>
    <w:qFormat/>
    <w:rsid w:val="000972AC"/>
  </w:style>
  <w:style w:type="character" w:customStyle="1" w:styleId="WW-Absatz-Standardschriftart">
    <w:name w:val="WW-Absatz-Standardschriftart"/>
    <w:qFormat/>
    <w:rsid w:val="000972AC"/>
  </w:style>
  <w:style w:type="character" w:customStyle="1" w:styleId="12">
    <w:name w:val="Основной шрифт абзаца1"/>
    <w:qFormat/>
    <w:rsid w:val="000972AC"/>
  </w:style>
  <w:style w:type="character" w:customStyle="1" w:styleId="ae">
    <w:name w:val="Маркеры списка"/>
    <w:qFormat/>
    <w:rsid w:val="000972AC"/>
    <w:rPr>
      <w:rFonts w:ascii="OpenSymbol" w:eastAsia="OpenSymbol" w:hAnsi="OpenSymbol" w:cs="OpenSymbol"/>
    </w:rPr>
  </w:style>
  <w:style w:type="character" w:styleId="af">
    <w:name w:val="Emphasis"/>
    <w:qFormat/>
    <w:rsid w:val="000972AC"/>
    <w:rPr>
      <w:i/>
      <w:iCs/>
    </w:rPr>
  </w:style>
  <w:style w:type="character" w:styleId="af0">
    <w:name w:val="Strong"/>
    <w:uiPriority w:val="22"/>
    <w:qFormat/>
    <w:rsid w:val="000972AC"/>
    <w:rPr>
      <w:b/>
      <w:bCs/>
    </w:rPr>
  </w:style>
  <w:style w:type="character" w:customStyle="1" w:styleId="saedarkgrey">
    <w:name w:val="sae_dark_grey"/>
    <w:qFormat/>
    <w:rsid w:val="000972AC"/>
  </w:style>
  <w:style w:type="character" w:customStyle="1" w:styleId="saegrey">
    <w:name w:val="sae_grey"/>
    <w:qFormat/>
    <w:rsid w:val="000972AC"/>
  </w:style>
  <w:style w:type="character" w:customStyle="1" w:styleId="af1">
    <w:name w:val="Основной текст Знак"/>
    <w:basedOn w:val="a0"/>
    <w:link w:val="af2"/>
    <w:uiPriority w:val="99"/>
    <w:qFormat/>
    <w:rsid w:val="000972AC"/>
    <w:rPr>
      <w:sz w:val="26"/>
    </w:rPr>
  </w:style>
  <w:style w:type="character" w:customStyle="1" w:styleId="13">
    <w:name w:val="Верхний колонтитул Знак1"/>
    <w:basedOn w:val="a0"/>
    <w:qFormat/>
    <w:rsid w:val="000972AC"/>
    <w:rPr>
      <w:rFonts w:ascii="Times New Roman" w:eastAsia="SimSun" w:hAnsi="Times New Roman" w:cs="Calibri"/>
      <w:kern w:val="2"/>
      <w:sz w:val="24"/>
      <w:lang w:val="ru-RU" w:eastAsia="zh-CN"/>
    </w:rPr>
  </w:style>
  <w:style w:type="character" w:customStyle="1" w:styleId="14">
    <w:name w:val="Нижний колонтитул Знак1"/>
    <w:basedOn w:val="a0"/>
    <w:uiPriority w:val="99"/>
    <w:qFormat/>
    <w:rsid w:val="000972AC"/>
    <w:rPr>
      <w:rFonts w:ascii="Times New Roman" w:eastAsia="SimSun" w:hAnsi="Times New Roman" w:cs="Calibri"/>
      <w:kern w:val="2"/>
      <w:sz w:val="24"/>
      <w:lang w:val="ru-RU" w:eastAsia="zh-CN"/>
    </w:rPr>
  </w:style>
  <w:style w:type="character" w:customStyle="1" w:styleId="af3">
    <w:name w:val="Название Знак"/>
    <w:link w:val="af4"/>
    <w:qFormat/>
    <w:locked/>
    <w:rsid w:val="000972AC"/>
    <w:rPr>
      <w:b/>
      <w:bCs/>
      <w:sz w:val="28"/>
      <w:szCs w:val="28"/>
    </w:rPr>
  </w:style>
  <w:style w:type="character" w:customStyle="1" w:styleId="15">
    <w:name w:val="Заголовок Знак1"/>
    <w:basedOn w:val="a0"/>
    <w:uiPriority w:val="10"/>
    <w:qFormat/>
    <w:rsid w:val="000972AC"/>
    <w:rPr>
      <w:rFonts w:asciiTheme="majorHAnsi" w:eastAsiaTheme="majorEastAsia" w:hAnsiTheme="majorHAnsi" w:cstheme="majorBidi"/>
      <w:b/>
      <w:spacing w:val="-10"/>
      <w:kern w:val="2"/>
      <w:sz w:val="56"/>
      <w:szCs w:val="56"/>
    </w:rPr>
  </w:style>
  <w:style w:type="character" w:customStyle="1" w:styleId="ConsPlusCell">
    <w:name w:val="ConsPlusCell Знак"/>
    <w:link w:val="ConsPlusCell0"/>
    <w:qFormat/>
    <w:locked/>
    <w:rsid w:val="000972AC"/>
    <w:rPr>
      <w:rFonts w:ascii="Arial" w:hAnsi="Arial" w:cs="Arial"/>
      <w:color w:val="00000A"/>
      <w:lang w:eastAsia="zh-CN"/>
    </w:rPr>
  </w:style>
  <w:style w:type="character" w:customStyle="1" w:styleId="31">
    <w:name w:val="Основной шрифт абзаца3"/>
    <w:qFormat/>
    <w:rsid w:val="000972AC"/>
  </w:style>
  <w:style w:type="character" w:customStyle="1" w:styleId="copytarget">
    <w:name w:val="copy_target"/>
    <w:basedOn w:val="a0"/>
    <w:qFormat/>
    <w:rsid w:val="000972AC"/>
  </w:style>
  <w:style w:type="character" w:styleId="af5">
    <w:name w:val="FollowedHyperlink"/>
    <w:uiPriority w:val="99"/>
    <w:semiHidden/>
    <w:unhideWhenUsed/>
    <w:rsid w:val="000972AC"/>
    <w:rPr>
      <w:color w:val="954F72"/>
      <w:u w:val="single"/>
    </w:rPr>
  </w:style>
  <w:style w:type="character" w:customStyle="1" w:styleId="af6">
    <w:name w:val="Основной текст с отступом Знак"/>
    <w:basedOn w:val="a0"/>
    <w:link w:val="af7"/>
    <w:uiPriority w:val="99"/>
    <w:qFormat/>
    <w:rsid w:val="000972AC"/>
    <w:rPr>
      <w:lang w:val="en-US"/>
    </w:rPr>
  </w:style>
  <w:style w:type="character" w:customStyle="1" w:styleId="af8">
    <w:name w:val="комментарий"/>
    <w:qFormat/>
    <w:rsid w:val="000972AC"/>
    <w:rPr>
      <w:b/>
      <w:bCs/>
      <w:i/>
      <w:iCs/>
      <w:sz w:val="28"/>
      <w:szCs w:val="28"/>
    </w:rPr>
  </w:style>
  <w:style w:type="character" w:customStyle="1" w:styleId="af9">
    <w:name w:val="Текст сноски Знак"/>
    <w:basedOn w:val="a0"/>
    <w:link w:val="afa"/>
    <w:qFormat/>
    <w:rsid w:val="000972AC"/>
    <w:rPr>
      <w:sz w:val="24"/>
    </w:rPr>
  </w:style>
  <w:style w:type="character" w:customStyle="1" w:styleId="afb">
    <w:name w:val="Символ сноски"/>
    <w:basedOn w:val="a0"/>
    <w:unhideWhenUsed/>
    <w:qFormat/>
    <w:rsid w:val="000972AC"/>
    <w:rPr>
      <w:vertAlign w:val="superscript"/>
    </w:rPr>
  </w:style>
  <w:style w:type="character" w:styleId="afc">
    <w:name w:val="footnote reference"/>
    <w:rsid w:val="000972AC"/>
    <w:rPr>
      <w:vertAlign w:val="superscript"/>
    </w:rPr>
  </w:style>
  <w:style w:type="character" w:customStyle="1" w:styleId="-">
    <w:name w:val="ГФА - обычный Знак"/>
    <w:basedOn w:val="a0"/>
    <w:link w:val="-0"/>
    <w:qFormat/>
    <w:rsid w:val="000972AC"/>
    <w:rPr>
      <w:sz w:val="24"/>
      <w:szCs w:val="28"/>
    </w:rPr>
  </w:style>
  <w:style w:type="paragraph" w:styleId="af4">
    <w:name w:val="Title"/>
    <w:basedOn w:val="a"/>
    <w:next w:val="af2"/>
    <w:link w:val="af3"/>
    <w:qFormat/>
    <w:rsid w:val="000972AC"/>
    <w:pPr>
      <w:widowControl w:val="0"/>
      <w:suppressAutoHyphens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16">
    <w:name w:val="Название Знак1"/>
    <w:basedOn w:val="a0"/>
    <w:uiPriority w:val="10"/>
    <w:rsid w:val="000972A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24">
    <w:name w:val="Заголовок Знак2"/>
    <w:basedOn w:val="a0"/>
    <w:uiPriority w:val="10"/>
    <w:rsid w:val="000972AC"/>
    <w:rPr>
      <w:rFonts w:asciiTheme="majorHAnsi" w:eastAsiaTheme="majorEastAsia" w:hAnsiTheme="majorHAnsi" w:cstheme="majorBidi"/>
      <w:b/>
      <w:spacing w:val="-10"/>
      <w:kern w:val="28"/>
      <w:sz w:val="56"/>
      <w:szCs w:val="56"/>
      <w:lang w:eastAsia="ru-RU"/>
    </w:rPr>
  </w:style>
  <w:style w:type="paragraph" w:styleId="af2">
    <w:name w:val="Body Text"/>
    <w:basedOn w:val="a"/>
    <w:link w:val="af1"/>
    <w:uiPriority w:val="99"/>
    <w:rsid w:val="000972AC"/>
    <w:pPr>
      <w:suppressAutoHyphens/>
      <w:jc w:val="both"/>
    </w:pPr>
    <w:rPr>
      <w:rFonts w:asciiTheme="minorHAnsi" w:eastAsiaTheme="minorHAnsi" w:hAnsiTheme="minorHAnsi" w:cstheme="minorBidi"/>
      <w:sz w:val="26"/>
      <w:szCs w:val="22"/>
      <w:lang w:eastAsia="en-US"/>
    </w:rPr>
  </w:style>
  <w:style w:type="character" w:customStyle="1" w:styleId="17">
    <w:name w:val="Основной текст Знак1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List"/>
    <w:basedOn w:val="af2"/>
    <w:rsid w:val="000972AC"/>
    <w:pPr>
      <w:spacing w:after="120" w:line="276" w:lineRule="auto"/>
      <w:jc w:val="left"/>
    </w:pPr>
    <w:rPr>
      <w:rFonts w:eastAsia="SimSun" w:cs="Mangal"/>
      <w:kern w:val="2"/>
      <w:sz w:val="24"/>
      <w:lang w:eastAsia="zh-CN"/>
    </w:rPr>
  </w:style>
  <w:style w:type="paragraph" w:styleId="afe">
    <w:name w:val="caption"/>
    <w:basedOn w:val="a"/>
    <w:qFormat/>
    <w:rsid w:val="000972AC"/>
    <w:pPr>
      <w:suppressLineNumbers/>
      <w:suppressAutoHyphens/>
      <w:spacing w:before="120" w:after="120" w:line="276" w:lineRule="auto"/>
    </w:pPr>
    <w:rPr>
      <w:rFonts w:eastAsia="SimSun" w:cs="Mangal"/>
      <w:i/>
      <w:iCs/>
      <w:kern w:val="2"/>
      <w:lang w:eastAsia="zh-CN"/>
    </w:rPr>
  </w:style>
  <w:style w:type="paragraph" w:styleId="18">
    <w:name w:val="index 1"/>
    <w:basedOn w:val="a"/>
    <w:next w:val="a"/>
    <w:autoRedefine/>
    <w:uiPriority w:val="99"/>
    <w:semiHidden/>
    <w:unhideWhenUsed/>
    <w:rsid w:val="000972AC"/>
    <w:pPr>
      <w:suppressAutoHyphens/>
      <w:ind w:left="260" w:hanging="260"/>
    </w:pPr>
    <w:rPr>
      <w:b/>
      <w:sz w:val="26"/>
      <w:szCs w:val="26"/>
    </w:rPr>
  </w:style>
  <w:style w:type="paragraph" w:styleId="aff">
    <w:name w:val="index heading"/>
    <w:basedOn w:val="a"/>
    <w:qFormat/>
    <w:rsid w:val="000972AC"/>
    <w:pPr>
      <w:suppressLineNumbers/>
      <w:suppressAutoHyphens/>
    </w:pPr>
    <w:rPr>
      <w:rFonts w:cs="Lucida Sans"/>
      <w:b/>
      <w:sz w:val="26"/>
      <w:szCs w:val="26"/>
    </w:rPr>
  </w:style>
  <w:style w:type="paragraph" w:customStyle="1" w:styleId="ConsPlusNonformat">
    <w:name w:val="ConsPlusNonformat"/>
    <w:qFormat/>
    <w:rsid w:val="000972AC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0">
    <w:name w:val="Колонтитул"/>
    <w:basedOn w:val="a"/>
    <w:qFormat/>
    <w:rsid w:val="000972AC"/>
    <w:pPr>
      <w:suppressAutoHyphens/>
    </w:pPr>
    <w:rPr>
      <w:b/>
      <w:sz w:val="26"/>
      <w:szCs w:val="26"/>
    </w:rPr>
  </w:style>
  <w:style w:type="paragraph" w:styleId="ab">
    <w:name w:val="header"/>
    <w:basedOn w:val="a"/>
    <w:link w:val="aa"/>
    <w:rsid w:val="000972AC"/>
    <w:pPr>
      <w:tabs>
        <w:tab w:val="center" w:pos="4677"/>
        <w:tab w:val="right" w:pos="9355"/>
      </w:tabs>
      <w:suppressAutoHyphens/>
    </w:pPr>
    <w:rPr>
      <w:rFonts w:asciiTheme="minorHAnsi" w:eastAsiaTheme="minorHAnsi" w:hAnsiTheme="minorHAnsi" w:cstheme="minorBidi"/>
      <w:b/>
      <w:sz w:val="26"/>
      <w:szCs w:val="26"/>
      <w:lang w:eastAsia="en-US"/>
    </w:rPr>
  </w:style>
  <w:style w:type="character" w:customStyle="1" w:styleId="25">
    <w:name w:val="Верхний колонтитул Знак2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c"/>
    <w:uiPriority w:val="99"/>
    <w:rsid w:val="000972AC"/>
    <w:pPr>
      <w:tabs>
        <w:tab w:val="center" w:pos="4677"/>
        <w:tab w:val="right" w:pos="9355"/>
      </w:tabs>
      <w:suppressAutoHyphens/>
    </w:pPr>
    <w:rPr>
      <w:rFonts w:asciiTheme="minorHAnsi" w:eastAsiaTheme="minorHAnsi" w:hAnsiTheme="minorHAnsi" w:cstheme="minorBidi"/>
      <w:b/>
      <w:sz w:val="26"/>
      <w:szCs w:val="26"/>
      <w:lang w:eastAsia="en-US"/>
    </w:rPr>
  </w:style>
  <w:style w:type="character" w:customStyle="1" w:styleId="26">
    <w:name w:val="Нижний колонтитул Знак2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9">
    <w:name w:val="Текст выноски Знак1"/>
    <w:basedOn w:val="a0"/>
    <w:uiPriority w:val="99"/>
    <w:semiHidden/>
    <w:rsid w:val="000972AC"/>
    <w:rPr>
      <w:rFonts w:ascii="Segoe UI" w:eastAsia="Times New Roman" w:hAnsi="Segoe UI" w:cs="Segoe UI"/>
      <w:b/>
      <w:sz w:val="18"/>
      <w:szCs w:val="18"/>
      <w:lang w:eastAsia="ru-RU"/>
    </w:rPr>
  </w:style>
  <w:style w:type="paragraph" w:styleId="22">
    <w:name w:val="Body Text Indent 2"/>
    <w:basedOn w:val="a"/>
    <w:link w:val="21"/>
    <w:uiPriority w:val="99"/>
    <w:unhideWhenUsed/>
    <w:qFormat/>
    <w:rsid w:val="000972AC"/>
    <w:pPr>
      <w:suppressAutoHyphens/>
      <w:spacing w:after="120" w:line="480" w:lineRule="auto"/>
      <w:ind w:left="283"/>
    </w:pPr>
    <w:rPr>
      <w:rFonts w:asciiTheme="minorHAnsi" w:eastAsiaTheme="minorHAnsi" w:hAnsiTheme="minorHAnsi" w:cstheme="minorBidi"/>
      <w:lang w:eastAsia="en-US"/>
    </w:rPr>
  </w:style>
  <w:style w:type="character" w:customStyle="1" w:styleId="220">
    <w:name w:val="Основной текст с отступом 2 Знак2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4">
    <w:name w:val="Style74"/>
    <w:basedOn w:val="a"/>
    <w:uiPriority w:val="99"/>
    <w:qFormat/>
    <w:rsid w:val="000972AC"/>
    <w:pPr>
      <w:widowControl w:val="0"/>
      <w:suppressAutoHyphens/>
      <w:spacing w:line="281" w:lineRule="exact"/>
      <w:ind w:firstLine="529"/>
      <w:jc w:val="both"/>
    </w:pPr>
    <w:rPr>
      <w:rFonts w:eastAsiaTheme="minorEastAsia"/>
    </w:rPr>
  </w:style>
  <w:style w:type="paragraph" w:customStyle="1" w:styleId="1a">
    <w:name w:val="Заголовок1"/>
    <w:basedOn w:val="a"/>
    <w:next w:val="af2"/>
    <w:qFormat/>
    <w:rsid w:val="000972AC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2"/>
      <w:sz w:val="28"/>
      <w:szCs w:val="28"/>
      <w:lang w:eastAsia="zh-CN"/>
    </w:rPr>
  </w:style>
  <w:style w:type="paragraph" w:customStyle="1" w:styleId="27">
    <w:name w:val="Указатель2"/>
    <w:basedOn w:val="a"/>
    <w:qFormat/>
    <w:rsid w:val="000972AC"/>
    <w:pPr>
      <w:suppressLineNumbers/>
      <w:suppressAutoHyphens/>
      <w:spacing w:line="276" w:lineRule="auto"/>
    </w:pPr>
    <w:rPr>
      <w:rFonts w:eastAsia="SimSun" w:cs="Mangal"/>
      <w:kern w:val="2"/>
      <w:szCs w:val="22"/>
      <w:lang w:eastAsia="zh-CN"/>
    </w:rPr>
  </w:style>
  <w:style w:type="paragraph" w:customStyle="1" w:styleId="1b">
    <w:name w:val="Название объекта1"/>
    <w:basedOn w:val="a"/>
    <w:qFormat/>
    <w:rsid w:val="000972AC"/>
    <w:pPr>
      <w:suppressLineNumbers/>
      <w:suppressAutoHyphens/>
      <w:spacing w:before="120" w:after="120" w:line="276" w:lineRule="auto"/>
    </w:pPr>
    <w:rPr>
      <w:rFonts w:eastAsia="SimSun" w:cs="Mangal"/>
      <w:i/>
      <w:iCs/>
      <w:kern w:val="2"/>
      <w:lang w:eastAsia="zh-CN"/>
    </w:rPr>
  </w:style>
  <w:style w:type="paragraph" w:customStyle="1" w:styleId="1c">
    <w:name w:val="Указатель1"/>
    <w:basedOn w:val="a"/>
    <w:qFormat/>
    <w:rsid w:val="000972AC"/>
    <w:pPr>
      <w:suppressLineNumbers/>
      <w:suppressAutoHyphens/>
      <w:spacing w:line="276" w:lineRule="auto"/>
    </w:pPr>
    <w:rPr>
      <w:rFonts w:eastAsia="SimSun" w:cs="Mangal"/>
      <w:kern w:val="2"/>
      <w:szCs w:val="22"/>
      <w:lang w:eastAsia="zh-CN"/>
    </w:rPr>
  </w:style>
  <w:style w:type="paragraph" w:customStyle="1" w:styleId="aff1">
    <w:name w:val="Содержимое таблицы"/>
    <w:basedOn w:val="a"/>
    <w:qFormat/>
    <w:rsid w:val="000972AC"/>
    <w:pPr>
      <w:suppressLineNumbers/>
      <w:suppressAutoHyphens/>
      <w:spacing w:line="276" w:lineRule="auto"/>
    </w:pPr>
    <w:rPr>
      <w:rFonts w:eastAsia="SimSun" w:cs="Calibri"/>
      <w:kern w:val="2"/>
      <w:szCs w:val="22"/>
      <w:lang w:eastAsia="zh-CN"/>
    </w:rPr>
  </w:style>
  <w:style w:type="paragraph" w:customStyle="1" w:styleId="aff2">
    <w:name w:val="Заголовок таблицы"/>
    <w:basedOn w:val="aff1"/>
    <w:qFormat/>
    <w:rsid w:val="000972AC"/>
    <w:pPr>
      <w:jc w:val="center"/>
    </w:pPr>
    <w:rPr>
      <w:b/>
      <w:bCs/>
    </w:rPr>
  </w:style>
  <w:style w:type="paragraph" w:customStyle="1" w:styleId="1d">
    <w:name w:val="Без интервала1"/>
    <w:qFormat/>
    <w:rsid w:val="000972AC"/>
    <w:pPr>
      <w:suppressAutoHyphens/>
      <w:spacing w:after="0" w:line="240" w:lineRule="auto"/>
    </w:pPr>
    <w:rPr>
      <w:rFonts w:ascii="Calibri" w:eastAsia="SimSun" w:hAnsi="Calibri" w:cs="Mangal"/>
      <w:lang w:eastAsia="zh-CN" w:bidi="hi-IN"/>
    </w:rPr>
  </w:style>
  <w:style w:type="paragraph" w:customStyle="1" w:styleId="211">
    <w:name w:val="Основной текст 21"/>
    <w:basedOn w:val="a"/>
    <w:qFormat/>
    <w:rsid w:val="000972AC"/>
    <w:pPr>
      <w:suppressAutoHyphens/>
    </w:pPr>
    <w:rPr>
      <w:kern w:val="2"/>
      <w:lang w:eastAsia="zh-CN"/>
    </w:rPr>
  </w:style>
  <w:style w:type="paragraph" w:styleId="aff3">
    <w:name w:val="Normal (Web)"/>
    <w:basedOn w:val="a"/>
    <w:uiPriority w:val="99"/>
    <w:qFormat/>
    <w:rsid w:val="000972AC"/>
    <w:pPr>
      <w:suppressAutoHyphens/>
      <w:spacing w:before="280" w:after="280"/>
    </w:pPr>
    <w:rPr>
      <w:kern w:val="2"/>
      <w:lang w:eastAsia="zh-CN"/>
    </w:rPr>
  </w:style>
  <w:style w:type="paragraph" w:customStyle="1" w:styleId="saegreytext">
    <w:name w:val="sae_grey_text"/>
    <w:basedOn w:val="a"/>
    <w:qFormat/>
    <w:rsid w:val="000972AC"/>
    <w:pPr>
      <w:suppressAutoHyphens/>
      <w:spacing w:before="280" w:after="280"/>
    </w:pPr>
    <w:rPr>
      <w:kern w:val="2"/>
      <w:lang w:eastAsia="zh-CN"/>
    </w:rPr>
  </w:style>
  <w:style w:type="paragraph" w:customStyle="1" w:styleId="Standard">
    <w:name w:val="Standard"/>
    <w:qFormat/>
    <w:rsid w:val="000972AC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color w:val="00000A"/>
      <w:sz w:val="24"/>
      <w:szCs w:val="24"/>
      <w:lang w:val="en-US" w:eastAsia="zh-CN" w:bidi="en-US"/>
    </w:rPr>
  </w:style>
  <w:style w:type="paragraph" w:customStyle="1" w:styleId="Default">
    <w:name w:val="Default"/>
    <w:qFormat/>
    <w:rsid w:val="000972AC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0">
    <w:name w:val="ConsPlusCell"/>
    <w:link w:val="ConsPlusCell"/>
    <w:qFormat/>
    <w:rsid w:val="000972AC"/>
    <w:pPr>
      <w:widowControl w:val="0"/>
      <w:suppressAutoHyphens/>
      <w:spacing w:after="0" w:line="240" w:lineRule="auto"/>
    </w:pPr>
    <w:rPr>
      <w:rFonts w:ascii="Arial" w:hAnsi="Arial" w:cs="Arial"/>
      <w:color w:val="00000A"/>
      <w:lang w:eastAsia="zh-CN"/>
    </w:rPr>
  </w:style>
  <w:style w:type="paragraph" w:customStyle="1" w:styleId="fadeindown">
    <w:name w:val="fadeindown"/>
    <w:basedOn w:val="a"/>
    <w:qFormat/>
    <w:rsid w:val="000972AC"/>
    <w:pPr>
      <w:suppressAutoHyphens/>
      <w:spacing w:beforeAutospacing="1" w:afterAutospacing="1"/>
    </w:pPr>
  </w:style>
  <w:style w:type="paragraph" w:customStyle="1" w:styleId="fadeinup">
    <w:name w:val="fadeinup"/>
    <w:basedOn w:val="a"/>
    <w:qFormat/>
    <w:rsid w:val="000972AC"/>
    <w:pPr>
      <w:suppressAutoHyphens/>
      <w:spacing w:beforeAutospacing="1" w:afterAutospacing="1"/>
    </w:pPr>
  </w:style>
  <w:style w:type="paragraph" w:customStyle="1" w:styleId="1e">
    <w:name w:val="Абзац списка1"/>
    <w:basedOn w:val="a"/>
    <w:qFormat/>
    <w:rsid w:val="000972AC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zh-CN"/>
    </w:rPr>
  </w:style>
  <w:style w:type="paragraph" w:styleId="af7">
    <w:name w:val="Body Text Indent"/>
    <w:basedOn w:val="a"/>
    <w:link w:val="af6"/>
    <w:uiPriority w:val="99"/>
    <w:unhideWhenUsed/>
    <w:rsid w:val="000972AC"/>
    <w:pPr>
      <w:suppressAutoHyphens/>
      <w:spacing w:after="120" w:line="259" w:lineRule="auto"/>
      <w:ind w:left="283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">
    <w:name w:val="Основной текст с отступом Знак1"/>
    <w:basedOn w:val="a0"/>
    <w:uiPriority w:val="99"/>
    <w:semiHidden/>
    <w:rsid w:val="000972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Пункт"/>
    <w:basedOn w:val="af2"/>
    <w:qFormat/>
    <w:rsid w:val="000972AC"/>
    <w:pPr>
      <w:tabs>
        <w:tab w:val="left" w:pos="1985"/>
        <w:tab w:val="left" w:pos="2160"/>
      </w:tabs>
      <w:spacing w:line="360" w:lineRule="auto"/>
      <w:ind w:left="1985" w:hanging="720"/>
    </w:pPr>
    <w:rPr>
      <w:sz w:val="28"/>
      <w:szCs w:val="28"/>
    </w:rPr>
  </w:style>
  <w:style w:type="paragraph" w:customStyle="1" w:styleId="aff5">
    <w:name w:val="Подпункт"/>
    <w:basedOn w:val="aff4"/>
    <w:qFormat/>
    <w:rsid w:val="000972AC"/>
    <w:pPr>
      <w:tabs>
        <w:tab w:val="clear" w:pos="1985"/>
        <w:tab w:val="left" w:pos="2880"/>
        <w:tab w:val="left" w:pos="3119"/>
      </w:tabs>
      <w:ind w:left="3119"/>
    </w:pPr>
  </w:style>
  <w:style w:type="paragraph" w:customStyle="1" w:styleId="msonormal1">
    <w:name w:val="msonormal"/>
    <w:basedOn w:val="a"/>
    <w:qFormat/>
    <w:rsid w:val="000972AC"/>
    <w:pPr>
      <w:suppressAutoHyphens/>
      <w:spacing w:beforeAutospacing="1" w:afterAutospacing="1"/>
    </w:pPr>
  </w:style>
  <w:style w:type="paragraph" w:customStyle="1" w:styleId="xl63">
    <w:name w:val="xl63"/>
    <w:basedOn w:val="a"/>
    <w:qFormat/>
    <w:rsid w:val="000972AC"/>
    <w:pPr>
      <w:suppressAutoHyphens/>
      <w:spacing w:beforeAutospacing="1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xl64">
    <w:name w:val="xl64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</w:style>
  <w:style w:type="paragraph" w:customStyle="1" w:styleId="xl65">
    <w:name w:val="xl65"/>
    <w:basedOn w:val="a"/>
    <w:qFormat/>
    <w:rsid w:val="000972AC"/>
    <w:pPr>
      <w:pBdr>
        <w:bottom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xl66">
    <w:name w:val="xl66"/>
    <w:basedOn w:val="a"/>
    <w:qFormat/>
    <w:rsid w:val="000972AC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xl67">
    <w:name w:val="xl67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xl68">
    <w:name w:val="xl68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color w:val="000000"/>
      <w:sz w:val="20"/>
      <w:szCs w:val="20"/>
    </w:rPr>
  </w:style>
  <w:style w:type="paragraph" w:customStyle="1" w:styleId="xl69">
    <w:name w:val="xl69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</w:pPr>
    <w:rPr>
      <w:rFonts w:ascii="Arial" w:hAnsi="Arial" w:cs="Arial"/>
      <w:color w:val="000000"/>
      <w:sz w:val="20"/>
      <w:szCs w:val="20"/>
    </w:rPr>
  </w:style>
  <w:style w:type="paragraph" w:customStyle="1" w:styleId="xl70">
    <w:name w:val="xl70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color w:val="000000"/>
      <w:sz w:val="20"/>
      <w:szCs w:val="20"/>
    </w:rPr>
  </w:style>
  <w:style w:type="paragraph" w:customStyle="1" w:styleId="xl73">
    <w:name w:val="xl73"/>
    <w:basedOn w:val="a"/>
    <w:qFormat/>
    <w:rsid w:val="000972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/>
      <w:spacing w:beforeAutospacing="1" w:afterAutospacing="1"/>
      <w:jc w:val="center"/>
    </w:pPr>
    <w:rPr>
      <w:rFonts w:ascii="Arial" w:hAnsi="Arial" w:cs="Arial"/>
      <w:color w:val="000000"/>
      <w:sz w:val="20"/>
      <w:szCs w:val="20"/>
    </w:rPr>
  </w:style>
  <w:style w:type="paragraph" w:customStyle="1" w:styleId="xl74">
    <w:name w:val="xl74"/>
    <w:basedOn w:val="a"/>
    <w:qFormat/>
    <w:rsid w:val="000972AC"/>
    <w:pPr>
      <w:suppressAutoHyphens/>
      <w:spacing w:beforeAutospacing="1" w:afterAutospacing="1"/>
      <w:jc w:val="center"/>
    </w:pPr>
  </w:style>
  <w:style w:type="paragraph" w:styleId="afa">
    <w:name w:val="footnote text"/>
    <w:basedOn w:val="a"/>
    <w:link w:val="af9"/>
    <w:rsid w:val="000972AC"/>
    <w:pPr>
      <w:suppressAutoHyphens/>
      <w:spacing w:line="360" w:lineRule="auto"/>
      <w:ind w:firstLine="567"/>
      <w:jc w:val="both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1f0">
    <w:name w:val="Текст сноски Знак1"/>
    <w:basedOn w:val="a0"/>
    <w:uiPriority w:val="99"/>
    <w:semiHidden/>
    <w:rsid w:val="000972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imes12">
    <w:name w:val="Times 12"/>
    <w:basedOn w:val="a"/>
    <w:qFormat/>
    <w:rsid w:val="000972AC"/>
    <w:pPr>
      <w:suppressAutoHyphens/>
      <w:ind w:firstLine="567"/>
      <w:jc w:val="both"/>
    </w:pPr>
    <w:rPr>
      <w:bCs/>
      <w:szCs w:val="22"/>
    </w:rPr>
  </w:style>
  <w:style w:type="paragraph" w:customStyle="1" w:styleId="-0">
    <w:name w:val="ГФА - обычный"/>
    <w:basedOn w:val="a"/>
    <w:link w:val="-"/>
    <w:qFormat/>
    <w:rsid w:val="000972AC"/>
    <w:pPr>
      <w:suppressAutoHyphens/>
      <w:jc w:val="both"/>
    </w:pPr>
    <w:rPr>
      <w:rFonts w:asciiTheme="minorHAnsi" w:eastAsiaTheme="minorHAnsi" w:hAnsiTheme="minorHAnsi" w:cstheme="minorBidi"/>
      <w:szCs w:val="28"/>
      <w:lang w:eastAsia="en-US"/>
    </w:rPr>
  </w:style>
  <w:style w:type="numbering" w:customStyle="1" w:styleId="1f1">
    <w:name w:val="Нет списка1"/>
    <w:semiHidden/>
    <w:unhideWhenUsed/>
    <w:qFormat/>
    <w:rsid w:val="000972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8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0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4494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07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49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633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86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84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8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43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42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2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5070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4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7525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68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008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40946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90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785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526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39225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9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59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9087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6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8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3705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53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9546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17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80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151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693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02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1748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51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98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6433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854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037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4806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41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41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803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98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4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250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9457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1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444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331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813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0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1142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15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69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93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6254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58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13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18444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02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95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9949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9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2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60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2322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53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156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5097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95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39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84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796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80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05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37112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01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2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2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14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1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60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113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09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66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6430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62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29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2266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124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09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0590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039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15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8545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4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14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228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7670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196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05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91380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80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9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4008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10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00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26797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38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99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2915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41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3143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06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87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16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3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6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1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9878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13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32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477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90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60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248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4381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09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30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3842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184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2924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34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4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94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3164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40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72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5674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71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34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162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906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40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80031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65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96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143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1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27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016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37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9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7888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86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28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18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0400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99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485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99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146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8775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83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95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41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05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8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8378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7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46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2808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77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06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71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0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65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8387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08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11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804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38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1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8977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40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87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5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8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21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95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51062-780B-4509-BF96-28F00DFD8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3</Pages>
  <Words>895</Words>
  <Characters>5103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Электросети</dc:creator>
  <cp:lastModifiedBy>pc</cp:lastModifiedBy>
  <cp:revision>31</cp:revision>
  <cp:lastPrinted>2023-12-25T12:13:00Z</cp:lastPrinted>
  <dcterms:created xsi:type="dcterms:W3CDTF">2023-05-11T10:59:00Z</dcterms:created>
  <dcterms:modified xsi:type="dcterms:W3CDTF">2025-06-11T11:29:00Z</dcterms:modified>
</cp:coreProperties>
</file>