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0B63" w:rsidRPr="00A91919" w:rsidRDefault="001751A8" w:rsidP="00CC0467">
      <w:pPr>
        <w:spacing w:before="40" w:after="4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A91919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ОБОСНОВАНИЕ НАЧАЛЬНОЙ (МАКСИМАЛЬНОЙ) ЦЕНЫ ДОГОВОРА</w:t>
      </w:r>
    </w:p>
    <w:p w:rsidR="001751A8" w:rsidRPr="00A91919" w:rsidRDefault="001751A8" w:rsidP="008915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9191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"</w:t>
      </w:r>
      <w:r w:rsidR="002B5044" w:rsidRPr="002B5044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Поставка </w:t>
      </w:r>
      <w:proofErr w:type="gramStart"/>
      <w:r w:rsidR="002B5044" w:rsidRPr="002B5044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инструментария</w:t>
      </w:r>
      <w:proofErr w:type="gramEnd"/>
      <w:r w:rsidR="002B5044" w:rsidRPr="002B5044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вращающегося для отделения ортопедической стоматологии и имплантации</w:t>
      </w:r>
      <w:r w:rsidRPr="00A9191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"</w:t>
      </w:r>
    </w:p>
    <w:p w:rsidR="001751A8" w:rsidRPr="00A91919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F4176">
        <w:rPr>
          <w:rFonts w:ascii="Times New Roman" w:eastAsia="Times New Roman" w:hAnsi="Times New Roman" w:cs="Times New Roman"/>
          <w:sz w:val="18"/>
          <w:szCs w:val="18"/>
          <w:lang w:eastAsia="ru-RU"/>
        </w:rPr>
        <w:t>Дата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подготовки обоснования начальной (максимальной) цены договора: </w:t>
      </w:r>
      <w:r w:rsidR="00EB138E">
        <w:rPr>
          <w:rFonts w:ascii="Times New Roman" w:eastAsia="Times New Roman" w:hAnsi="Times New Roman" w:cs="Times New Roman"/>
          <w:sz w:val="18"/>
          <w:szCs w:val="18"/>
          <w:lang w:eastAsia="ru-RU"/>
        </w:rPr>
        <w:t>март</w:t>
      </w:r>
      <w:r w:rsidR="00824C1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>202</w:t>
      </w:r>
      <w:r w:rsidR="00790DF6">
        <w:rPr>
          <w:rFonts w:ascii="Times New Roman" w:eastAsia="Times New Roman" w:hAnsi="Times New Roman" w:cs="Times New Roman"/>
          <w:sz w:val="18"/>
          <w:szCs w:val="18"/>
          <w:lang w:eastAsia="ru-RU"/>
        </w:rPr>
        <w:t>5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г</w:t>
      </w:r>
    </w:p>
    <w:p w:rsidR="001751A8" w:rsidRPr="004C266B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>Используемый метод определения начальной (максимальной) цены договора: метод сопоставления рыночных цен</w:t>
      </w:r>
      <w:r w:rsidR="00B45DE7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</w:p>
    <w:p w:rsidR="001751A8" w:rsidRPr="004C266B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>Обоснование выбранного метода обоснования начальной (максимальной) цены договора: метод сопоставимых рыночных цен (анализа рынка) является приоритетным для определения и обоснования начальной (максимальной) цены договора</w:t>
      </w:r>
    </w:p>
    <w:p w:rsidR="00937088" w:rsidRDefault="00937088" w:rsidP="00982825">
      <w:pPr>
        <w:spacing w:after="12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Запрос на предоставление ценовой информации направлялся пятерым потенциальным поставщикам, ценовые предложения получены от </w:t>
      </w:r>
      <w:r w:rsidRPr="00C65B49">
        <w:rPr>
          <w:rFonts w:ascii="Times New Roman" w:eastAsia="Times New Roman" w:hAnsi="Times New Roman" w:cs="Times New Roman"/>
          <w:sz w:val="18"/>
          <w:szCs w:val="18"/>
          <w:lang w:eastAsia="ru-RU"/>
        </w:rPr>
        <w:t>трех</w:t>
      </w: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потенциальных поставщиков.</w:t>
      </w:r>
    </w:p>
    <w:p w:rsidR="002F4176" w:rsidRPr="004F0FAF" w:rsidRDefault="002F4176" w:rsidP="00891501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4"/>
          <w:szCs w:val="18"/>
          <w:lang w:eastAsia="ru-RU"/>
        </w:rPr>
      </w:pPr>
    </w:p>
    <w:tbl>
      <w:tblPr>
        <w:tblStyle w:val="a3"/>
        <w:tblW w:w="16036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61"/>
        <w:gridCol w:w="3125"/>
        <w:gridCol w:w="568"/>
        <w:gridCol w:w="567"/>
        <w:gridCol w:w="2411"/>
        <w:gridCol w:w="567"/>
        <w:gridCol w:w="1134"/>
        <w:gridCol w:w="991"/>
        <w:gridCol w:w="991"/>
        <w:gridCol w:w="570"/>
        <w:gridCol w:w="567"/>
        <w:gridCol w:w="708"/>
        <w:gridCol w:w="994"/>
        <w:gridCol w:w="23"/>
        <w:gridCol w:w="968"/>
        <w:gridCol w:w="15"/>
        <w:gridCol w:w="1261"/>
        <w:gridCol w:w="15"/>
      </w:tblGrid>
      <w:tr w:rsidR="001A378D" w:rsidRPr="002B62A0" w:rsidTr="003056E5">
        <w:trPr>
          <w:gridAfter w:val="1"/>
          <w:wAfter w:w="15" w:type="dxa"/>
          <w:trHeight w:val="564"/>
        </w:trPr>
        <w:tc>
          <w:tcPr>
            <w:tcW w:w="561" w:type="dxa"/>
            <w:vMerge w:val="restart"/>
            <w:vAlign w:val="center"/>
          </w:tcPr>
          <w:p w:rsidR="001A378D" w:rsidRPr="002B62A0" w:rsidRDefault="001A378D" w:rsidP="00510B6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62A0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</w:tc>
        <w:tc>
          <w:tcPr>
            <w:tcW w:w="3125" w:type="dxa"/>
            <w:vMerge w:val="restart"/>
            <w:vAlign w:val="center"/>
          </w:tcPr>
          <w:p w:rsidR="001A378D" w:rsidRPr="002B62A0" w:rsidRDefault="001A378D" w:rsidP="00510B6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Объект закупки</w:t>
            </w:r>
          </w:p>
        </w:tc>
        <w:tc>
          <w:tcPr>
            <w:tcW w:w="568" w:type="dxa"/>
            <w:vMerge w:val="restart"/>
            <w:textDirection w:val="btLr"/>
            <w:vAlign w:val="center"/>
          </w:tcPr>
          <w:p w:rsidR="001A378D" w:rsidRPr="002B62A0" w:rsidRDefault="001A378D" w:rsidP="00510B63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1A378D" w:rsidRPr="002B62A0" w:rsidRDefault="001A378D" w:rsidP="00510B63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</w:t>
            </w:r>
          </w:p>
        </w:tc>
        <w:tc>
          <w:tcPr>
            <w:tcW w:w="2411" w:type="dxa"/>
            <w:vMerge w:val="restart"/>
            <w:vAlign w:val="center"/>
          </w:tcPr>
          <w:p w:rsidR="001A378D" w:rsidRPr="002B62A0" w:rsidRDefault="001A378D" w:rsidP="00510B6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Основные характеристики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объекта закупки</w:t>
            </w:r>
          </w:p>
        </w:tc>
        <w:tc>
          <w:tcPr>
            <w:tcW w:w="567" w:type="dxa"/>
            <w:vMerge w:val="restart"/>
            <w:textDirection w:val="btLr"/>
          </w:tcPr>
          <w:p w:rsidR="001A378D" w:rsidRPr="002B62A0" w:rsidRDefault="001A378D" w:rsidP="00510B63">
            <w:pPr>
              <w:ind w:left="113" w:right="113"/>
              <w:rPr>
                <w:rFonts w:ascii="Times New Roman" w:hAnsi="Times New Roman" w:cs="Times New Roman"/>
                <w:sz w:val="18"/>
                <w:szCs w:val="18"/>
              </w:rPr>
            </w:pPr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источников ценовой информаци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</w:t>
            </w:r>
          </w:p>
        </w:tc>
        <w:tc>
          <w:tcPr>
            <w:tcW w:w="4253" w:type="dxa"/>
            <w:gridSpan w:val="5"/>
            <w:vAlign w:val="center"/>
          </w:tcPr>
          <w:p w:rsidR="001A378D" w:rsidRPr="002B62A0" w:rsidRDefault="001A378D" w:rsidP="00510B6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Цены поставщиков (исполнителей, подрядчиков), руб.</w:t>
            </w:r>
          </w:p>
        </w:tc>
        <w:tc>
          <w:tcPr>
            <w:tcW w:w="708" w:type="dxa"/>
            <w:vMerge w:val="restart"/>
            <w:textDirection w:val="btLr"/>
            <w:vAlign w:val="center"/>
          </w:tcPr>
          <w:p w:rsidR="001A378D" w:rsidRDefault="001A378D" w:rsidP="00510B63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6C26">
              <w:rPr>
                <w:rFonts w:ascii="Times New Roman" w:hAnsi="Times New Roman" w:cs="Times New Roman"/>
                <w:sz w:val="16"/>
                <w:szCs w:val="18"/>
              </w:rPr>
              <w:t>Коэффициент вариации, %</w:t>
            </w:r>
          </w:p>
        </w:tc>
        <w:tc>
          <w:tcPr>
            <w:tcW w:w="3261" w:type="dxa"/>
            <w:gridSpan w:val="5"/>
            <w:vAlign w:val="center"/>
          </w:tcPr>
          <w:p w:rsidR="001A378D" w:rsidRPr="002B62A0" w:rsidRDefault="001A378D" w:rsidP="00510B6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Цена за единицу товара (работы, услуги), руб.</w:t>
            </w:r>
          </w:p>
        </w:tc>
      </w:tr>
      <w:tr w:rsidR="001A378D" w:rsidRPr="002B62A0" w:rsidTr="003056E5">
        <w:trPr>
          <w:gridAfter w:val="1"/>
          <w:wAfter w:w="15" w:type="dxa"/>
          <w:cantSplit/>
          <w:trHeight w:val="1637"/>
        </w:trPr>
        <w:tc>
          <w:tcPr>
            <w:tcW w:w="561" w:type="dxa"/>
            <w:vMerge/>
          </w:tcPr>
          <w:p w:rsidR="001A378D" w:rsidRPr="002B62A0" w:rsidRDefault="001A378D" w:rsidP="00510B6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25" w:type="dxa"/>
            <w:vMerge/>
          </w:tcPr>
          <w:p w:rsidR="001A378D" w:rsidRPr="002B62A0" w:rsidRDefault="001A378D" w:rsidP="00510B6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8" w:type="dxa"/>
            <w:vMerge/>
          </w:tcPr>
          <w:p w:rsidR="001A378D" w:rsidRPr="002B62A0" w:rsidRDefault="001A378D" w:rsidP="00510B6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</w:tcPr>
          <w:p w:rsidR="001A378D" w:rsidRPr="002B62A0" w:rsidRDefault="001A378D" w:rsidP="00510B6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1" w:type="dxa"/>
            <w:vMerge/>
          </w:tcPr>
          <w:p w:rsidR="001A378D" w:rsidRPr="002B62A0" w:rsidRDefault="001A378D" w:rsidP="00510B6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</w:tcPr>
          <w:p w:rsidR="001A378D" w:rsidRPr="002B62A0" w:rsidRDefault="001A378D" w:rsidP="00510B6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extDirection w:val="btLr"/>
            <w:vAlign w:val="center"/>
          </w:tcPr>
          <w:p w:rsidR="001A378D" w:rsidRPr="002B62A0" w:rsidRDefault="001A378D" w:rsidP="002B116F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№1 №</w:t>
            </w:r>
            <w:r w:rsidR="002B116F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от  </w:t>
            </w:r>
            <w:r w:rsidR="002B116F">
              <w:rPr>
                <w:rFonts w:ascii="Times New Roman" w:hAnsi="Times New Roman" w:cs="Times New Roman"/>
                <w:sz w:val="18"/>
                <w:szCs w:val="18"/>
              </w:rPr>
              <w:t>24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EB138E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991" w:type="dxa"/>
            <w:textDirection w:val="btLr"/>
            <w:vAlign w:val="center"/>
          </w:tcPr>
          <w:p w:rsidR="001A378D" w:rsidRDefault="001A378D" w:rsidP="002B116F">
            <w:pPr>
              <w:ind w:left="113" w:right="113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№2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№</w:t>
            </w:r>
            <w:r w:rsidR="002B116F">
              <w:rPr>
                <w:rFonts w:ascii="Times New Roman" w:hAnsi="Times New Roman" w:cs="Times New Roman"/>
                <w:sz w:val="18"/>
                <w:szCs w:val="18"/>
              </w:rPr>
              <w:t>259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от  </w:t>
            </w:r>
            <w:r w:rsidR="002B116F">
              <w:rPr>
                <w:rFonts w:ascii="Times New Roman" w:hAnsi="Times New Roman" w:cs="Times New Roman"/>
                <w:sz w:val="18"/>
                <w:szCs w:val="18"/>
              </w:rPr>
              <w:t>21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EB138E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991" w:type="dxa"/>
            <w:textDirection w:val="btLr"/>
            <w:vAlign w:val="center"/>
          </w:tcPr>
          <w:p w:rsidR="001A378D" w:rsidRDefault="001A378D" w:rsidP="002B116F">
            <w:pPr>
              <w:ind w:left="113" w:right="113"/>
              <w:jc w:val="center"/>
            </w:pP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Поставщик №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№б/н от  </w:t>
            </w:r>
            <w:r w:rsidR="002B116F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EB138E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 xml:space="preserve">5 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г.</w:t>
            </w:r>
          </w:p>
        </w:tc>
        <w:tc>
          <w:tcPr>
            <w:tcW w:w="570" w:type="dxa"/>
            <w:textDirection w:val="btLr"/>
            <w:vAlign w:val="center"/>
          </w:tcPr>
          <w:p w:rsidR="001A378D" w:rsidRPr="002B62A0" w:rsidRDefault="001A378D" w:rsidP="00510B63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№4</w:t>
            </w:r>
          </w:p>
        </w:tc>
        <w:tc>
          <w:tcPr>
            <w:tcW w:w="567" w:type="dxa"/>
            <w:textDirection w:val="btLr"/>
            <w:vAlign w:val="center"/>
          </w:tcPr>
          <w:p w:rsidR="001A378D" w:rsidRPr="002B62A0" w:rsidRDefault="001A378D" w:rsidP="00510B63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№5</w:t>
            </w:r>
          </w:p>
        </w:tc>
        <w:tc>
          <w:tcPr>
            <w:tcW w:w="708" w:type="dxa"/>
            <w:vMerge/>
          </w:tcPr>
          <w:p w:rsidR="001A378D" w:rsidRPr="002B62A0" w:rsidRDefault="001A378D" w:rsidP="00510B6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4" w:type="dxa"/>
            <w:textDirection w:val="btLr"/>
            <w:vAlign w:val="center"/>
          </w:tcPr>
          <w:p w:rsidR="001A378D" w:rsidRPr="002B62A0" w:rsidRDefault="001A378D" w:rsidP="00510B63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Средняя арифметическая</w:t>
            </w:r>
          </w:p>
        </w:tc>
        <w:tc>
          <w:tcPr>
            <w:tcW w:w="991" w:type="dxa"/>
            <w:gridSpan w:val="2"/>
            <w:textDirection w:val="btLr"/>
            <w:vAlign w:val="center"/>
          </w:tcPr>
          <w:p w:rsidR="001A378D" w:rsidRPr="002B62A0" w:rsidRDefault="001A378D" w:rsidP="00510B63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 учетом выделенных лимитов</w:t>
            </w:r>
          </w:p>
        </w:tc>
        <w:tc>
          <w:tcPr>
            <w:tcW w:w="1276" w:type="dxa"/>
            <w:gridSpan w:val="2"/>
            <w:textDirection w:val="btLr"/>
            <w:vAlign w:val="center"/>
          </w:tcPr>
          <w:p w:rsidR="001A378D" w:rsidRPr="002B62A0" w:rsidRDefault="001A378D" w:rsidP="00510B63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Начальная (максимальная)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850 018, синие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850 018, синие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175,00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220,00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11,7%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201,67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201,67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201,67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Боры NTI для турбинного наконечника 850 018,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Боры NTI 850 018,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224,00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224,00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235,00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2,8%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227,67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227,67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227,67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Боры NTI для турбинного наконечника 850 018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Боры NTI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850 018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224,00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224,00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235,00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2,8%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227,67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227,67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227,67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850 023 синие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850 023 синие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270,00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295,00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15,5%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260,33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260,33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260,33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850 023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850 023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270,00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270,00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305,00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7,2%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281,67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281,67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281,67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850 023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850 023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270,00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295,00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15,5%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260,33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260,33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260,33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850 016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850 016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208,00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240,00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7,5%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221,33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221,33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221,33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850 014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850 014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171,00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171,00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230,00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17,9%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190,67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190,67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190,67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850 012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850 012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201,00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4,2%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191,67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191,67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191,67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850 012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850 012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174,00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174,00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196,00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7,0%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181,33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181,33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181,33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878 014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878 014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156,00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203,00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13,1%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181,67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181,67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181,67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878 014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878 014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207,00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6,0%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193,67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193,67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193,67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878 016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878 016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175,00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254,00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18,6%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213,00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213,00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213,00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878 016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878 016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173,00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173,00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210,00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11,5%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185,33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185,33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185,33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811 047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811 047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623,00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623,00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630,00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0,6%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625,33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625,33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625,33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881 014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881 014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171,00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171,00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209,00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11,9%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183,67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183,67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183,67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881 014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881 014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175,00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175,00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235,00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17,8%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195,00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195,00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195,00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18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881 016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881 016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224,00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225,00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250,00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6,3%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233,00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233,00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233,00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881 016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881 016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205,00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215,00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258,00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12,5%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226,00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226,00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226,00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863 010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863 010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265,00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21,1%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213,00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213,00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213,00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899 021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899 021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200,00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200,00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265,00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16,9%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221,67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221,67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221,67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22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899 027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899 027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250,00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285,00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13,8%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250,33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250,33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250,33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370 023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370 023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800,00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900,00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1 050,00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13,7%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916,67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916,67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916,67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379 023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379 023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212,00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212,00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301,00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21,3%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241,67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241,67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241,67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25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379 023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379 023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224,00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224,00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275,00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12,2%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241,00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241,00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241,00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26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856 012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856 012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295,00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28,0%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223,00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223,00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223,00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27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856 012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856 012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156,00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269,00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29,5%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201,67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201,67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201,67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856 010, красный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856 010, красный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156,00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259,00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27,2%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198,33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198,33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198,33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856 014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856 014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171,00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283,00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29,4%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211,33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211,33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211,33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30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856 009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856 009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169,00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259,00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24,2%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202,67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202,67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202,67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31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856 009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д856 009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156,00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267,00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29,1%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201,00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201,00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201,00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32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881 010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881 010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171,00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278,00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28,3%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209,67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209,67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209,67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33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NTI для турбинного наконечника 845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KR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016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NTI 845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KR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016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146,00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256,00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29,0%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194,00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194,00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194,00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34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NTI для турбинного наконечника 845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KR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016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NTI 845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KR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016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146,00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210,00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17,9%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178,67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178,67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178,67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NTI для турбинного наконечника 845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KR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018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NTI 845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KR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018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270,00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298,00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15,9%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261,33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261,33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261,33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36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NTI для турбинного наконечника 845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KR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018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NTI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845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KR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018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270,00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302,00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16,5%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262,67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262,67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262,67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37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NTI для турбинного наконечника 845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KR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025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NTI 845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KR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025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281,00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350,00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380,00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15,1%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337,00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337,00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337,00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38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NTI для турбинного наконечника 845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KR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025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NTI 845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KR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025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281,00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350,00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395,00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16,8%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342,00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342,00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342,00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39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801 035 черные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801 035 черные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281,00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350,00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395,00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16,8%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342,00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342,00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342,00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40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801 035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801 035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270,00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350,00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385,00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17,6%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335,00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335,00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335,00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41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811 037 70 черные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811 037 70 черные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392,00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472,00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498,00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12,2%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454,00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454,00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454,00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42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881 018 8,0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881 018 8,0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181,00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250,00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15,9%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217,00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217,00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217,00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43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881 018 8,0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881 018 8,0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175,00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300,00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27,3%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231,67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231,67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231,67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44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881 016 8,0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881 016 8,0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224,00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250,00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300,00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15,0%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258,00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258,00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258,00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45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878 018 8,0 черный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878 018 8,0 черный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250,00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315,00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19,3%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260,33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260,33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260,33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46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878 018 8,0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878 018 8,0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325,00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24,9%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252,33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252,33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252,33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47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850 031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850 031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383,00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473,00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525,00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15,6%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460,33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460,33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460,33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48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850 031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850 031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383,00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473,00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525,00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15,6%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460,33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460,33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460,33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49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881 010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881 010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175,00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215,00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310,00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29,7%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233,33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233,33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233,33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50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882 012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882 012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156,00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296,00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31,5%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222,67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222,67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222,67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51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 379 016 красные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379 016 красные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159,00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159,00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195,00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12,2%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171,00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171,00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171,00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52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highlight w:val="yellow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NTI для турбинного наконечника. 379 016 зеленые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NTI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379 016 зеленые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156,00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156,00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186,00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10,4%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166,00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166,00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166,00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53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highlight w:val="yellow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Боры алмазные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MANI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highlight w:val="yellow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Боры алмазные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MANI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167,00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167,00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6,0%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173,00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173,00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173,00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54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СС ВАЙТ 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TDA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) для турбин</w:t>
            </w: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.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наконечника 882-018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«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TDA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882-018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«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TDA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436,00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546,00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585,00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14,8%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522,33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522,33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522,33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55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для турбинного наконечника 856-016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СС ВАЙТ856-016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175,00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215,00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257,00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19,0%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215,67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215,67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215,67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56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TDA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для турбинного наконечника 868-024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СС ВАЙТ 868-024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453,00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543,00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598,00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13,8%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531,33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531,33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531,33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57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для турбин</w:t>
            </w: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.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наконечника К 878-018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СС ВАЙТ К 878-018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110,00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190,00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27,7%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161,67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161,67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161,67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58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для турбинного наконечника 881-012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ВАЙТ881-012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253,00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15,0%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222,33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222,33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222,33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59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для турбинного наконечника 881-014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881-014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146,00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209,00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17,7%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180,33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180,33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180,33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60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для турбинного наконечника 854-016 FG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СС ВАЙТ 854-016 FG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110,00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199,00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28,8%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163,00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163,00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163,00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61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для турбинного наконечника 854-018 FG.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СС ВАЙТ 854-018 FG.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110,00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199,00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28,8%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163,00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163,00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163,00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62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для турбинного наконечника  859-016 R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СС ВАЙТ 859-016 R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144,00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194,00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229,00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22,6%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189,00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189,00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189,00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63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для турбинного наконечника 880-012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880-012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146,00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259,00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29,1%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197,00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197,00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197,00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64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для турбинного наконечника 834-016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834-016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492,00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492,00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545,00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6,0%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509,67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509,67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509,67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65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для турбинного наконечника 834-021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834-021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179,00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229,00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265,00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19,3%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224,33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224,33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224,33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66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(SS </w:t>
            </w:r>
            <w:proofErr w:type="spellStart"/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White</w:t>
            </w:r>
            <w:proofErr w:type="spellEnd"/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) для турбинного наконечника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SL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-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CRS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801-016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COARSE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3056E5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</w:t>
            </w:r>
            <w:r w:rsidRPr="003056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СС</w:t>
            </w:r>
            <w:r w:rsidRPr="003056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ВАЙТ</w:t>
            </w:r>
            <w:r w:rsidRPr="003056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SL</w:t>
            </w:r>
            <w:r w:rsidRPr="003056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-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CRS</w:t>
            </w:r>
            <w:r w:rsidRPr="003056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801-016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COARSE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144,00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254,00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259,00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29,7%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219,00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219,00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219,00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67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для турбинного наконечника CRS 880-014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COARSE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3056E5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</w:t>
            </w:r>
            <w:r w:rsidRPr="003056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СС</w:t>
            </w:r>
            <w:r w:rsidRPr="003056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ВАЙТ</w:t>
            </w:r>
            <w:r w:rsidRPr="003056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CRS</w:t>
            </w:r>
            <w:r w:rsidRPr="003056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880-014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  <w:r w:rsidRPr="003056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COARSE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278,00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19,8%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230,67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230,67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230,67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68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для турбинного наконечника 909-035.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СС ВАЙТ 909-035.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179,00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229,00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275,00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21,1%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227,67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227,67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227,67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69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для турбинного наконечника 909-055.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СС ВАЙТ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909-055.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179,00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229,00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275,00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21,1%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227,67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227,67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227,67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70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для турбинного наконечника 811-031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811-031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216,00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283,00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21,7%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228,33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228,33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228,33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71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для турбинного наконечника 859-014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СС ВАЙТ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859-014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146,00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234,00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23,4%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188,67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188,67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188,67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72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для турбинного наконечника 850-021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СС ВАЙТ 850-021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FG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144,00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184,00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223,00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21,5%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183,67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183,67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183,67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73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для турбинного наконечника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SC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686-018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SUPER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-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COMPOSITE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 xml:space="preserve">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СС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 xml:space="preserve">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ВАЙТ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 xml:space="preserve"> SC 686-018 SUPER-COMPOSITE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126,00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166,00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221,00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27,9%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171,00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171,00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171,00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74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для турбинного наконечника С 868-023 С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OMPOS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 СС ВАЙТ С 868-023 С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OMPOS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140,00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229,00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24,4%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183,00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183,00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183,00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75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Боры СС ВАЙТ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SS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White</w:t>
            </w: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для турбинного наконечника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868-018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FINISHING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Боры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 xml:space="preserve">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СС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 xml:space="preserve">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ВАЙТ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 xml:space="preserve"> F 868-018 FINISHING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129,00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169,00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17,9%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161,00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161,00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161,00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76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 NTI для прямого наконечника 859 (166) 018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M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-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HP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 NTI 859 (166) 018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M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-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HP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302,00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302,00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350,00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8,7%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318,00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318,00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318,00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77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 NTI для прямого наконечника 850 (199) 040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-НР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 NTI 850 (199) 040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F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-НР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607,00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607,00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735,00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11,4%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649,67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649,67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649,67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78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 NTI для прямого наконечника 807 (225) 023 60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 NTI 807 (225) 023 60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193,00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193,00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245,00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14,3%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210,33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210,33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210,33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79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 NTI для прямого наконечника 801 (001) 035 М-НР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 NTI 801 (001) 035 М-НР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369,00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369,00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413,00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6,6%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383,67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383,67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383,67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80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 NTI для прямого наконечника 379 023 45 023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 NTI 379 023 45 023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543,00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680,00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789,00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18,4%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670,67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670,67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670,67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81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 NTI для прямого наконечника 881 (141) 040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 NTI 881 (141) 040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607,00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850,00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1 098,00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28,8%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851,67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851,67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851,67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82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 NTI для прямого наконечника 856 (198) 025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Бор NTI 856 (198) 025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545,00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875,00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967,00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27,9%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795,67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795,67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795,67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83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 NTI для прямого наконечника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AG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440 055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Бор NTI 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AG</w:t>
            </w:r>
            <w:r w:rsidRPr="00AE5E5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440 055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1 518,00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2 700,00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2 565,00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28,6%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2 261,00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2 261,00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2 261,00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84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bCs/>
                <w:i/>
                <w:color w:val="000000"/>
                <w:sz w:val="18"/>
                <w:szCs w:val="18"/>
                <w:highlight w:val="yellow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Полиры NTI P 0634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color w:val="000000"/>
                <w:sz w:val="18"/>
                <w:szCs w:val="18"/>
                <w:highlight w:val="yellow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Полиры NTI P 0634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193,00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330,00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348,00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29,2%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290,33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290,33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290,33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Полир NTI P 0644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Полир NTI P 0644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188,00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330,00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339,00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29,7%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285,67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285,67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285,67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86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Полир NTI P 0642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Полир NTI P 0642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182,00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330,00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268,00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28,6%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260,00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260,00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260,00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87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Полир NTI P 0652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Полир NTI P 0652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177,00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267,00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297,00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25,3%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247,00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247,00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247,00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88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Полир NTI P P0654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Полир NTI P P0654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160,00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260,00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296,00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29,5%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238,67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238,67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238,67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89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Полир NTI P 0657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Полир NTI P 0657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160,00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260,00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296,00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29,5%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238,67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238,67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238,67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90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 xml:space="preserve">Полиры NTI </w:t>
            </w:r>
            <w:proofErr w:type="spellStart"/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UniWhite</w:t>
            </w:r>
            <w:proofErr w:type="spellEnd"/>
            <w:r w:rsidRPr="00AE5E5A">
              <w:rPr>
                <w:rFonts w:ascii="Times New Roman" w:hAnsi="Times New Roman" w:cs="Times New Roman"/>
                <w:sz w:val="18"/>
                <w:szCs w:val="18"/>
              </w:rPr>
              <w:t xml:space="preserve"> P0501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 xml:space="preserve">Полиры NTI </w:t>
            </w:r>
            <w:proofErr w:type="spellStart"/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UniWhite</w:t>
            </w:r>
            <w:proofErr w:type="spellEnd"/>
            <w:r w:rsidRPr="00AE5E5A">
              <w:rPr>
                <w:rFonts w:ascii="Times New Roman" w:hAnsi="Times New Roman" w:cs="Times New Roman"/>
                <w:sz w:val="18"/>
                <w:szCs w:val="18"/>
              </w:rPr>
              <w:t xml:space="preserve"> P0501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97,00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95,00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124,00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15,4%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105,33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105,33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105,33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Полир NTI SH0093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Полир NTI SH0093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107,00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95,00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156,00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27,1%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119,33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119,33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119,33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92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Полир NTI SH0092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Полир NTI SH0092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107,00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95,00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134,00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17,8%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112,00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112,00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112,00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93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 xml:space="preserve">Полир </w:t>
            </w:r>
            <w:r w:rsidRPr="00AE5E5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NTI</w:t>
            </w: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 xml:space="preserve"> Р30010 </w:t>
            </w:r>
            <w:r w:rsidRPr="00AE5E5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HP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 xml:space="preserve">Полир </w:t>
            </w:r>
            <w:r w:rsidRPr="00AE5E5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NTI</w:t>
            </w: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 xml:space="preserve"> Р30010 </w:t>
            </w:r>
            <w:r w:rsidRPr="00AE5E5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HP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4 735,00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4 437,00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5 150,00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7,5%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4 774,00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4 774,00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4 774,00</w:t>
            </w:r>
          </w:p>
        </w:tc>
      </w:tr>
      <w:tr w:rsidR="009E6D07" w:rsidRPr="002B5044" w:rsidTr="009E6D07">
        <w:trPr>
          <w:gridAfter w:val="1"/>
          <w:wAfter w:w="15" w:type="dxa"/>
        </w:trPr>
        <w:tc>
          <w:tcPr>
            <w:tcW w:w="561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94</w:t>
            </w:r>
          </w:p>
        </w:tc>
        <w:tc>
          <w:tcPr>
            <w:tcW w:w="3125" w:type="dxa"/>
          </w:tcPr>
          <w:p w:rsidR="009E6D07" w:rsidRPr="00AE5E5A" w:rsidRDefault="009E6D07" w:rsidP="009E6D07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Щетка "Бизон" полирующая </w:t>
            </w: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P1267</w:t>
            </w:r>
          </w:p>
        </w:tc>
        <w:tc>
          <w:tcPr>
            <w:tcW w:w="568" w:type="dxa"/>
          </w:tcPr>
          <w:p w:rsidR="009E6D07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E6D07" w:rsidRDefault="009E6D07" w:rsidP="009E6D07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E6D07" w:rsidRPr="00AE5E5A" w:rsidRDefault="009E6D07" w:rsidP="009E6D07">
            <w:pPr>
              <w:spacing w:line="25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5E5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Щетка "Бизон" полирующая </w:t>
            </w:r>
            <w:r w:rsidRPr="00AE5E5A">
              <w:rPr>
                <w:rFonts w:ascii="Times New Roman" w:hAnsi="Times New Roman" w:cs="Times New Roman"/>
                <w:sz w:val="18"/>
                <w:szCs w:val="18"/>
              </w:rPr>
              <w:t>P1267</w:t>
            </w:r>
          </w:p>
        </w:tc>
        <w:tc>
          <w:tcPr>
            <w:tcW w:w="567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205,00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184,00</w:t>
            </w:r>
          </w:p>
        </w:tc>
        <w:tc>
          <w:tcPr>
            <w:tcW w:w="991" w:type="dxa"/>
          </w:tcPr>
          <w:p w:rsidR="009E6D07" w:rsidRPr="00510B63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10B63">
              <w:rPr>
                <w:rFonts w:ascii="Times New Roman" w:hAnsi="Times New Roman" w:cs="Times New Roman"/>
                <w:sz w:val="18"/>
                <w:szCs w:val="18"/>
              </w:rPr>
              <w:t>289,00</w:t>
            </w:r>
          </w:p>
        </w:tc>
        <w:tc>
          <w:tcPr>
            <w:tcW w:w="570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67" w:type="dxa"/>
          </w:tcPr>
          <w:p w:rsidR="009E6D07" w:rsidRDefault="009E6D07" w:rsidP="009E6D07">
            <w:pPr>
              <w:jc w:val="center"/>
            </w:pPr>
            <w:r w:rsidRPr="007E34D9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708" w:type="dxa"/>
          </w:tcPr>
          <w:p w:rsidR="009E6D07" w:rsidRPr="00703CED" w:rsidRDefault="009E6D07" w:rsidP="009E6D0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03CE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24,6%</w:t>
            </w:r>
          </w:p>
        </w:tc>
        <w:tc>
          <w:tcPr>
            <w:tcW w:w="994" w:type="dxa"/>
          </w:tcPr>
          <w:p w:rsidR="009E6D07" w:rsidRPr="002204AD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04AD">
              <w:rPr>
                <w:rFonts w:ascii="Times New Roman" w:hAnsi="Times New Roman" w:cs="Times New Roman"/>
                <w:sz w:val="18"/>
                <w:szCs w:val="18"/>
              </w:rPr>
              <w:t>226,00</w:t>
            </w:r>
          </w:p>
        </w:tc>
        <w:tc>
          <w:tcPr>
            <w:tcW w:w="991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226,00</w:t>
            </w:r>
          </w:p>
        </w:tc>
        <w:tc>
          <w:tcPr>
            <w:tcW w:w="1276" w:type="dxa"/>
            <w:gridSpan w:val="2"/>
          </w:tcPr>
          <w:p w:rsidR="009E6D07" w:rsidRPr="002B5044" w:rsidRDefault="009E6D07" w:rsidP="009E6D0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sz w:val="18"/>
                <w:szCs w:val="18"/>
              </w:rPr>
              <w:t>226,00</w:t>
            </w:r>
          </w:p>
        </w:tc>
      </w:tr>
      <w:tr w:rsidR="00354137" w:rsidRPr="00C27544" w:rsidTr="003056E5">
        <w:trPr>
          <w:trHeight w:val="379"/>
        </w:trPr>
        <w:tc>
          <w:tcPr>
            <w:tcW w:w="13777" w:type="dxa"/>
            <w:gridSpan w:val="14"/>
            <w:vAlign w:val="center"/>
          </w:tcPr>
          <w:p w:rsidR="00354137" w:rsidRPr="00C27544" w:rsidRDefault="00354137" w:rsidP="003541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27544">
              <w:rPr>
                <w:rFonts w:ascii="Times New Roman" w:eastAsia="Times New Roman" w:hAnsi="Times New Roman" w:cs="Times New Roman"/>
                <w:bCs/>
                <w:sz w:val="18"/>
                <w:lang w:eastAsia="ru-RU"/>
              </w:rPr>
              <w:t>Начальная (максимальная) сумма цен за единицу товара**, руб.</w:t>
            </w:r>
          </w:p>
        </w:tc>
        <w:tc>
          <w:tcPr>
            <w:tcW w:w="983" w:type="dxa"/>
            <w:gridSpan w:val="2"/>
          </w:tcPr>
          <w:p w:rsidR="00354137" w:rsidRPr="00C27544" w:rsidRDefault="00354137" w:rsidP="0035413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354137" w:rsidRPr="005F4553" w:rsidRDefault="002B5044" w:rsidP="0035413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B5044">
              <w:rPr>
                <w:rFonts w:ascii="Times New Roman" w:hAnsi="Times New Roman" w:cs="Times New Roman"/>
                <w:b/>
                <w:sz w:val="18"/>
                <w:szCs w:val="18"/>
              </w:rPr>
              <w:t>32 163,70</w:t>
            </w:r>
          </w:p>
        </w:tc>
      </w:tr>
    </w:tbl>
    <w:p w:rsidR="00C07A37" w:rsidRDefault="00C07A37" w:rsidP="0045288E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</w:p>
    <w:p w:rsidR="00C07A37" w:rsidRDefault="00C07A37" w:rsidP="0045288E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</w:p>
    <w:p w:rsidR="0045288E" w:rsidRPr="00E45CF3" w:rsidRDefault="0045288E" w:rsidP="0045288E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lastRenderedPageBreak/>
        <w:t>* Расчет начальной (максимальной) цены по позиции производится по формуле:</w:t>
      </w:r>
    </w:p>
    <w:p w:rsidR="00937088" w:rsidRPr="00E45CF3" w:rsidRDefault="0045288E">
      <w:pPr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E45CF3">
        <w:rPr>
          <w:rFonts w:ascii="Arial" w:eastAsia="Times New Roman" w:hAnsi="Arial" w:cs="Arial"/>
          <w:noProof/>
          <w:sz w:val="17"/>
          <w:szCs w:val="17"/>
          <w:lang w:eastAsia="ru-RU"/>
        </w:rPr>
        <w:drawing>
          <wp:anchor distT="0" distB="0" distL="114300" distR="114300" simplePos="0" relativeHeight="251659264" behindDoc="0" locked="0" layoutInCell="1" allowOverlap="1" wp14:anchorId="6B918D59" wp14:editId="49E88BF0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1638300" cy="419100"/>
            <wp:effectExtent l="0" t="0" r="0" b="0"/>
            <wp:wrapNone/>
            <wp:docPr id="1160" name="Рисунок 11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C266B" w:rsidRPr="00E45CF3" w:rsidRDefault="004C266B" w:rsidP="004F0FAF">
      <w:pPr>
        <w:spacing w:before="80"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где:</w:t>
      </w: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br/>
        <w:t xml:space="preserve"> - НМЦК, определяемая методом сопоставимых рыночных цен (анализа рынка);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v - количество (объем) закупаемого товара (работы, услуги);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n - количество значений, используемых в расчете;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i - номер источника ценовой информации;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 xml:space="preserve"> - цена единицы товара, работы, услуги, представленная в источнике с номером i, скорректированная с учетом коэффициентов (индексов), применяемых для пересчета цен товаров, работ, услуг с учетом различий в характеристиках товаров, коммерческих и (или) финансовых условий поставок товаров, выполнения работ, оказания услуг.</w:t>
      </w:r>
    </w:p>
    <w:p w:rsidR="001751A8" w:rsidRPr="00E45CF3" w:rsidRDefault="004C266B">
      <w:pPr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** Расчет начальной (максимальной) цены договора производится путем сложения начальных (максимальных) цен по позициям</w:t>
      </w:r>
    </w:p>
    <w:p w:rsidR="00E45CF3" w:rsidRPr="004C266B" w:rsidRDefault="00E45CF3">
      <w:pPr>
        <w:rPr>
          <w:sz w:val="18"/>
          <w:szCs w:val="18"/>
        </w:rPr>
      </w:pPr>
    </w:p>
    <w:sectPr w:rsidR="00E45CF3" w:rsidRPr="004C266B" w:rsidSect="000D3360">
      <w:pgSz w:w="16838" w:h="11906" w:orient="landscape"/>
      <w:pgMar w:top="284" w:right="82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49F"/>
    <w:rsid w:val="000D3360"/>
    <w:rsid w:val="00124369"/>
    <w:rsid w:val="001751A8"/>
    <w:rsid w:val="001A378D"/>
    <w:rsid w:val="002204AD"/>
    <w:rsid w:val="00220B84"/>
    <w:rsid w:val="00231541"/>
    <w:rsid w:val="0024593F"/>
    <w:rsid w:val="002473E1"/>
    <w:rsid w:val="002A777C"/>
    <w:rsid w:val="002B116F"/>
    <w:rsid w:val="002B4232"/>
    <w:rsid w:val="002B5044"/>
    <w:rsid w:val="002B5E7C"/>
    <w:rsid w:val="002B62A0"/>
    <w:rsid w:val="002F4176"/>
    <w:rsid w:val="003056E5"/>
    <w:rsid w:val="003410D1"/>
    <w:rsid w:val="00354137"/>
    <w:rsid w:val="00387272"/>
    <w:rsid w:val="003F3789"/>
    <w:rsid w:val="00430C95"/>
    <w:rsid w:val="0045288E"/>
    <w:rsid w:val="004C266B"/>
    <w:rsid w:val="004F0FAF"/>
    <w:rsid w:val="00510B63"/>
    <w:rsid w:val="0053403B"/>
    <w:rsid w:val="00534C44"/>
    <w:rsid w:val="00557502"/>
    <w:rsid w:val="005850BE"/>
    <w:rsid w:val="005B6C26"/>
    <w:rsid w:val="005F4553"/>
    <w:rsid w:val="005F7ACC"/>
    <w:rsid w:val="0062289A"/>
    <w:rsid w:val="00626EF5"/>
    <w:rsid w:val="0064745B"/>
    <w:rsid w:val="006B7326"/>
    <w:rsid w:val="006D572D"/>
    <w:rsid w:val="006E081C"/>
    <w:rsid w:val="006F4D96"/>
    <w:rsid w:val="00703CED"/>
    <w:rsid w:val="0077274E"/>
    <w:rsid w:val="00790DF6"/>
    <w:rsid w:val="00823761"/>
    <w:rsid w:val="00824C1E"/>
    <w:rsid w:val="00845566"/>
    <w:rsid w:val="00852AF3"/>
    <w:rsid w:val="008703F5"/>
    <w:rsid w:val="00891501"/>
    <w:rsid w:val="008C617C"/>
    <w:rsid w:val="008D15A3"/>
    <w:rsid w:val="00937088"/>
    <w:rsid w:val="00982825"/>
    <w:rsid w:val="009A23E0"/>
    <w:rsid w:val="009A7880"/>
    <w:rsid w:val="009E6D07"/>
    <w:rsid w:val="00A22D3C"/>
    <w:rsid w:val="00A535B8"/>
    <w:rsid w:val="00A91919"/>
    <w:rsid w:val="00AE5E5A"/>
    <w:rsid w:val="00AF70D5"/>
    <w:rsid w:val="00B1274C"/>
    <w:rsid w:val="00B45DE7"/>
    <w:rsid w:val="00B60544"/>
    <w:rsid w:val="00B82FD2"/>
    <w:rsid w:val="00BB4D8E"/>
    <w:rsid w:val="00BB4F2C"/>
    <w:rsid w:val="00C07A37"/>
    <w:rsid w:val="00C27544"/>
    <w:rsid w:val="00C57B9C"/>
    <w:rsid w:val="00C65B49"/>
    <w:rsid w:val="00C74894"/>
    <w:rsid w:val="00C757F4"/>
    <w:rsid w:val="00C86640"/>
    <w:rsid w:val="00CB048A"/>
    <w:rsid w:val="00CC0467"/>
    <w:rsid w:val="00CC1FA7"/>
    <w:rsid w:val="00D14106"/>
    <w:rsid w:val="00D1649F"/>
    <w:rsid w:val="00D419B9"/>
    <w:rsid w:val="00D4659B"/>
    <w:rsid w:val="00D47D5B"/>
    <w:rsid w:val="00D77D11"/>
    <w:rsid w:val="00DD7318"/>
    <w:rsid w:val="00E05056"/>
    <w:rsid w:val="00E07361"/>
    <w:rsid w:val="00E45CF3"/>
    <w:rsid w:val="00E95898"/>
    <w:rsid w:val="00EB138E"/>
    <w:rsid w:val="00EC1E9D"/>
    <w:rsid w:val="00F016CC"/>
    <w:rsid w:val="00F761CC"/>
    <w:rsid w:val="00FC0135"/>
    <w:rsid w:val="00FD7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AA2A9"/>
  <w15:chartTrackingRefBased/>
  <w15:docId w15:val="{E6A40096-81F7-442F-8FD1-2A979796B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22D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25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5</Pages>
  <Words>2255</Words>
  <Characters>12856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SOSP</Company>
  <LinksUpToDate>false</LinksUpToDate>
  <CharactersWithSpaces>15081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Зубова Ирина Николаевна</dc:creator>
  <cp:keywords/>
  <dc:description/>
  <cp:lastModifiedBy>Зубова Ирина Николаевна</cp:lastModifiedBy>
  <cp:revision>124</cp:revision>
  <dcterms:created xsi:type="dcterms:W3CDTF">2021-07-06T05:29:00Z</dcterms:created>
  <dcterms:modified xsi:type="dcterms:W3CDTF">2025-03-10T04:29:00Z</dcterms:modified>
</cp:coreProperties>
</file>