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816" w:rsidRPr="00FB5766" w:rsidRDefault="00FB5766" w:rsidP="00FB5766">
      <w:pPr>
        <w:jc w:val="right"/>
        <w:rPr>
          <w:rFonts w:ascii="Times New Roman" w:hAnsi="Times New Roman" w:cs="Times New Roman"/>
        </w:rPr>
      </w:pPr>
      <w:r w:rsidRPr="00FB5766">
        <w:rPr>
          <w:rFonts w:ascii="Times New Roman" w:hAnsi="Times New Roman" w:cs="Times New Roman"/>
        </w:rPr>
        <w:t>Приложение №2 к информационной карте извещения</w:t>
      </w:r>
    </w:p>
    <w:p w:rsidR="00FB5766" w:rsidRPr="00FB5766" w:rsidRDefault="00FB5766" w:rsidP="00FB5766">
      <w:pPr>
        <w:widowControl w:val="0"/>
        <w:suppressAutoHyphens/>
        <w:spacing w:after="0" w:line="240" w:lineRule="auto"/>
        <w:jc w:val="center"/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</w:pPr>
      <w:r w:rsidRPr="00FB5766">
        <w:rPr>
          <w:rFonts w:ascii="Liberation Serif" w:eastAsia="Times New Roman" w:hAnsi="Liberation Serif" w:cs="Times New Roman"/>
          <w:b/>
          <w:bCs/>
          <w:sz w:val="24"/>
          <w:szCs w:val="24"/>
          <w:lang w:eastAsia="ar-SA"/>
        </w:rPr>
        <w:t xml:space="preserve">Техническое задание на </w:t>
      </w:r>
      <w:r w:rsidRPr="00FB5766">
        <w:rPr>
          <w:rFonts w:ascii="Liberation Serif" w:eastAsia="Times New Roman" w:hAnsi="Liberation Serif" w:cs="Times New Roman"/>
          <w:b/>
          <w:sz w:val="24"/>
          <w:szCs w:val="24"/>
          <w:lang w:eastAsia="ar-SA"/>
        </w:rPr>
        <w:t>оказание услуг</w:t>
      </w:r>
      <w:r w:rsidRPr="00FB5766">
        <w:rPr>
          <w:rFonts w:ascii="Liberation Serif" w:eastAsia="Times New Roman" w:hAnsi="Liberation Serif" w:cs="Times New Roman"/>
          <w:sz w:val="24"/>
          <w:szCs w:val="24"/>
          <w:lang w:eastAsia="ar-SA"/>
        </w:rPr>
        <w:t xml:space="preserve"> </w:t>
      </w:r>
      <w:proofErr w:type="spellStart"/>
      <w:r w:rsidRPr="00FB5766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>эквайринга</w:t>
      </w:r>
      <w:proofErr w:type="spellEnd"/>
      <w:r w:rsidRPr="00FB5766">
        <w:rPr>
          <w:rFonts w:ascii="Liberation Serif" w:eastAsia="Times New Roman" w:hAnsi="Liberation Serif" w:cs="Times New Roman"/>
          <w:b/>
          <w:sz w:val="24"/>
          <w:szCs w:val="24"/>
          <w:lang w:eastAsia="ru-RU"/>
        </w:rPr>
        <w:t xml:space="preserve">. </w:t>
      </w:r>
    </w:p>
    <w:p w:rsidR="00FB5766" w:rsidRPr="00FB5766" w:rsidRDefault="00FB5766" w:rsidP="00FB5766">
      <w:pPr>
        <w:widowControl w:val="0"/>
        <w:spacing w:after="0" w:line="240" w:lineRule="auto"/>
        <w:ind w:firstLine="567"/>
        <w:jc w:val="center"/>
        <w:rPr>
          <w:rFonts w:ascii="Liberation Serif" w:eastAsia="Times New Roman" w:hAnsi="Liberation Serif" w:cs="Times New Roman"/>
          <w:b/>
          <w:bCs/>
          <w:sz w:val="24"/>
          <w:szCs w:val="24"/>
          <w:lang w:eastAsia="ru-RU"/>
        </w:rPr>
      </w:pPr>
    </w:p>
    <w:p w:rsidR="00FB5766" w:rsidRPr="00FB5766" w:rsidRDefault="00FB5766" w:rsidP="00FB576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  <w:r w:rsidRPr="00FB5766">
        <w:rPr>
          <w:rFonts w:ascii="Times New Roman" w:eastAsia="Times New Roman" w:hAnsi="Times New Roman" w:cs="Times New Roman"/>
          <w:b/>
          <w:bCs/>
          <w:lang w:eastAsia="ru-RU"/>
        </w:rPr>
        <w:t xml:space="preserve">     Требования к количеству услуг. Требования к качеству услуг к их техническим и функциональным и эксплуатационным характеристикам. </w:t>
      </w:r>
    </w:p>
    <w:p w:rsidR="00FB5766" w:rsidRPr="00FB5766" w:rsidRDefault="00FB5766" w:rsidP="00FB5766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5766" w:rsidRPr="00FB5766" w:rsidRDefault="00FB5766" w:rsidP="00FB5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 xml:space="preserve">Исполнитель должен будет оказывать услуги по проведению расчетов по операциям с использованием платежных карт (их реквизитов) - услуги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эквайринга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 xml:space="preserve"> (далее – Услуги,</w:t>
      </w:r>
      <w:r w:rsidRPr="00FB5766">
        <w:rPr>
          <w:rFonts w:ascii="Times New Roman" w:eastAsia="Times New Roman" w:hAnsi="Times New Roman" w:cs="Times New Roman"/>
          <w:bCs/>
          <w:lang w:eastAsia="ru-RU"/>
        </w:rPr>
        <w:t xml:space="preserve"> </w:t>
      </w:r>
      <w:proofErr w:type="gramEnd"/>
    </w:p>
    <w:p w:rsidR="00FB5766" w:rsidRPr="00FB5766" w:rsidRDefault="00FB5766" w:rsidP="00FB57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FB5766">
        <w:rPr>
          <w:rFonts w:ascii="Times New Roman" w:eastAsia="Times New Roman" w:hAnsi="Times New Roman" w:cs="Times New Roman"/>
          <w:bCs/>
          <w:lang w:eastAsia="ru-RU"/>
        </w:rPr>
        <w:t>а также</w:t>
      </w:r>
      <w:r w:rsidRPr="00FB5766">
        <w:rPr>
          <w:rFonts w:ascii="Times New Roman" w:eastAsia="Times New Roman" w:hAnsi="Times New Roman" w:cs="Times New Roman"/>
          <w:color w:val="000000"/>
          <w:lang w:eastAsia="ru-RU"/>
        </w:rPr>
        <w:t xml:space="preserve">: </w:t>
      </w:r>
    </w:p>
    <w:p w:rsidR="00FB5766" w:rsidRPr="00FB5766" w:rsidRDefault="00FB5766" w:rsidP="00FB5766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- установить Заказчику </w:t>
      </w:r>
      <w:r w:rsidRPr="00FB5766">
        <w:rPr>
          <w:rFonts w:ascii="Times New Roman" w:eastAsia="Times New Roman" w:hAnsi="Times New Roman" w:cs="Times New Roman"/>
          <w:b/>
          <w:lang w:eastAsia="ru-RU"/>
        </w:rPr>
        <w:t>бесплатно</w:t>
      </w:r>
      <w:r w:rsidRPr="00FB5766">
        <w:rPr>
          <w:rFonts w:ascii="Times New Roman" w:eastAsia="Times New Roman" w:hAnsi="Times New Roman" w:cs="Times New Roman"/>
          <w:lang w:eastAsia="ru-RU"/>
        </w:rPr>
        <w:t xml:space="preserve"> во временное пользование на весь срок действия договора </w:t>
      </w:r>
      <w:bookmarkStart w:id="0" w:name="_GoBack"/>
      <w:bookmarkEnd w:id="0"/>
      <w:r w:rsidR="002A3174" w:rsidRPr="002A3174">
        <w:rPr>
          <w:rFonts w:ascii="Times New Roman" w:eastAsia="Times New Roman" w:hAnsi="Times New Roman" w:cs="Times New Roman"/>
          <w:lang w:eastAsia="ru-RU"/>
        </w:rPr>
        <w:t>2 POS-терминала (1 основной и 1 запасной)</w:t>
      </w:r>
      <w:r w:rsidRPr="00FB5766">
        <w:rPr>
          <w:rFonts w:ascii="Times New Roman" w:eastAsia="Times New Roman" w:hAnsi="Times New Roman" w:cs="Times New Roman"/>
          <w:lang w:eastAsia="ru-RU"/>
        </w:rPr>
        <w:t>. Прием-передача терминалов производится сторонами по акту приема-передачи (готовности торгово-сервисной точки) с указанием серийного (уникального) номера (при наличии) терминала, даты его установки.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- обучить сотрудников Заказчика правилам обслуживания держателей карт и оформлению операций с использованием карт, а также провести обучение вновь принятых на работу сотрудников. Обучение должно в себя включать:</w:t>
      </w:r>
    </w:p>
    <w:p w:rsidR="00FB5766" w:rsidRPr="00FB5766" w:rsidRDefault="00FB5766" w:rsidP="00085B0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правила безопасности при проведении операций с использованием карт;</w:t>
      </w:r>
    </w:p>
    <w:p w:rsidR="00FB5766" w:rsidRPr="00FB5766" w:rsidRDefault="00FB5766" w:rsidP="00085B0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порядок работы с установленным оборудованием;</w:t>
      </w:r>
    </w:p>
    <w:p w:rsidR="00FB5766" w:rsidRPr="00FB5766" w:rsidRDefault="00FB5766" w:rsidP="00085B0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правила оформления Документов по операциям с использованием карт;</w:t>
      </w:r>
    </w:p>
    <w:p w:rsidR="00FB5766" w:rsidRPr="00FB5766" w:rsidRDefault="00FB5766" w:rsidP="00085B0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стандартные элементы защиты пластиковых карт;</w:t>
      </w:r>
    </w:p>
    <w:p w:rsidR="00FB5766" w:rsidRPr="00FB5766" w:rsidRDefault="00FB5766" w:rsidP="00085B0B">
      <w:pPr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основные виды мошенничества с картами и методы противодействия, действия кассира при неправомерном использовании карты или предъявлении к обслуживанию поддельной карты.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Исполнитель обязан после заключения договора по заявке Заказчика в течение 10  рабочих дней, но не позднее 25.12.2024 года установить и подготовить к эксплуатации оборудование (электронные терминалы) по адресу: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623101, Свердловская область, г. Первоуральск,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пр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.К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>осмонавтов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>, д.9;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Обеспечить подключение терминала: </w:t>
      </w:r>
    </w:p>
    <w:p w:rsidR="00FB5766" w:rsidRPr="00FB5766" w:rsidRDefault="00FB5766" w:rsidP="00FB57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в рабочие дни с 8 ч. 00 мин. До 16 ч. 30 мин.</w:t>
      </w:r>
    </w:p>
    <w:p w:rsidR="00FB5766" w:rsidRPr="00FB5766" w:rsidRDefault="00FB5766" w:rsidP="00FB57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в субботу с 9ч.00 мин. До 14 ч. 00мин.</w:t>
      </w:r>
    </w:p>
    <w:p w:rsidR="00FB5766" w:rsidRPr="00FB5766" w:rsidRDefault="00FB5766" w:rsidP="00FB57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Обеспечить оборудование, установленное на объекте Заказчика, расходными и информационными материалами, необходимыми для работы с картами (в том числе: сим карты, 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штатив-держатели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 xml:space="preserve"> и т.д.);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Обеспечить работоспособность оборудования. В случае выхода из строя оборудования Исполнитель производит ремонт или его замену в течени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и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 xml:space="preserve"> 3 (трех) рабочих дней с момента подачи заявки; 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5766" w:rsidRPr="00FB5766" w:rsidRDefault="00FB5766" w:rsidP="00FB5766">
      <w:pPr>
        <w:spacing w:after="0" w:line="240" w:lineRule="auto"/>
        <w:ind w:firstLine="284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В период исполнения договора в случае возникновения потребности у Заказчика в изменении первоначально установленного вида терминала (стационарные, переносные или для интеграции с кассой) Исполнитель обязан осуществить замену в срок не более 10 рабочих дней.</w:t>
      </w:r>
    </w:p>
    <w:p w:rsidR="00FB5766" w:rsidRPr="00FB5766" w:rsidRDefault="00FB5766" w:rsidP="00FB5766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ru-RU"/>
        </w:rPr>
      </w:pPr>
    </w:p>
    <w:p w:rsidR="00FB5766" w:rsidRPr="00FB5766" w:rsidRDefault="00FB5766" w:rsidP="00FB5766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Обеспечивать возможность проведения Операций с использованием Карт на Оборудовании, установленном в Учреждении в режиме работы Заказчика, за исключением перерывов, связанных с технологическим обслуживанием, устранением аварийных ситуаций, а также перерывов, возникших не по вине Банка;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 Исполнитель должен перечислять на лицевой счет Заказчика суммы операций по картам в рублях Российской Федерации, совершенных в ГАМУ СО «СП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г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.П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>ервоуральск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>»», где установлено оборудование для считывания карт не позднее  2 (двух) банковских дней с даты получения расчетной информации, без удержания комиссионного вознаграждения за выполнение расчетов.</w:t>
      </w:r>
    </w:p>
    <w:p w:rsidR="00FB5766" w:rsidRPr="00FB5766" w:rsidRDefault="00FB5766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Оплату производить на лицевой счет Заказчика: по реквизитам:</w:t>
      </w:r>
    </w:p>
    <w:p w:rsidR="00FB5766" w:rsidRPr="00FB5766" w:rsidRDefault="00FB5766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B5766" w:rsidRPr="00FB5766" w:rsidRDefault="00E57C60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57C60">
        <w:rPr>
          <w:rFonts w:ascii="Times New Roman" w:eastAsia="Times New Roman" w:hAnsi="Times New Roman" w:cs="Times New Roman"/>
          <w:lang w:eastAsia="ru-RU"/>
        </w:rPr>
        <w:t>ИНН 66025038009, КПП 662501001</w:t>
      </w:r>
      <w:r w:rsidR="00FB5766" w:rsidRPr="00FB5766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B5766">
        <w:rPr>
          <w:rFonts w:ascii="Times New Roman" w:eastAsia="Times New Roman" w:hAnsi="Times New Roman" w:cs="Times New Roman"/>
          <w:b/>
          <w:lang w:eastAsia="ru-RU"/>
        </w:rPr>
        <w:t>Банк получателя:</w:t>
      </w:r>
    </w:p>
    <w:p w:rsidR="00FB5766" w:rsidRPr="00FB5766" w:rsidRDefault="00FB5766" w:rsidP="00FB57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Уральское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 xml:space="preserve"> ГУ Банка России//УФК по Свердловской области г. Екатеринбург</w:t>
      </w:r>
    </w:p>
    <w:p w:rsidR="00FB5766" w:rsidRPr="00FB5766" w:rsidRDefault="00FB5766" w:rsidP="00FB57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lastRenderedPageBreak/>
        <w:t>БИК  016577551 (поле 14 платежного поручения)</w:t>
      </w:r>
    </w:p>
    <w:p w:rsidR="00FB5766" w:rsidRPr="00FB5766" w:rsidRDefault="00FB5766" w:rsidP="00FB57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Сч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>. № 40102810645370000054 (поле 15 платежного поручения)</w:t>
      </w:r>
    </w:p>
    <w:p w:rsidR="00FB5766" w:rsidRPr="00FB5766" w:rsidRDefault="00FB5766" w:rsidP="00FB5766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Сч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>. № 03224643650000006200 (поле 17 платежного поручения)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B5766">
        <w:rPr>
          <w:rFonts w:ascii="Times New Roman" w:eastAsia="Times New Roman" w:hAnsi="Times New Roman" w:cs="Times New Roman"/>
          <w:b/>
          <w:lang w:eastAsia="ru-RU"/>
        </w:rPr>
        <w:t xml:space="preserve">Получатель:      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Министерство финансов Свердловской области (ГАМУ 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СО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 xml:space="preserve"> «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>Стоматологическая</w:t>
      </w:r>
      <w:proofErr w:type="gramEnd"/>
      <w:r w:rsidRPr="00FB5766">
        <w:rPr>
          <w:rFonts w:ascii="Times New Roman" w:eastAsia="Times New Roman" w:hAnsi="Times New Roman" w:cs="Times New Roman"/>
          <w:lang w:eastAsia="ru-RU"/>
        </w:rPr>
        <w:t xml:space="preserve"> поликлиника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Г.Первоуральск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 xml:space="preserve"> », л/с </w:t>
      </w:r>
      <w:r w:rsidR="005F6B25" w:rsidRPr="005F6B25">
        <w:rPr>
          <w:rFonts w:ascii="Times New Roman" w:eastAsia="Times New Roman" w:hAnsi="Times New Roman" w:cs="Times New Roman"/>
          <w:lang w:eastAsia="ru-RU"/>
        </w:rPr>
        <w:t>33013006220</w:t>
      </w:r>
      <w:r w:rsidRPr="00FB5766">
        <w:rPr>
          <w:rFonts w:ascii="Times New Roman" w:eastAsia="Times New Roman" w:hAnsi="Times New Roman" w:cs="Times New Roman"/>
          <w:lang w:eastAsia="ru-RU"/>
        </w:rPr>
        <w:t>)</w:t>
      </w:r>
    </w:p>
    <w:p w:rsidR="00FB5766" w:rsidRPr="00FB5766" w:rsidRDefault="00E41D84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E41D84">
        <w:rPr>
          <w:rFonts w:ascii="Times New Roman" w:eastAsia="Times New Roman" w:hAnsi="Times New Roman" w:cs="Times New Roman"/>
          <w:lang w:eastAsia="ru-RU"/>
        </w:rPr>
        <w:t>ИНН 66025038009, КПП 662501001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КБК для зачисления денежных средств: 00000000000000000130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(поле 104 платежного поручения)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ОКТМО 6570</w:t>
      </w:r>
      <w:r w:rsidR="005C7CEB">
        <w:rPr>
          <w:rFonts w:ascii="Times New Roman" w:eastAsia="Times New Roman" w:hAnsi="Times New Roman" w:cs="Times New Roman"/>
          <w:lang w:eastAsia="ru-RU"/>
        </w:rPr>
        <w:t>0</w:t>
      </w:r>
      <w:r w:rsidRPr="00FB5766">
        <w:rPr>
          <w:rFonts w:ascii="Times New Roman" w:eastAsia="Times New Roman" w:hAnsi="Times New Roman" w:cs="Times New Roman"/>
          <w:lang w:eastAsia="ru-RU"/>
        </w:rPr>
        <w:t>0 (поле 105 платежного поручения)</w:t>
      </w:r>
    </w:p>
    <w:p w:rsidR="00FB5766" w:rsidRDefault="00FB5766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9C2007" w:rsidRDefault="009C2007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85B0B">
        <w:rPr>
          <w:rFonts w:ascii="Times New Roman" w:eastAsia="Times New Roman" w:hAnsi="Times New Roman" w:cs="Times New Roman"/>
          <w:b/>
          <w:bCs/>
          <w:i/>
          <w:lang w:eastAsia="ru-RU"/>
        </w:rPr>
        <w:t>Предполагаемая сумма денежных операций,  совершаемых с использованием банковских карт в качестве средств оплаты услуг, за весь период оказания услуг</w:t>
      </w:r>
      <w:r w:rsidRPr="009C2007">
        <w:rPr>
          <w:rFonts w:ascii="Times New Roman" w:eastAsia="Times New Roman" w:hAnsi="Times New Roman" w:cs="Times New Roman"/>
          <w:b/>
          <w:bCs/>
          <w:lang w:eastAsia="ru-RU"/>
        </w:rPr>
        <w:t xml:space="preserve"> – 43 000 000 рублей 00 копеек.</w:t>
      </w:r>
    </w:p>
    <w:p w:rsidR="00085B0B" w:rsidRPr="009C2007" w:rsidRDefault="00085B0B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C2007" w:rsidRDefault="009C2007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85B0B">
        <w:rPr>
          <w:rFonts w:ascii="Times New Roman" w:eastAsia="Times New Roman" w:hAnsi="Times New Roman" w:cs="Times New Roman"/>
          <w:b/>
          <w:bCs/>
          <w:i/>
          <w:lang w:eastAsia="ru-RU"/>
        </w:rPr>
        <w:t>Размер процентной ставки, согласно расчету НМЦД</w:t>
      </w:r>
      <w:r w:rsidRPr="009C2007">
        <w:rPr>
          <w:rFonts w:ascii="Times New Roman" w:eastAsia="Times New Roman" w:hAnsi="Times New Roman" w:cs="Times New Roman"/>
          <w:b/>
          <w:bCs/>
          <w:lang w:eastAsia="ru-RU"/>
        </w:rPr>
        <w:t>, не должен превышать 1,82%,</w:t>
      </w:r>
    </w:p>
    <w:p w:rsidR="00085B0B" w:rsidRPr="009C2007" w:rsidRDefault="00085B0B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9C2007" w:rsidRDefault="009C2007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085B0B">
        <w:rPr>
          <w:rFonts w:ascii="Times New Roman" w:eastAsia="Times New Roman" w:hAnsi="Times New Roman" w:cs="Times New Roman"/>
          <w:b/>
          <w:bCs/>
          <w:i/>
          <w:lang w:eastAsia="ru-RU"/>
        </w:rPr>
        <w:t>Начальная максимальная цена догов</w:t>
      </w:r>
      <w:r w:rsidR="00C12B7A" w:rsidRPr="00085B0B">
        <w:rPr>
          <w:rFonts w:ascii="Times New Roman" w:eastAsia="Times New Roman" w:hAnsi="Times New Roman" w:cs="Times New Roman"/>
          <w:b/>
          <w:bCs/>
          <w:i/>
          <w:lang w:eastAsia="ru-RU"/>
        </w:rPr>
        <w:t>о</w:t>
      </w:r>
      <w:r w:rsidRPr="00085B0B">
        <w:rPr>
          <w:rFonts w:ascii="Times New Roman" w:eastAsia="Times New Roman" w:hAnsi="Times New Roman" w:cs="Times New Roman"/>
          <w:b/>
          <w:bCs/>
          <w:i/>
          <w:lang w:eastAsia="ru-RU"/>
        </w:rPr>
        <w:t>ра</w:t>
      </w:r>
      <w:r w:rsidRPr="009C2007">
        <w:rPr>
          <w:rFonts w:ascii="Times New Roman" w:eastAsia="Times New Roman" w:hAnsi="Times New Roman" w:cs="Times New Roman"/>
          <w:b/>
          <w:bCs/>
          <w:lang w:eastAsia="ru-RU"/>
        </w:rPr>
        <w:t>-782 600 рублей</w:t>
      </w:r>
    </w:p>
    <w:p w:rsidR="00085B0B" w:rsidRPr="009C2007" w:rsidRDefault="00085B0B" w:rsidP="009C2007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B5766" w:rsidRPr="00FB5766" w:rsidRDefault="00FB5766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Оплата комиссии за оказанные исполнителем услуги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эквайринга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 xml:space="preserve"> производить один раз в месяц на основании двустороннего Акта приема-передачи оказанных услуг и выставленного счета;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</w:t>
      </w:r>
      <w:proofErr w:type="gramStart"/>
      <w:r w:rsidRPr="00FB5766">
        <w:rPr>
          <w:rFonts w:ascii="Times New Roman" w:eastAsia="Times New Roman" w:hAnsi="Times New Roman" w:cs="Times New Roman"/>
          <w:lang w:eastAsia="ru-RU"/>
        </w:rPr>
        <w:t xml:space="preserve">Ежемесячно Банк направляет с использованием системы дистанционного банковского обслуживания или направлять банком в электронном виде по телекоммуникационным каналам связи посредством электронного документооборота (ЭДО) ДИАДОК Заказчику счет, счет-фактуру и акт оказанных услуг Банка за проведение расчетов по операциям с использованием платежных карт (их реквизитов) не позднее 10 числа месяца, следующего за отчетным. </w:t>
      </w:r>
      <w:proofErr w:type="gramEnd"/>
    </w:p>
    <w:p w:rsidR="00FB5766" w:rsidRPr="00FB5766" w:rsidRDefault="00FB5766" w:rsidP="00FB5766">
      <w:pPr>
        <w:tabs>
          <w:tab w:val="left" w:pos="284"/>
        </w:tabs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  Производить ежеквартальную сверку расчетов.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Исполнитель осуществляет оперативные консультации в случае возникновения затруднений при оформлении операций оплаты по картам;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Исполнитель обеспечивает наличие эффективных и удобных инструментов контроля и управления отчетностью, с возможностью отслеживания и сверки платежей.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    Исполнитель обязан закрепить за подразделениями Заказчика </w:t>
      </w:r>
      <w:r w:rsidRPr="00FB5766">
        <w:rPr>
          <w:rFonts w:ascii="Times New Roman" w:eastAsia="Times New Roman" w:hAnsi="Times New Roman" w:cs="Times New Roman"/>
          <w:b/>
          <w:lang w:eastAsia="ru-RU"/>
        </w:rPr>
        <w:t>персонального менеджера</w:t>
      </w:r>
      <w:r w:rsidRPr="00FB5766">
        <w:rPr>
          <w:rFonts w:ascii="Times New Roman" w:eastAsia="Times New Roman" w:hAnsi="Times New Roman" w:cs="Times New Roman"/>
          <w:lang w:eastAsia="ru-RU"/>
        </w:rPr>
        <w:t xml:space="preserve"> для оперативного решения возникающих вопросов.</w:t>
      </w:r>
    </w:p>
    <w:p w:rsidR="00FB5766" w:rsidRPr="00FB5766" w:rsidRDefault="00FB5766" w:rsidP="00FB5766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</w:rPr>
      </w:pPr>
    </w:p>
    <w:p w:rsidR="00FB5766" w:rsidRPr="00FB5766" w:rsidRDefault="00FB5766" w:rsidP="00FB576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 xml:space="preserve">При проведении работ по сопровождению системы </w:t>
      </w:r>
      <w:proofErr w:type="spellStart"/>
      <w:r w:rsidRPr="00FB5766">
        <w:rPr>
          <w:rFonts w:ascii="Times New Roman" w:eastAsia="Times New Roman" w:hAnsi="Times New Roman" w:cs="Times New Roman"/>
          <w:lang w:eastAsia="ru-RU"/>
        </w:rPr>
        <w:t>эквайринга</w:t>
      </w:r>
      <w:proofErr w:type="spellEnd"/>
      <w:r w:rsidRPr="00FB5766">
        <w:rPr>
          <w:rFonts w:ascii="Times New Roman" w:eastAsia="Times New Roman" w:hAnsi="Times New Roman" w:cs="Times New Roman"/>
          <w:lang w:eastAsia="ru-RU"/>
        </w:rPr>
        <w:t xml:space="preserve"> должны учитываться требования законодательства Российской Федерации, ГОСТ, нормативных, руководящих и других документов уполномоченных государственных органов по вопросам информатизации, защиты информации и обеспечения информационной безопасности.</w:t>
      </w:r>
    </w:p>
    <w:p w:rsidR="00FB5766" w:rsidRPr="00FB5766" w:rsidRDefault="00FB5766" w:rsidP="00FB576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lang w:eastAsia="ru-RU"/>
        </w:rPr>
        <w:t>В связи с отсутствием возможности детального прогнозирования оборота, вызванной непредсказуемостью потока пациентов и их покупательной способностью, Заказчик оставляет за собой право уменьшения /увеличения оборота без предоставления компенсации убытков, вызванных уменьшением/увеличением объемов платежей.</w:t>
      </w:r>
    </w:p>
    <w:p w:rsidR="00FB5766" w:rsidRPr="00FB5766" w:rsidRDefault="00FB5766" w:rsidP="00FB5766">
      <w:pPr>
        <w:shd w:val="clear" w:color="auto" w:fill="FFFFFF"/>
        <w:spacing w:before="120" w:after="6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i/>
          <w:lang w:eastAsia="ru-RU"/>
        </w:rPr>
      </w:pPr>
      <w:proofErr w:type="gramStart"/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>Местоположение точек приема к оплате пластиковых карт (</w:t>
      </w:r>
      <w:proofErr w:type="spellStart"/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>эквайринга</w:t>
      </w:r>
      <w:proofErr w:type="spellEnd"/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>) (торгово-сервисных точек (ТСТ)</w:t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05"/>
        <w:gridCol w:w="6752"/>
        <w:gridCol w:w="2354"/>
      </w:tblGrid>
      <w:tr w:rsidR="00FB5766" w:rsidRPr="00FB5766" w:rsidTr="00681CB8">
        <w:tc>
          <w:tcPr>
            <w:tcW w:w="312" w:type="dxa"/>
            <w:shd w:val="clear" w:color="auto" w:fill="F2F2F2"/>
            <w:vAlign w:val="center"/>
          </w:tcPr>
          <w:p w:rsidR="00FB5766" w:rsidRPr="00FB5766" w:rsidRDefault="00FB5766" w:rsidP="00FB57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п</w:t>
            </w:r>
            <w:proofErr w:type="gramEnd"/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/п</w:t>
            </w:r>
          </w:p>
        </w:tc>
        <w:tc>
          <w:tcPr>
            <w:tcW w:w="6957" w:type="dxa"/>
            <w:shd w:val="clear" w:color="auto" w:fill="F2F2F2"/>
            <w:vAlign w:val="center"/>
          </w:tcPr>
          <w:p w:rsidR="00FB5766" w:rsidRPr="00FB5766" w:rsidRDefault="00FB5766" w:rsidP="00FB57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Адрес</w:t>
            </w:r>
          </w:p>
        </w:tc>
        <w:tc>
          <w:tcPr>
            <w:tcW w:w="2424" w:type="dxa"/>
            <w:shd w:val="clear" w:color="auto" w:fill="F2F2F2"/>
            <w:vAlign w:val="center"/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Количество POS-терминалов</w:t>
            </w:r>
          </w:p>
        </w:tc>
      </w:tr>
      <w:tr w:rsidR="00FB5766" w:rsidRPr="00FB5766" w:rsidTr="00681CB8">
        <w:trPr>
          <w:trHeight w:val="453"/>
        </w:trPr>
        <w:tc>
          <w:tcPr>
            <w:tcW w:w="312" w:type="dxa"/>
          </w:tcPr>
          <w:p w:rsidR="00FB5766" w:rsidRPr="00FB5766" w:rsidRDefault="00FB5766" w:rsidP="00FB5766">
            <w:pPr>
              <w:numPr>
                <w:ilvl w:val="0"/>
                <w:numId w:val="1"/>
              </w:numPr>
              <w:spacing w:after="0" w:line="240" w:lineRule="auto"/>
              <w:ind w:hanging="1478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957" w:type="dxa"/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г. Первоуральск, </w:t>
            </w:r>
            <w:proofErr w:type="spellStart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</w:t>
            </w:r>
            <w:proofErr w:type="gramStart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.К</w:t>
            </w:r>
            <w:proofErr w:type="gramEnd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осмонавтов</w:t>
            </w:r>
            <w:proofErr w:type="spellEnd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д.9</w:t>
            </w:r>
          </w:p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24" w:type="dxa"/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1шт   </w:t>
            </w:r>
          </w:p>
          <w:p w:rsidR="00FB5766" w:rsidRPr="00FB5766" w:rsidRDefault="00FB5766" w:rsidP="004D6D6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</w:t>
            </w:r>
          </w:p>
        </w:tc>
      </w:tr>
    </w:tbl>
    <w:p w:rsidR="00FB5766" w:rsidRPr="00FB5766" w:rsidRDefault="00FB5766" w:rsidP="00FB5766">
      <w:pPr>
        <w:shd w:val="clear" w:color="auto" w:fill="FFFFFF"/>
        <w:spacing w:before="120" w:after="6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 xml:space="preserve">Предполагаемый объем работ по сопровождению системы </w:t>
      </w:r>
      <w:proofErr w:type="spellStart"/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>эквайринга</w:t>
      </w:r>
      <w:proofErr w:type="spell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7"/>
        <w:gridCol w:w="6763"/>
        <w:gridCol w:w="2351"/>
      </w:tblGrid>
      <w:tr w:rsidR="00FB5766" w:rsidRPr="00FB5766" w:rsidTr="00681CB8">
        <w:trPr>
          <w:trHeight w:val="20"/>
        </w:trPr>
        <w:tc>
          <w:tcPr>
            <w:tcW w:w="158" w:type="pct"/>
            <w:shd w:val="clear" w:color="auto" w:fill="F2F2F2"/>
            <w:vAlign w:val="center"/>
          </w:tcPr>
          <w:p w:rsidR="00FB5766" w:rsidRPr="00FB5766" w:rsidRDefault="00FB5766" w:rsidP="00FB57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 xml:space="preserve">№ </w:t>
            </w:r>
            <w:proofErr w:type="gramStart"/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п</w:t>
            </w:r>
            <w:proofErr w:type="gramEnd"/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/п</w:t>
            </w:r>
          </w:p>
        </w:tc>
        <w:tc>
          <w:tcPr>
            <w:tcW w:w="3593" w:type="pct"/>
            <w:shd w:val="clear" w:color="auto" w:fill="F2F2F2"/>
            <w:vAlign w:val="center"/>
          </w:tcPr>
          <w:p w:rsidR="00FB5766" w:rsidRPr="00FB5766" w:rsidRDefault="00FB5766" w:rsidP="00FB57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Наименование услуг</w:t>
            </w:r>
          </w:p>
        </w:tc>
        <w:tc>
          <w:tcPr>
            <w:tcW w:w="1249" w:type="pct"/>
            <w:shd w:val="clear" w:color="auto" w:fill="F2F2F2"/>
            <w:vAlign w:val="center"/>
          </w:tcPr>
          <w:p w:rsidR="00FB5766" w:rsidRPr="00FB5766" w:rsidRDefault="00FB5766" w:rsidP="00FB5766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b/>
                <w:i/>
                <w:sz w:val="12"/>
                <w:szCs w:val="12"/>
                <w:lang w:eastAsia="ru-RU"/>
              </w:rPr>
              <w:t>Количество</w:t>
            </w:r>
          </w:p>
        </w:tc>
      </w:tr>
      <w:tr w:rsidR="00FB5766" w:rsidRPr="00FB5766" w:rsidTr="00681C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Del="00924105" w:rsidRDefault="00FB5766" w:rsidP="00FB5766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Оказание Клиентам Заказчика консультаций по вопросам, связанным с эксплуатацией системы </w:t>
            </w:r>
            <w:proofErr w:type="spellStart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эквайринга</w:t>
            </w:r>
            <w:proofErr w:type="spellEnd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Неограниченное</w:t>
            </w:r>
          </w:p>
        </w:tc>
      </w:tr>
      <w:tr w:rsidR="00FB5766" w:rsidRPr="00FB5766" w:rsidTr="00681C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Del="00924105" w:rsidRDefault="00FB5766" w:rsidP="00FB5766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Консультации персонала Заказчика по работе POS-терминала и сопровождение проведения операции на POS-терминале в телефонном режиме, на первом уровне поддержки (на «горячей линии») 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Неограниченное</w:t>
            </w:r>
            <w:proofErr w:type="gramEnd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в часы работы Заказчика</w:t>
            </w:r>
          </w:p>
        </w:tc>
      </w:tr>
      <w:tr w:rsidR="00FB5766" w:rsidRPr="00FB5766" w:rsidTr="00681C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Del="00924105" w:rsidRDefault="00FB5766" w:rsidP="00FB5766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766" w:rsidRPr="00FB5766" w:rsidRDefault="00FB5766" w:rsidP="00FB5766">
            <w:pPr>
              <w:tabs>
                <w:tab w:val="left" w:pos="567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Замена, устранение ошибок, </w:t>
            </w:r>
            <w:proofErr w:type="spellStart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</w:rPr>
              <w:t>мелкосрочный</w:t>
            </w:r>
            <w:proofErr w:type="spellEnd"/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ремонт, возобновление работоспособности POS-терминала (время реакции – в течение  3(трех) </w:t>
            </w: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рабочих дней с момента подачи заявки)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Неограниченное</w:t>
            </w:r>
          </w:p>
        </w:tc>
      </w:tr>
      <w:tr w:rsidR="00FB5766" w:rsidRPr="00FB5766" w:rsidTr="00681CB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0"/>
        </w:trPr>
        <w:tc>
          <w:tcPr>
            <w:tcW w:w="1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Del="00924105" w:rsidRDefault="00FB5766" w:rsidP="00FB5766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обучения персонала Заказчика в момент установки POS-терминала, далее по просьбе Заказчика</w:t>
            </w:r>
          </w:p>
        </w:tc>
        <w:tc>
          <w:tcPr>
            <w:tcW w:w="12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5766" w:rsidRPr="00FB5766" w:rsidRDefault="00FB5766" w:rsidP="00FB576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B576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Неограниченное</w:t>
            </w:r>
          </w:p>
        </w:tc>
      </w:tr>
    </w:tbl>
    <w:p w:rsidR="00FB5766" w:rsidRPr="00FB5766" w:rsidRDefault="00FB5766" w:rsidP="00FB5766">
      <w:pPr>
        <w:shd w:val="clear" w:color="auto" w:fill="FFFFFF"/>
        <w:spacing w:before="120" w:after="60" w:line="240" w:lineRule="auto"/>
        <w:jc w:val="both"/>
        <w:rPr>
          <w:rFonts w:ascii="Times New Roman" w:eastAsia="Times New Roman" w:hAnsi="Times New Roman" w:cs="Times New Roman"/>
          <w:b/>
          <w:bCs/>
          <w:i/>
          <w:lang w:eastAsia="ru-RU"/>
        </w:rPr>
      </w:pPr>
      <w:r w:rsidRPr="00FB5766">
        <w:rPr>
          <w:rFonts w:ascii="Times New Roman" w:eastAsia="Times New Roman" w:hAnsi="Times New Roman" w:cs="Times New Roman"/>
          <w:b/>
          <w:bCs/>
          <w:i/>
          <w:lang w:eastAsia="ru-RU"/>
        </w:rPr>
        <w:t xml:space="preserve"> Перечень карт, которые сервисная точка принимает в оплату услуг: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57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Карты: </w:t>
      </w:r>
      <w:r w:rsidRPr="00FB5766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VISA</w:t>
      </w:r>
      <w:r w:rsidRPr="00FB57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, </w:t>
      </w:r>
      <w:r w:rsidRPr="00FB5766">
        <w:rPr>
          <w:rFonts w:ascii="Times New Roman" w:eastAsia="Times New Roman" w:hAnsi="Times New Roman" w:cs="Times New Roman"/>
          <w:bCs/>
          <w:sz w:val="24"/>
          <w:szCs w:val="24"/>
          <w:lang w:val="en-US" w:eastAsia="ru-RU"/>
        </w:rPr>
        <w:t>MasterCard</w:t>
      </w:r>
      <w:r w:rsidRPr="00FB57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МИР</w:t>
      </w:r>
      <w:r w:rsidRPr="00FB57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B57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а так же по </w:t>
      </w:r>
      <w:r w:rsidRPr="00FB5766">
        <w:rPr>
          <w:rFonts w:ascii="Times New Roman" w:eastAsia="Times New Roman" w:hAnsi="Times New Roman" w:cs="Times New Roman"/>
          <w:sz w:val="24"/>
          <w:szCs w:val="24"/>
          <w:lang w:eastAsia="ru-RU"/>
        </w:rPr>
        <w:t>QR-кодам и других платежных систем действующих на территории РФ</w:t>
      </w:r>
      <w:proofErr w:type="gramStart"/>
      <w:r w:rsidRPr="00FB5766">
        <w:rPr>
          <w:rFonts w:ascii="Times New Roman" w:eastAsia="Times New Roman" w:hAnsi="Times New Roman" w:cs="Times New Roman"/>
          <w:sz w:val="24"/>
          <w:szCs w:val="24"/>
          <w:lang w:eastAsia="ru-RU"/>
        </w:rPr>
        <w:t>.(</w:t>
      </w:r>
      <w:proofErr w:type="gramEnd"/>
      <w:r w:rsidRPr="00FB5766">
        <w:rPr>
          <w:rFonts w:ascii="Times New Roman" w:eastAsia="Times New Roman" w:hAnsi="Times New Roman" w:cs="Times New Roman"/>
          <w:sz w:val="24"/>
          <w:szCs w:val="24"/>
          <w:lang w:eastAsia="ru-RU"/>
        </w:rPr>
        <w:t>* При наличии технической возможности)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B576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Услуги, являющиеся предметом закупки, должны соответствовать требованиям законодательства Российской Федерации.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FB5766">
        <w:rPr>
          <w:rFonts w:ascii="Times New Roman" w:eastAsia="Times New Roman" w:hAnsi="Times New Roman" w:cs="Times New Roman"/>
          <w:bCs/>
          <w:lang w:eastAsia="ru-RU"/>
        </w:rPr>
        <w:t>Срок по проведению операций: с момента подписания договора по 31.12.2025.</w:t>
      </w: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5766" w:rsidRPr="00FB5766" w:rsidRDefault="00FB5766" w:rsidP="00FB5766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B5766" w:rsidRDefault="00FB5766"/>
    <w:sectPr w:rsidR="00FB57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9F57DB"/>
    <w:multiLevelType w:val="hybridMultilevel"/>
    <w:tmpl w:val="4D46D4A4"/>
    <w:lvl w:ilvl="0" w:tplc="1CA0967A">
      <w:start w:val="1"/>
      <w:numFmt w:val="decimal"/>
      <w:suff w:val="nothing"/>
      <w:lvlText w:val="%1."/>
      <w:lvlJc w:val="left"/>
      <w:pPr>
        <w:ind w:left="0" w:firstLine="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3D437142"/>
    <w:multiLevelType w:val="hybridMultilevel"/>
    <w:tmpl w:val="5D0E745A"/>
    <w:lvl w:ilvl="0" w:tplc="2A50B392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4506D01"/>
    <w:multiLevelType w:val="hybridMultilevel"/>
    <w:tmpl w:val="0F2A0D4E"/>
    <w:lvl w:ilvl="0" w:tplc="2B026A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766"/>
    <w:rsid w:val="00085B0B"/>
    <w:rsid w:val="002A3174"/>
    <w:rsid w:val="004D6D6D"/>
    <w:rsid w:val="005C7CEB"/>
    <w:rsid w:val="005F6B25"/>
    <w:rsid w:val="009C2007"/>
    <w:rsid w:val="00C12B7A"/>
    <w:rsid w:val="00E41D84"/>
    <w:rsid w:val="00E57C60"/>
    <w:rsid w:val="00F91816"/>
    <w:rsid w:val="00FB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2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2B7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12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12B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1062</Words>
  <Characters>6059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</cp:revision>
  <cp:lastPrinted>2024-11-27T04:26:00Z</cp:lastPrinted>
  <dcterms:created xsi:type="dcterms:W3CDTF">2024-11-27T04:23:00Z</dcterms:created>
  <dcterms:modified xsi:type="dcterms:W3CDTF">2024-11-27T09:30:00Z</dcterms:modified>
</cp:coreProperties>
</file>