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E435BE" w14:textId="3DDCAD40" w:rsidR="005C7866" w:rsidRDefault="005C7866" w:rsidP="005C7866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bookmarkStart w:id="0" w:name="_GoBack"/>
      <w:bookmarkEnd w:id="0"/>
      <w:r>
        <w:rPr>
          <w:b/>
          <w:bCs/>
          <w:color w:val="000000"/>
          <w:sz w:val="24"/>
          <w:szCs w:val="24"/>
        </w:rPr>
        <w:t>ТЕХНИЧЕСКОЕ ЗАДАНИЕ</w:t>
      </w:r>
    </w:p>
    <w:p w14:paraId="29708673" w14:textId="3703717F" w:rsidR="005C7866" w:rsidRDefault="005C7866" w:rsidP="005C7866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на оказание услуг по обслуживанию систем видеонаблюдения для нужд                                ГБУ СО «</w:t>
      </w:r>
      <w:proofErr w:type="spellStart"/>
      <w:r>
        <w:rPr>
          <w:b/>
          <w:bCs/>
          <w:color w:val="000000"/>
          <w:sz w:val="24"/>
          <w:szCs w:val="24"/>
        </w:rPr>
        <w:t>Солнечнополянский</w:t>
      </w:r>
      <w:proofErr w:type="spellEnd"/>
      <w:r>
        <w:rPr>
          <w:b/>
          <w:bCs/>
          <w:color w:val="000000"/>
          <w:sz w:val="24"/>
          <w:szCs w:val="24"/>
        </w:rPr>
        <w:t xml:space="preserve"> дом-интернат»</w:t>
      </w:r>
    </w:p>
    <w:p w14:paraId="29E22003" w14:textId="77777777" w:rsidR="005C7866" w:rsidRDefault="005C7866" w:rsidP="007C5B10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14:paraId="6243C5EE" w14:textId="1BEE8E9F" w:rsidR="007C5B10" w:rsidRPr="008740F5" w:rsidRDefault="007C5B10" w:rsidP="005C7866">
      <w:pPr>
        <w:shd w:val="clear" w:color="auto" w:fill="FFFFFF"/>
        <w:ind w:firstLine="284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</w:t>
      </w:r>
      <w:r w:rsidRPr="008740F5">
        <w:rPr>
          <w:b/>
          <w:bCs/>
          <w:color w:val="000000"/>
          <w:sz w:val="24"/>
          <w:szCs w:val="24"/>
        </w:rPr>
        <w:t>.Требования к оказываемым услугам и перечень проводимых работ:</w:t>
      </w:r>
    </w:p>
    <w:p w14:paraId="5D0D275B" w14:textId="77777777" w:rsidR="007C5B10" w:rsidRPr="008740F5" w:rsidRDefault="007C5B10" w:rsidP="007C5B10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14:paraId="5CABBD7A" w14:textId="77777777" w:rsidR="007C5B10" w:rsidRPr="008740F5" w:rsidRDefault="007C5B10" w:rsidP="007C5B10">
      <w:pPr>
        <w:widowControl w:val="0"/>
        <w:tabs>
          <w:tab w:val="left" w:pos="390"/>
        </w:tabs>
        <w:ind w:firstLine="284"/>
        <w:jc w:val="both"/>
        <w:rPr>
          <w:sz w:val="24"/>
          <w:szCs w:val="24"/>
        </w:rPr>
      </w:pPr>
      <w:r w:rsidRPr="008740F5">
        <w:rPr>
          <w:sz w:val="24"/>
          <w:szCs w:val="24"/>
        </w:rPr>
        <w:t xml:space="preserve">   </w:t>
      </w:r>
      <w:r>
        <w:rPr>
          <w:sz w:val="24"/>
          <w:szCs w:val="24"/>
        </w:rPr>
        <w:t>1.</w:t>
      </w:r>
      <w:r w:rsidRPr="008740F5">
        <w:rPr>
          <w:sz w:val="24"/>
          <w:szCs w:val="24"/>
        </w:rPr>
        <w:t xml:space="preserve">1.В связи со спецификой работы учреждения, обслуживание и работа по техническому обслуживанию систем видеонаблюдения должна быть бесперебойная. </w:t>
      </w:r>
    </w:p>
    <w:p w14:paraId="4390CEFB" w14:textId="77777777" w:rsidR="007C5B10" w:rsidRPr="008740F5" w:rsidRDefault="007C5B10" w:rsidP="007C5B10">
      <w:pPr>
        <w:widowControl w:val="0"/>
        <w:tabs>
          <w:tab w:val="left" w:pos="390"/>
        </w:tabs>
        <w:ind w:firstLine="567"/>
        <w:jc w:val="both"/>
        <w:rPr>
          <w:sz w:val="24"/>
          <w:szCs w:val="24"/>
        </w:rPr>
      </w:pPr>
      <w:r w:rsidRPr="008740F5">
        <w:rPr>
          <w:sz w:val="24"/>
          <w:szCs w:val="24"/>
        </w:rPr>
        <w:t>Техническое обслуживание должно проводиться на высоком уровне согласно всем требованиям, нормативам и техническим условиям ежемесячно, с предоставлением Заказчику акта проведенных работ с указание конкретно проведенных мероприятий. График ежемесячного ТО систем видеонаблюдения согласовывается с Заказчиком и предоставляется в его адрес на весь период оказания услуг.</w:t>
      </w:r>
    </w:p>
    <w:p w14:paraId="25614EF9" w14:textId="77777777" w:rsidR="007C5B10" w:rsidRPr="008740F5" w:rsidRDefault="007C5B10" w:rsidP="007C5B10">
      <w:pPr>
        <w:pStyle w:val="a3"/>
        <w:widowControl w:val="0"/>
        <w:tabs>
          <w:tab w:val="left" w:pos="390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8740F5">
        <w:rPr>
          <w:sz w:val="24"/>
          <w:szCs w:val="24"/>
        </w:rPr>
        <w:t>.2.Техническое обслуживание включает в себя: составление ведомости фактического наличия и технического состояния оборудования, прием и контроль технического состояния оборудования во время работы, поддержание его работоспособности в период обслуживания, наладку и регулировку оборудования систем видеонаблюдения в период обслуживания.</w:t>
      </w:r>
    </w:p>
    <w:p w14:paraId="211F6D7E" w14:textId="77777777" w:rsidR="007C5B10" w:rsidRPr="005C7866" w:rsidRDefault="007C5B10" w:rsidP="007C5B10">
      <w:pPr>
        <w:pStyle w:val="a3"/>
        <w:widowControl w:val="0"/>
        <w:tabs>
          <w:tab w:val="left" w:pos="390"/>
        </w:tabs>
        <w:ind w:left="0" w:firstLine="567"/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1</w:t>
      </w:r>
      <w:r w:rsidRPr="008740F5">
        <w:rPr>
          <w:bCs/>
          <w:color w:val="000000"/>
          <w:sz w:val="24"/>
          <w:szCs w:val="24"/>
        </w:rPr>
        <w:t>.3.К обязательному выполнению в период проведения ТО</w:t>
      </w:r>
      <w:r w:rsidRPr="008740F5">
        <w:rPr>
          <w:rFonts w:eastAsiaTheme="minorHAnsi"/>
          <w:color w:val="000000"/>
          <w:sz w:val="24"/>
          <w:szCs w:val="24"/>
        </w:rPr>
        <w:t xml:space="preserve"> систем видеонаблюдения </w:t>
      </w:r>
      <w:r w:rsidRPr="005C7866">
        <w:rPr>
          <w:rFonts w:eastAsia="Courier New"/>
          <w:color w:val="000000"/>
          <w:sz w:val="24"/>
          <w:szCs w:val="24"/>
        </w:rPr>
        <w:t>Исполнителем</w:t>
      </w:r>
      <w:r w:rsidRPr="005C7866">
        <w:rPr>
          <w:rFonts w:eastAsiaTheme="minorHAnsi"/>
          <w:color w:val="000000"/>
          <w:sz w:val="24"/>
          <w:szCs w:val="24"/>
        </w:rPr>
        <w:t xml:space="preserve"> выполняются </w:t>
      </w:r>
      <w:r w:rsidRPr="005C7866">
        <w:rPr>
          <w:rFonts w:eastAsia="Courier New"/>
          <w:color w:val="000000"/>
          <w:sz w:val="24"/>
          <w:szCs w:val="24"/>
        </w:rPr>
        <w:t xml:space="preserve">следующие мероприятия, </w:t>
      </w:r>
      <w:proofErr w:type="gramStart"/>
      <w:r w:rsidRPr="005C7866">
        <w:rPr>
          <w:rFonts w:eastAsia="Courier New"/>
          <w:color w:val="000000"/>
          <w:sz w:val="24"/>
          <w:szCs w:val="24"/>
        </w:rPr>
        <w:t>согласно графика</w:t>
      </w:r>
      <w:proofErr w:type="gramEnd"/>
      <w:r w:rsidRPr="005C7866">
        <w:rPr>
          <w:rFonts w:eastAsia="Courier New"/>
          <w:color w:val="000000"/>
          <w:sz w:val="24"/>
          <w:szCs w:val="24"/>
        </w:rPr>
        <w:t xml:space="preserve"> ежемесячного ТО:</w:t>
      </w:r>
    </w:p>
    <w:p w14:paraId="4DB835BE" w14:textId="77777777" w:rsidR="007C5B10" w:rsidRPr="005C7866" w:rsidRDefault="007C5B10" w:rsidP="007C5B10">
      <w:pPr>
        <w:shd w:val="clear" w:color="auto" w:fill="FFFFFF"/>
        <w:ind w:firstLine="567"/>
        <w:jc w:val="right"/>
        <w:rPr>
          <w:rFonts w:eastAsia="Courier New"/>
          <w:b/>
          <w:color w:val="000000"/>
          <w:sz w:val="24"/>
          <w:szCs w:val="24"/>
        </w:rPr>
      </w:pPr>
      <w:r w:rsidRPr="005C7866">
        <w:rPr>
          <w:rFonts w:eastAsia="Courier New"/>
          <w:b/>
          <w:color w:val="000000"/>
          <w:sz w:val="24"/>
          <w:szCs w:val="24"/>
        </w:rPr>
        <w:t>Таблица № 1</w:t>
      </w: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594"/>
        <w:gridCol w:w="7311"/>
        <w:gridCol w:w="1842"/>
      </w:tblGrid>
      <w:tr w:rsidR="005C7866" w:rsidRPr="005C7866" w14:paraId="03BE9BF2" w14:textId="77777777" w:rsidTr="005C7866">
        <w:tc>
          <w:tcPr>
            <w:tcW w:w="594" w:type="dxa"/>
            <w:vAlign w:val="center"/>
          </w:tcPr>
          <w:p w14:paraId="2EF291FE" w14:textId="77777777" w:rsidR="005C7866" w:rsidRPr="005C7866" w:rsidRDefault="005C7866" w:rsidP="007C5B10">
            <w:pPr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14:paraId="2AD77A31" w14:textId="77777777" w:rsidR="005C7866" w:rsidRPr="005C7866" w:rsidRDefault="005C7866" w:rsidP="007C5B10">
            <w:pPr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7311" w:type="dxa"/>
            <w:vAlign w:val="center"/>
          </w:tcPr>
          <w:p w14:paraId="27777721" w14:textId="77777777" w:rsidR="005C7866" w:rsidRPr="005C7866" w:rsidRDefault="005C7866" w:rsidP="007C5B10">
            <w:pPr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Проводимые работы</w:t>
            </w:r>
          </w:p>
        </w:tc>
        <w:tc>
          <w:tcPr>
            <w:tcW w:w="1842" w:type="dxa"/>
            <w:vAlign w:val="center"/>
          </w:tcPr>
          <w:p w14:paraId="2D21F1D9" w14:textId="77777777" w:rsidR="005C7866" w:rsidRPr="005C7866" w:rsidRDefault="005C7866" w:rsidP="007C5B10">
            <w:pPr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</w:t>
            </w:r>
          </w:p>
        </w:tc>
      </w:tr>
      <w:tr w:rsidR="005C7866" w:rsidRPr="005C7866" w14:paraId="3FC44EF8" w14:textId="77777777" w:rsidTr="005C7866">
        <w:trPr>
          <w:trHeight w:val="1992"/>
        </w:trPr>
        <w:tc>
          <w:tcPr>
            <w:tcW w:w="594" w:type="dxa"/>
            <w:vAlign w:val="center"/>
          </w:tcPr>
          <w:p w14:paraId="427144F7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11" w:type="dxa"/>
            <w:vAlign w:val="center"/>
          </w:tcPr>
          <w:p w14:paraId="0E6F9E76" w14:textId="77777777" w:rsidR="005C7866" w:rsidRPr="005C7866" w:rsidRDefault="005C7866" w:rsidP="007C5B10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Внешний осмотр, проверка монтажа, контроль технического состояния (в случае необходимости, средствами контроля), составных частей системы на отсутствие механических повреждений, коррозии, грязи, прочности креплении и т.д.</w:t>
            </w:r>
          </w:p>
        </w:tc>
        <w:tc>
          <w:tcPr>
            <w:tcW w:w="1842" w:type="dxa"/>
            <w:vAlign w:val="center"/>
          </w:tcPr>
          <w:p w14:paraId="6B1EC977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1723C7B4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52B10667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0E9038E6" w14:textId="77777777" w:rsidTr="005C7866">
        <w:tc>
          <w:tcPr>
            <w:tcW w:w="594" w:type="dxa"/>
            <w:vAlign w:val="center"/>
          </w:tcPr>
          <w:p w14:paraId="69164A58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311" w:type="dxa"/>
            <w:vAlign w:val="center"/>
          </w:tcPr>
          <w:p w14:paraId="172F1266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рабочего положения в исправности световой индикации, наличия пломб на приборах (при наличии).</w:t>
            </w:r>
          </w:p>
        </w:tc>
        <w:tc>
          <w:tcPr>
            <w:tcW w:w="1842" w:type="dxa"/>
            <w:vAlign w:val="center"/>
          </w:tcPr>
          <w:p w14:paraId="03E19346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7FDB8B17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2473E712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0D745ECE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6D8A2A7A" w14:textId="77777777" w:rsidTr="005C7866">
        <w:tc>
          <w:tcPr>
            <w:tcW w:w="594" w:type="dxa"/>
            <w:vAlign w:val="center"/>
          </w:tcPr>
          <w:p w14:paraId="4DE395FD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11" w:type="dxa"/>
            <w:vAlign w:val="center"/>
          </w:tcPr>
          <w:p w14:paraId="2EFDDADC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/>
                <w:bCs w:val="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 xml:space="preserve">Контроль, проверка источников бесперебойного питания.  В случае выхода из строя или истечения срока эксплуатации проводить замену аккумуляторных батареек. </w:t>
            </w:r>
          </w:p>
        </w:tc>
        <w:tc>
          <w:tcPr>
            <w:tcW w:w="1842" w:type="dxa"/>
            <w:vAlign w:val="center"/>
          </w:tcPr>
          <w:p w14:paraId="5BC1FC7E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C004E0F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72BF589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31B642BE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659C347D" w14:textId="77777777" w:rsidTr="005C7866">
        <w:tc>
          <w:tcPr>
            <w:tcW w:w="594" w:type="dxa"/>
            <w:vAlign w:val="center"/>
          </w:tcPr>
          <w:p w14:paraId="688C7132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311" w:type="dxa"/>
            <w:vAlign w:val="center"/>
          </w:tcPr>
          <w:p w14:paraId="6EDF7423" w14:textId="77777777" w:rsidR="005C7866" w:rsidRPr="005C7866" w:rsidRDefault="005C7866" w:rsidP="007C5B10">
            <w:pPr>
              <w:widowControl w:val="0"/>
              <w:spacing w:line="254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Проверка работоспособности составных частей системы. </w:t>
            </w:r>
          </w:p>
        </w:tc>
        <w:tc>
          <w:tcPr>
            <w:tcW w:w="1842" w:type="dxa"/>
            <w:vAlign w:val="center"/>
          </w:tcPr>
          <w:p w14:paraId="0D774EEA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51B2593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6D7D4593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79E31C0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1B9E33F8" w14:textId="77777777" w:rsidTr="005C7866">
        <w:tc>
          <w:tcPr>
            <w:tcW w:w="594" w:type="dxa"/>
            <w:vAlign w:val="center"/>
          </w:tcPr>
          <w:p w14:paraId="349681B8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311" w:type="dxa"/>
            <w:vAlign w:val="center"/>
          </w:tcPr>
          <w:p w14:paraId="0CFB2F50" w14:textId="77777777" w:rsidR="005C7866" w:rsidRPr="005C7866" w:rsidRDefault="005C7866" w:rsidP="007C5B10">
            <w:pPr>
              <w:widowControl w:val="0"/>
              <w:spacing w:line="259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Измерение параметров видеоприборов, источников питания, шлейфов видеонаблюдения.</w:t>
            </w:r>
          </w:p>
        </w:tc>
        <w:tc>
          <w:tcPr>
            <w:tcW w:w="1842" w:type="dxa"/>
            <w:vAlign w:val="center"/>
          </w:tcPr>
          <w:p w14:paraId="1B52BDC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04700C3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4EF51CA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2C58BDAF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6578BE6F" w14:textId="77777777" w:rsidTr="005C7866">
        <w:tc>
          <w:tcPr>
            <w:tcW w:w="594" w:type="dxa"/>
            <w:vAlign w:val="center"/>
          </w:tcPr>
          <w:p w14:paraId="1F3C74D5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311" w:type="dxa"/>
            <w:vAlign w:val="center"/>
          </w:tcPr>
          <w:p w14:paraId="6D5ACAA5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Проверка работоспособности системы в автономном режиме.</w:t>
            </w:r>
          </w:p>
        </w:tc>
        <w:tc>
          <w:tcPr>
            <w:tcW w:w="1842" w:type="dxa"/>
            <w:vAlign w:val="center"/>
          </w:tcPr>
          <w:p w14:paraId="4F1D0FC8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8F33E9B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16B576B6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4A97D2A6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25930DC7" w14:textId="77777777" w:rsidTr="005C7866">
        <w:tc>
          <w:tcPr>
            <w:tcW w:w="594" w:type="dxa"/>
            <w:vAlign w:val="center"/>
          </w:tcPr>
          <w:p w14:paraId="642E842F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311" w:type="dxa"/>
            <w:vAlign w:val="center"/>
          </w:tcPr>
          <w:p w14:paraId="6791F370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Комплексная проверка видеосистемы в зданиях.</w:t>
            </w:r>
          </w:p>
        </w:tc>
        <w:tc>
          <w:tcPr>
            <w:tcW w:w="1842" w:type="dxa"/>
            <w:vAlign w:val="center"/>
          </w:tcPr>
          <w:p w14:paraId="6534ECE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A710BE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1DE22FF4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09565C5D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0998D693" w14:textId="77777777" w:rsidTr="005C7866">
        <w:tc>
          <w:tcPr>
            <w:tcW w:w="594" w:type="dxa"/>
            <w:vAlign w:val="center"/>
          </w:tcPr>
          <w:p w14:paraId="15844D62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311" w:type="dxa"/>
            <w:vAlign w:val="center"/>
          </w:tcPr>
          <w:p w14:paraId="0F996406" w14:textId="77777777" w:rsidR="005C7866" w:rsidRPr="005C7866" w:rsidRDefault="005C7866" w:rsidP="007C5B10">
            <w:pPr>
              <w:widowControl w:val="0"/>
              <w:spacing w:line="274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Проверка надежности крепления оборудования, проводов на </w:t>
            </w:r>
            <w:proofErr w:type="spell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клемных</w:t>
            </w:r>
            <w:proofErr w:type="spellEnd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колодках и разъемах.</w:t>
            </w:r>
          </w:p>
        </w:tc>
        <w:tc>
          <w:tcPr>
            <w:tcW w:w="1842" w:type="dxa"/>
            <w:vAlign w:val="center"/>
          </w:tcPr>
          <w:p w14:paraId="0A9EEF3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E4C74FE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2630DD7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3BADB424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0833AD82" w14:textId="77777777" w:rsidTr="005C7866">
        <w:tc>
          <w:tcPr>
            <w:tcW w:w="594" w:type="dxa"/>
            <w:vAlign w:val="center"/>
          </w:tcPr>
          <w:p w14:paraId="476C80E5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311" w:type="dxa"/>
            <w:vAlign w:val="center"/>
          </w:tcPr>
          <w:p w14:paraId="2899B393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Измерение сопротивления защитного и рабочего заземления.</w:t>
            </w:r>
          </w:p>
        </w:tc>
        <w:tc>
          <w:tcPr>
            <w:tcW w:w="1842" w:type="dxa"/>
            <w:vAlign w:val="center"/>
          </w:tcPr>
          <w:p w14:paraId="2B8AD4D6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813E5B2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7E5F89DE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3239104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18EDF655" w14:textId="77777777" w:rsidTr="005C7866">
        <w:tc>
          <w:tcPr>
            <w:tcW w:w="594" w:type="dxa"/>
            <w:vAlign w:val="center"/>
          </w:tcPr>
          <w:p w14:paraId="41941830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7311" w:type="dxa"/>
            <w:vAlign w:val="center"/>
          </w:tcPr>
          <w:p w14:paraId="6970B99C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Измерение сопротивления изоляции электрических цепей.</w:t>
            </w:r>
          </w:p>
        </w:tc>
        <w:tc>
          <w:tcPr>
            <w:tcW w:w="1842" w:type="dxa"/>
            <w:vAlign w:val="center"/>
          </w:tcPr>
          <w:p w14:paraId="248D7D26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6306EEB9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реже</w:t>
            </w:r>
          </w:p>
          <w:p w14:paraId="1C0119D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одного раз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</w:p>
          <w:p w14:paraId="7148C60F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</w:t>
            </w:r>
          </w:p>
        </w:tc>
      </w:tr>
      <w:tr w:rsidR="005C7866" w:rsidRPr="005C7866" w14:paraId="6664CA6D" w14:textId="77777777" w:rsidTr="005C7866">
        <w:tc>
          <w:tcPr>
            <w:tcW w:w="594" w:type="dxa"/>
            <w:vAlign w:val="center"/>
          </w:tcPr>
          <w:p w14:paraId="7C0FD804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311" w:type="dxa"/>
            <w:vAlign w:val="center"/>
          </w:tcPr>
          <w:p w14:paraId="06DF1A0D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Устранение неисправностей, в том числе замена неработоспособных приборов, блоков, плат и других компонентов на </w:t>
            </w:r>
            <w:proofErr w:type="gramStart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исправные</w:t>
            </w:r>
            <w:proofErr w:type="gramEnd"/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однотипные и функционально эквивалентные заменяемым на время ремонта приборов, вышедших из строя.</w:t>
            </w:r>
          </w:p>
          <w:p w14:paraId="37F71D4B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у Исполнителя комплекта ЗИП не менее 10% от общего количества технических средств.</w:t>
            </w:r>
          </w:p>
        </w:tc>
        <w:tc>
          <w:tcPr>
            <w:tcW w:w="1842" w:type="dxa"/>
            <w:vAlign w:val="center"/>
          </w:tcPr>
          <w:p w14:paraId="1E2BA568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B75547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заявке Заказчика, но не позднее 1 суток  с момента передачи заявки</w:t>
            </w:r>
          </w:p>
        </w:tc>
      </w:tr>
      <w:tr w:rsidR="005C7866" w:rsidRPr="005C7866" w14:paraId="19E0452D" w14:textId="77777777" w:rsidTr="005C7866">
        <w:trPr>
          <w:trHeight w:val="1133"/>
        </w:trPr>
        <w:tc>
          <w:tcPr>
            <w:tcW w:w="594" w:type="dxa"/>
            <w:vAlign w:val="center"/>
          </w:tcPr>
          <w:p w14:paraId="43B695DC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311" w:type="dxa"/>
            <w:vAlign w:val="center"/>
          </w:tcPr>
          <w:p w14:paraId="4E9FDFBB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 заявок Заказчика, связанных с функционированием системы, по телефону и электронной почте.</w:t>
            </w:r>
          </w:p>
        </w:tc>
        <w:tc>
          <w:tcPr>
            <w:tcW w:w="1842" w:type="dxa"/>
            <w:vAlign w:val="center"/>
          </w:tcPr>
          <w:p w14:paraId="6656D55C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C440EC1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заявке Заказчика, но не позднее 1 суток с момента передачи заявки</w:t>
            </w:r>
          </w:p>
        </w:tc>
      </w:tr>
      <w:tr w:rsidR="005C7866" w:rsidRPr="005C7866" w14:paraId="163103F3" w14:textId="77777777" w:rsidTr="005C7866">
        <w:tc>
          <w:tcPr>
            <w:tcW w:w="594" w:type="dxa"/>
            <w:vAlign w:val="center"/>
          </w:tcPr>
          <w:p w14:paraId="4BCA854C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7311" w:type="dxa"/>
            <w:vAlign w:val="center"/>
          </w:tcPr>
          <w:p w14:paraId="4BEBB1EF" w14:textId="7CA3B67D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Консультирование специалистов Заказчика по функционированию системы по телефону и электронной почте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842" w:type="dxa"/>
            <w:vAlign w:val="center"/>
          </w:tcPr>
          <w:p w14:paraId="2C15F86A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  <w:p w14:paraId="61E7C522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необходимости</w:t>
            </w:r>
          </w:p>
        </w:tc>
      </w:tr>
      <w:tr w:rsidR="005C7866" w:rsidRPr="005C7866" w14:paraId="66ADB79F" w14:textId="77777777" w:rsidTr="005C7866">
        <w:tc>
          <w:tcPr>
            <w:tcW w:w="594" w:type="dxa"/>
            <w:vAlign w:val="center"/>
          </w:tcPr>
          <w:p w14:paraId="7171502D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311" w:type="dxa"/>
            <w:vAlign w:val="center"/>
          </w:tcPr>
          <w:p w14:paraId="231DB274" w14:textId="77777777" w:rsidR="005C7866" w:rsidRPr="005C7866" w:rsidRDefault="005C7866" w:rsidP="007C5B10">
            <w:pPr>
              <w:jc w:val="both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эксплуатационно-технической документации.</w:t>
            </w:r>
          </w:p>
        </w:tc>
        <w:tc>
          <w:tcPr>
            <w:tcW w:w="1842" w:type="dxa"/>
            <w:vAlign w:val="center"/>
          </w:tcPr>
          <w:p w14:paraId="4553D964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запись</w:t>
            </w:r>
          </w:p>
          <w:p w14:paraId="3CC7B595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производится</w:t>
            </w:r>
          </w:p>
          <w:p w14:paraId="548DF051" w14:textId="77777777" w:rsidR="005C7866" w:rsidRPr="005C7866" w:rsidRDefault="005C7866" w:rsidP="007C5B10">
            <w:pPr>
              <w:widowControl w:val="0"/>
              <w:spacing w:line="190" w:lineRule="exact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C7866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</w:tr>
    </w:tbl>
    <w:p w14:paraId="316A4A18" w14:textId="77777777" w:rsidR="007C5B10" w:rsidRPr="005C7866" w:rsidRDefault="007C5B10" w:rsidP="007C5B10">
      <w:pPr>
        <w:shd w:val="clear" w:color="auto" w:fill="FFFFFF"/>
        <w:ind w:firstLine="567"/>
        <w:rPr>
          <w:b/>
          <w:bCs/>
          <w:color w:val="000000"/>
          <w:sz w:val="24"/>
          <w:szCs w:val="24"/>
        </w:rPr>
      </w:pPr>
      <w:r w:rsidRPr="005C7866">
        <w:rPr>
          <w:b/>
          <w:bCs/>
          <w:color w:val="000000"/>
          <w:sz w:val="24"/>
          <w:szCs w:val="24"/>
        </w:rPr>
        <w:t xml:space="preserve"> </w:t>
      </w:r>
    </w:p>
    <w:p w14:paraId="5C0104EA" w14:textId="77777777" w:rsidR="007C5B10" w:rsidRPr="005C7866" w:rsidRDefault="007C5B10" w:rsidP="007C5B10">
      <w:pPr>
        <w:widowControl w:val="0"/>
        <w:tabs>
          <w:tab w:val="left" w:pos="390"/>
        </w:tabs>
        <w:ind w:left="283"/>
        <w:jc w:val="both"/>
        <w:rPr>
          <w:sz w:val="24"/>
          <w:szCs w:val="24"/>
        </w:rPr>
      </w:pPr>
    </w:p>
    <w:p w14:paraId="2E26613F" w14:textId="77777777" w:rsidR="007C5B10" w:rsidRPr="005C7866" w:rsidRDefault="007C5B10" w:rsidP="007C5B10">
      <w:pPr>
        <w:shd w:val="clear" w:color="auto" w:fill="FFFFFF"/>
        <w:ind w:firstLine="567"/>
        <w:rPr>
          <w:b/>
          <w:bCs/>
          <w:color w:val="000000"/>
          <w:sz w:val="24"/>
          <w:szCs w:val="24"/>
        </w:rPr>
      </w:pPr>
      <w:r w:rsidRPr="005C7866">
        <w:rPr>
          <w:b/>
          <w:bCs/>
          <w:color w:val="000000"/>
          <w:sz w:val="24"/>
          <w:szCs w:val="24"/>
        </w:rPr>
        <w:t>2. Общие требования к оказываемым услугам:</w:t>
      </w:r>
    </w:p>
    <w:p w14:paraId="116D785E" w14:textId="77777777" w:rsidR="007C5B10" w:rsidRPr="005C7866" w:rsidRDefault="007C5B10" w:rsidP="007C5B10">
      <w:pPr>
        <w:shd w:val="clear" w:color="auto" w:fill="FFFFFF"/>
        <w:ind w:firstLine="567"/>
        <w:rPr>
          <w:b/>
          <w:bCs/>
          <w:color w:val="000000"/>
          <w:sz w:val="24"/>
          <w:szCs w:val="24"/>
        </w:rPr>
      </w:pPr>
    </w:p>
    <w:p w14:paraId="2FAF76C1" w14:textId="77777777" w:rsidR="007C5B10" w:rsidRPr="005C7866" w:rsidRDefault="007C5B10" w:rsidP="007C5B10">
      <w:pPr>
        <w:widowControl w:val="0"/>
        <w:ind w:firstLine="567"/>
        <w:jc w:val="both"/>
        <w:rPr>
          <w:bCs/>
          <w:color w:val="000000"/>
          <w:sz w:val="24"/>
          <w:szCs w:val="24"/>
        </w:rPr>
      </w:pPr>
      <w:r w:rsidRPr="005C7866">
        <w:rPr>
          <w:bCs/>
          <w:color w:val="000000"/>
          <w:sz w:val="24"/>
          <w:szCs w:val="24"/>
        </w:rPr>
        <w:t xml:space="preserve">2.1.Все требуемые работы производятся с применением технологий, с учетом методических рекомендаций, не приводящих к ухудшению состояния объекта. Все работы Исполнитель должен проводить в соответствии с действующей нормативно-технической документацией. </w:t>
      </w:r>
      <w:proofErr w:type="gramStart"/>
      <w:r w:rsidRPr="005C7866">
        <w:rPr>
          <w:bCs/>
          <w:color w:val="000000"/>
          <w:sz w:val="24"/>
          <w:szCs w:val="24"/>
        </w:rPr>
        <w:t xml:space="preserve">Проведение технического обслуживания и устранение выявленных неисправностей Исполнитель проводит в процессе технического обслуживания, с заменой запасных частей в течение времени определяемым с Заказчиком. </w:t>
      </w:r>
      <w:proofErr w:type="gramEnd"/>
    </w:p>
    <w:p w14:paraId="796BA453" w14:textId="77777777" w:rsidR="007C5B10" w:rsidRPr="005C7866" w:rsidRDefault="007C5B10" w:rsidP="007C5B10">
      <w:pPr>
        <w:shd w:val="clear" w:color="auto" w:fill="FFFFFF"/>
        <w:ind w:firstLine="567"/>
        <w:jc w:val="both"/>
        <w:rPr>
          <w:bCs/>
          <w:color w:val="000000"/>
          <w:sz w:val="24"/>
          <w:szCs w:val="24"/>
        </w:rPr>
      </w:pPr>
      <w:r w:rsidRPr="005C7866">
        <w:rPr>
          <w:bCs/>
          <w:color w:val="000000"/>
          <w:sz w:val="24"/>
          <w:szCs w:val="24"/>
        </w:rPr>
        <w:t>2.2.При возникновении аварийных ситуаций, а так же сбоев в работе Исполнитель обязан, в срок не более 1 суток с момента поступления сигнала о сбое в работе системы видеонаблюдения непосредственно от Заказчика прибыть на конкретный объект и принять все меры для выявления и устранения причин сбоя и аварийной ситуации. Время на проведение и устранение аварии не более 36 часов.</w:t>
      </w:r>
    </w:p>
    <w:p w14:paraId="318BF8AB" w14:textId="77777777" w:rsidR="007C5B10" w:rsidRPr="005C7866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5C7866">
        <w:rPr>
          <w:color w:val="000000"/>
          <w:sz w:val="24"/>
          <w:szCs w:val="24"/>
        </w:rPr>
        <w:t>2.3.Производство работ ведется без прерывания технологического цикла административно-хозяйственной и основной деятельности учреждения, время работы согласовывается с администрацией Заказчика.</w:t>
      </w:r>
    </w:p>
    <w:p w14:paraId="61CF7CFA" w14:textId="77777777" w:rsidR="007C5B10" w:rsidRPr="005C7866" w:rsidRDefault="007C5B10" w:rsidP="007C5B10">
      <w:pPr>
        <w:widowControl w:val="0"/>
        <w:tabs>
          <w:tab w:val="left" w:pos="710"/>
        </w:tabs>
        <w:ind w:firstLine="567"/>
        <w:jc w:val="both"/>
        <w:rPr>
          <w:color w:val="000000"/>
          <w:sz w:val="24"/>
          <w:szCs w:val="24"/>
        </w:rPr>
      </w:pPr>
      <w:r w:rsidRPr="005C7866">
        <w:rPr>
          <w:color w:val="000000"/>
          <w:sz w:val="24"/>
          <w:szCs w:val="24"/>
        </w:rPr>
        <w:t>2.4.В случае выхода из строя гарантийного оборудования, составлять заявки на гарантийный ремонт и контролировать его выполнение.</w:t>
      </w:r>
    </w:p>
    <w:p w14:paraId="6FFA803F" w14:textId="77777777" w:rsidR="007C5B10" w:rsidRPr="005C7866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5C7866">
        <w:rPr>
          <w:color w:val="000000"/>
          <w:sz w:val="24"/>
          <w:szCs w:val="24"/>
        </w:rPr>
        <w:t>2.5.Вцелях исключения остановки работы систем на время проведения обслуживания оборудования установить на объекте Заказчика оборудование из своего резерва, соответствующее по техническим и функциональным характеристикам, выведенного из эксплуатации.</w:t>
      </w:r>
    </w:p>
    <w:p w14:paraId="7816F3A2" w14:textId="77777777" w:rsidR="007C5B10" w:rsidRPr="005C7866" w:rsidRDefault="007C5B10" w:rsidP="007C5B10">
      <w:pPr>
        <w:widowControl w:val="0"/>
        <w:tabs>
          <w:tab w:val="left" w:pos="710"/>
        </w:tabs>
        <w:ind w:firstLine="567"/>
        <w:jc w:val="both"/>
        <w:rPr>
          <w:color w:val="000000"/>
          <w:sz w:val="24"/>
          <w:szCs w:val="24"/>
        </w:rPr>
      </w:pPr>
      <w:r w:rsidRPr="005C7866">
        <w:rPr>
          <w:color w:val="000000"/>
          <w:sz w:val="24"/>
          <w:szCs w:val="24"/>
        </w:rPr>
        <w:t>2.6.Регистрировать в журнале регистрации ТО всех систем сведения о выполнении ТО. Журнал должен быть заверен личными подписями ответственного лица от Заказчика и лица, ответственного за оказание услуг от Исполнителя. Журнал хранится у Заказчика для контроля оказания услуг.</w:t>
      </w:r>
    </w:p>
    <w:p w14:paraId="238D8CB5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Pr="008740F5">
        <w:rPr>
          <w:color w:val="000000"/>
          <w:sz w:val="24"/>
          <w:szCs w:val="24"/>
        </w:rPr>
        <w:t>.7.Ответственность за соблюдение правил техники безопасности, пожарной безопасности и санитарн</w:t>
      </w:r>
      <w:proofErr w:type="gramStart"/>
      <w:r w:rsidRPr="008740F5">
        <w:rPr>
          <w:color w:val="000000"/>
          <w:sz w:val="24"/>
          <w:szCs w:val="24"/>
        </w:rPr>
        <w:t>о-</w:t>
      </w:r>
      <w:proofErr w:type="gramEnd"/>
      <w:r w:rsidRPr="008740F5">
        <w:rPr>
          <w:color w:val="000000"/>
          <w:sz w:val="24"/>
          <w:szCs w:val="24"/>
        </w:rPr>
        <w:t xml:space="preserve"> гигиенических норм возлагаются на персонал Исполнителя и контролируются назначенными Заказчиком ответственными лицами.</w:t>
      </w:r>
    </w:p>
    <w:p w14:paraId="085BC32A" w14:textId="77777777" w:rsidR="007C5B10" w:rsidRPr="008740F5" w:rsidRDefault="007C5B10" w:rsidP="007C5B10">
      <w:pPr>
        <w:pStyle w:val="3"/>
        <w:shd w:val="clear" w:color="auto" w:fill="auto"/>
        <w:spacing w:line="240" w:lineRule="auto"/>
        <w:ind w:firstLine="567"/>
        <w:rPr>
          <w:color w:val="000000"/>
          <w:sz w:val="24"/>
          <w:szCs w:val="24"/>
          <w:lang w:eastAsia="ru-RU"/>
        </w:rPr>
      </w:pPr>
      <w:r>
        <w:rPr>
          <w:rFonts w:eastAsia="Courier New"/>
          <w:color w:val="000000"/>
          <w:sz w:val="24"/>
          <w:szCs w:val="24"/>
          <w:lang w:eastAsia="ru-RU"/>
        </w:rPr>
        <w:t>2</w:t>
      </w:r>
      <w:r w:rsidRPr="008740F5">
        <w:rPr>
          <w:rFonts w:eastAsia="Courier New"/>
          <w:color w:val="000000"/>
          <w:sz w:val="24"/>
          <w:szCs w:val="24"/>
          <w:lang w:eastAsia="ru-RU"/>
        </w:rPr>
        <w:t xml:space="preserve">.8.Исполнитель должен согласовывать все виды </w:t>
      </w:r>
      <w:r w:rsidRPr="008740F5">
        <w:rPr>
          <w:color w:val="000000"/>
          <w:sz w:val="24"/>
          <w:szCs w:val="24"/>
          <w:lang w:eastAsia="ru-RU"/>
        </w:rPr>
        <w:t xml:space="preserve">работ с Заказчиком и </w:t>
      </w:r>
    </w:p>
    <w:p w14:paraId="435AD9B4" w14:textId="77777777" w:rsidR="007C5B10" w:rsidRPr="008740F5" w:rsidRDefault="007C5B10" w:rsidP="007C5B10">
      <w:pPr>
        <w:widowControl w:val="0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lastRenderedPageBreak/>
        <w:t>осуществлять техническое обслуживание систем силами Исполнителя.</w:t>
      </w:r>
    </w:p>
    <w:p w14:paraId="0F5EB81E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Pr="008740F5">
        <w:rPr>
          <w:color w:val="000000"/>
          <w:sz w:val="24"/>
          <w:szCs w:val="24"/>
        </w:rPr>
        <w:t>.9.Работы должны проводиться по графику, согласованному с Заказчиком.</w:t>
      </w:r>
    </w:p>
    <w:p w14:paraId="3FCA15B0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Pr="008740F5">
        <w:rPr>
          <w:color w:val="000000"/>
          <w:sz w:val="24"/>
          <w:szCs w:val="24"/>
        </w:rPr>
        <w:t>10.Исполнитель  в праве:</w:t>
      </w:r>
    </w:p>
    <w:p w14:paraId="46AEE305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-проводить оказание технической помощи Заказчику в вопросах, касающихся эксплуатации систем;</w:t>
      </w:r>
    </w:p>
    <w:p w14:paraId="3E4807BD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-проводить обучение персонала пользованию аппаратурой связи;</w:t>
      </w:r>
    </w:p>
    <w:p w14:paraId="6C5DBE17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-организовывать проведение инструктажа обучаемого персонала;</w:t>
      </w:r>
    </w:p>
    <w:p w14:paraId="63526FCA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-составлять инструкции по эксплуатации используемой аппаратуры и при видах выполнения работ;</w:t>
      </w:r>
    </w:p>
    <w:p w14:paraId="6C9786E6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-организовывать и предоставлять сопровождение программного обеспечения систем;</w:t>
      </w:r>
    </w:p>
    <w:p w14:paraId="0C1F22B0" w14:textId="77777777" w:rsidR="007C5B10" w:rsidRPr="008740F5" w:rsidRDefault="007C5B10" w:rsidP="007C5B10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8740F5">
        <w:rPr>
          <w:color w:val="000000"/>
          <w:sz w:val="24"/>
          <w:szCs w:val="24"/>
        </w:rPr>
        <w:t>-проводить и предлагать технические рекомендации по улучшению работы систем;</w:t>
      </w:r>
    </w:p>
    <w:p w14:paraId="21827A9A" w14:textId="77777777" w:rsidR="007C5B10" w:rsidRPr="008740F5" w:rsidRDefault="007C5B10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Pr="008740F5">
        <w:rPr>
          <w:color w:val="000000"/>
          <w:sz w:val="24"/>
          <w:szCs w:val="24"/>
        </w:rPr>
        <w:t>.11.</w:t>
      </w:r>
      <w:r w:rsidRPr="008740F5">
        <w:rPr>
          <w:rFonts w:eastAsia="Courier New"/>
          <w:color w:val="000000"/>
          <w:sz w:val="24"/>
          <w:szCs w:val="24"/>
        </w:rPr>
        <w:t>Исполнитель назначает ответственное лицо (дежурного), обладающего соответствующей квалификацией и опытом работы (наличие соответствующих допусков), обеспечивает беспрерывный качественный доступ по телефонной связи. Прием заявок, оказание консультаций, выезд для устранения неполадок обслуживаемого оборудования обеспечивается в круглосуточном режиме ежедневно, без выходных и праздничных дней</w:t>
      </w:r>
    </w:p>
    <w:p w14:paraId="25A6366C" w14:textId="77777777" w:rsidR="007C5B10" w:rsidRPr="008740F5" w:rsidRDefault="007C5B10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  <w:r>
        <w:rPr>
          <w:rFonts w:eastAsia="Courier New"/>
          <w:color w:val="000000"/>
          <w:sz w:val="24"/>
          <w:szCs w:val="24"/>
        </w:rPr>
        <w:t>2</w:t>
      </w:r>
      <w:r w:rsidRPr="008740F5">
        <w:rPr>
          <w:rFonts w:eastAsia="Courier New"/>
          <w:color w:val="000000"/>
          <w:sz w:val="24"/>
          <w:szCs w:val="24"/>
        </w:rPr>
        <w:t>.12.В стоимость работ Исполнителя включаются: все необходимые расходные материалы, выезды специалистов, составление документации, расходы на транспортировку, необходимые согласования, страхование, налоги, сборы, уплату таможенных пошлин и другие обязательные платежи.</w:t>
      </w:r>
    </w:p>
    <w:p w14:paraId="748283DB" w14:textId="77777777" w:rsidR="007C5B10" w:rsidRPr="008740F5" w:rsidRDefault="007C5B10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  <w:r>
        <w:rPr>
          <w:rFonts w:eastAsia="Courier New"/>
          <w:color w:val="000000"/>
          <w:sz w:val="24"/>
          <w:szCs w:val="24"/>
        </w:rPr>
        <w:t>2</w:t>
      </w:r>
      <w:r w:rsidRPr="008740F5">
        <w:rPr>
          <w:rFonts w:eastAsia="Courier New"/>
          <w:color w:val="000000"/>
          <w:sz w:val="24"/>
          <w:szCs w:val="24"/>
        </w:rPr>
        <w:t xml:space="preserve">.13.Исполнитель  обеспечивает своих представителей всеми необходимыми материалами, инструментами, приборами и оборудованием для качественного и своевременного выполнения работ. </w:t>
      </w:r>
    </w:p>
    <w:p w14:paraId="4E09525B" w14:textId="77777777" w:rsidR="007C5B10" w:rsidRPr="008740F5" w:rsidRDefault="007C5B10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  <w:r>
        <w:rPr>
          <w:rFonts w:eastAsia="Courier New"/>
          <w:color w:val="000000"/>
          <w:sz w:val="24"/>
          <w:szCs w:val="24"/>
        </w:rPr>
        <w:t>2</w:t>
      </w:r>
      <w:r w:rsidRPr="008740F5">
        <w:rPr>
          <w:rFonts w:eastAsia="Courier New"/>
          <w:color w:val="000000"/>
          <w:sz w:val="24"/>
          <w:szCs w:val="24"/>
        </w:rPr>
        <w:t xml:space="preserve">.14.В процессе выполнения работ Исполнитель </w:t>
      </w:r>
      <w:r w:rsidRPr="008740F5">
        <w:rPr>
          <w:rFonts w:eastAsia="Courier New"/>
          <w:b/>
          <w:color w:val="000000"/>
          <w:sz w:val="24"/>
          <w:szCs w:val="24"/>
        </w:rPr>
        <w:t>ежемесячно</w:t>
      </w:r>
      <w:r w:rsidRPr="008740F5">
        <w:rPr>
          <w:rFonts w:eastAsia="Courier New"/>
          <w:color w:val="000000"/>
          <w:sz w:val="24"/>
          <w:szCs w:val="24"/>
        </w:rPr>
        <w:t xml:space="preserve"> ведет техническую документацию, а именно, проводятся записи в журнале технического</w:t>
      </w:r>
      <w:r w:rsidR="00465384">
        <w:rPr>
          <w:rFonts w:eastAsia="Courier New"/>
          <w:color w:val="000000"/>
          <w:sz w:val="24"/>
          <w:szCs w:val="24"/>
        </w:rPr>
        <w:t xml:space="preserve"> обслуживания</w:t>
      </w:r>
      <w:r w:rsidRPr="008740F5">
        <w:rPr>
          <w:rFonts w:eastAsia="Courier New"/>
          <w:color w:val="000000"/>
          <w:sz w:val="24"/>
          <w:szCs w:val="24"/>
        </w:rPr>
        <w:t>.</w:t>
      </w:r>
    </w:p>
    <w:p w14:paraId="56A9592E" w14:textId="77777777" w:rsidR="007C5B10" w:rsidRDefault="007C5B10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</w:p>
    <w:p w14:paraId="39CF17AC" w14:textId="77777777" w:rsidR="00701EA1" w:rsidRPr="00182846" w:rsidRDefault="00701EA1" w:rsidP="007C5B10">
      <w:pPr>
        <w:widowControl w:val="0"/>
        <w:ind w:firstLine="567"/>
        <w:jc w:val="both"/>
        <w:rPr>
          <w:rFonts w:eastAsia="Courier New"/>
          <w:b/>
          <w:bCs/>
          <w:color w:val="000000"/>
          <w:sz w:val="24"/>
          <w:szCs w:val="24"/>
        </w:rPr>
      </w:pPr>
      <w:r w:rsidRPr="00182846">
        <w:rPr>
          <w:rFonts w:eastAsia="Courier New"/>
          <w:b/>
          <w:bCs/>
          <w:color w:val="000000"/>
          <w:sz w:val="24"/>
          <w:szCs w:val="24"/>
        </w:rPr>
        <w:t>3. Перечень оборудования</w:t>
      </w:r>
      <w:r w:rsidR="00465384" w:rsidRPr="00182846">
        <w:rPr>
          <w:rFonts w:eastAsia="Courier New"/>
          <w:b/>
          <w:bCs/>
          <w:color w:val="000000"/>
          <w:sz w:val="24"/>
          <w:szCs w:val="24"/>
        </w:rPr>
        <w:t>:</w:t>
      </w:r>
    </w:p>
    <w:p w14:paraId="58CBF2C8" w14:textId="77777777" w:rsidR="00465384" w:rsidRDefault="00465384" w:rsidP="007C5B10">
      <w:pPr>
        <w:widowControl w:val="0"/>
        <w:ind w:firstLine="567"/>
        <w:jc w:val="both"/>
        <w:rPr>
          <w:rFonts w:eastAsia="Courier New"/>
          <w:color w:val="000000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5954"/>
        <w:gridCol w:w="2693"/>
      </w:tblGrid>
      <w:tr w:rsidR="00182846" w14:paraId="06A4C997" w14:textId="77777777" w:rsidTr="00182846">
        <w:tc>
          <w:tcPr>
            <w:tcW w:w="675" w:type="dxa"/>
          </w:tcPr>
          <w:p w14:paraId="232DBF92" w14:textId="77777777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</w:pPr>
            <w:r w:rsidRPr="00465384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spellStart"/>
            <w:r w:rsidRPr="00465384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  <w:t>п.п</w:t>
            </w:r>
            <w:proofErr w:type="spellEnd"/>
            <w:r w:rsidRPr="00465384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5954" w:type="dxa"/>
          </w:tcPr>
          <w:p w14:paraId="2D1B0082" w14:textId="77777777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</w:pPr>
            <w:r w:rsidRPr="00465384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2693" w:type="dxa"/>
          </w:tcPr>
          <w:p w14:paraId="7FEF451A" w14:textId="77777777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</w:pPr>
            <w:r w:rsidRPr="00465384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</w:rPr>
              <w:t>Кол-во</w:t>
            </w:r>
          </w:p>
        </w:tc>
      </w:tr>
      <w:tr w:rsidR="00182846" w14:paraId="37F43321" w14:textId="77777777" w:rsidTr="00182846">
        <w:tc>
          <w:tcPr>
            <w:tcW w:w="675" w:type="dxa"/>
          </w:tcPr>
          <w:p w14:paraId="7AD6519C" w14:textId="686FBB49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14:paraId="0B05D0E0" w14:textId="014F3B8A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Видеорегистратор </w:t>
            </w:r>
          </w:p>
        </w:tc>
        <w:tc>
          <w:tcPr>
            <w:tcW w:w="2693" w:type="dxa"/>
          </w:tcPr>
          <w:p w14:paraId="792AD6F2" w14:textId="53A56991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182846" w14:paraId="26473052" w14:textId="77777777" w:rsidTr="00182846">
        <w:tc>
          <w:tcPr>
            <w:tcW w:w="675" w:type="dxa"/>
          </w:tcPr>
          <w:p w14:paraId="2E5A395A" w14:textId="2170CB1E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954" w:type="dxa"/>
          </w:tcPr>
          <w:p w14:paraId="56570CA8" w14:textId="2A29D409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Сервер наблюдения</w:t>
            </w:r>
          </w:p>
        </w:tc>
        <w:tc>
          <w:tcPr>
            <w:tcW w:w="2693" w:type="dxa"/>
          </w:tcPr>
          <w:p w14:paraId="648D7680" w14:textId="0BCFB852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82846" w14:paraId="3397148E" w14:textId="77777777" w:rsidTr="00182846">
        <w:tc>
          <w:tcPr>
            <w:tcW w:w="675" w:type="dxa"/>
          </w:tcPr>
          <w:p w14:paraId="14157715" w14:textId="7F2D1171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14:paraId="16862A70" w14:textId="35C1AE9B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Камеры цифро-аналоговые</w:t>
            </w:r>
          </w:p>
        </w:tc>
        <w:tc>
          <w:tcPr>
            <w:tcW w:w="2693" w:type="dxa"/>
          </w:tcPr>
          <w:p w14:paraId="3416BAF1" w14:textId="10F90B44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182846" w14:paraId="57DD9107" w14:textId="77777777" w:rsidTr="00182846">
        <w:tc>
          <w:tcPr>
            <w:tcW w:w="675" w:type="dxa"/>
          </w:tcPr>
          <w:p w14:paraId="45FC49B4" w14:textId="4CBF128D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14:paraId="7AA4481E" w14:textId="0DF583A8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Камеры цифровые</w:t>
            </w:r>
          </w:p>
        </w:tc>
        <w:tc>
          <w:tcPr>
            <w:tcW w:w="2693" w:type="dxa"/>
          </w:tcPr>
          <w:p w14:paraId="0B6F9CEA" w14:textId="4101698F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70</w:t>
            </w:r>
          </w:p>
        </w:tc>
      </w:tr>
      <w:tr w:rsidR="00182846" w14:paraId="106ACB27" w14:textId="77777777" w:rsidTr="00182846">
        <w:tc>
          <w:tcPr>
            <w:tcW w:w="675" w:type="dxa"/>
          </w:tcPr>
          <w:p w14:paraId="6A119D6C" w14:textId="5937867C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14:paraId="40D116F2" w14:textId="01D0265D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ИБП</w:t>
            </w:r>
          </w:p>
        </w:tc>
        <w:tc>
          <w:tcPr>
            <w:tcW w:w="2693" w:type="dxa"/>
          </w:tcPr>
          <w:p w14:paraId="306A0C2B" w14:textId="6E3B75B4" w:rsidR="00182846" w:rsidRPr="00465384" w:rsidRDefault="00182846" w:rsidP="00465384">
            <w:pPr>
              <w:widowControl w:val="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</w:tbl>
    <w:p w14:paraId="6A359DC2" w14:textId="42720E5F" w:rsidR="00701EA1" w:rsidRPr="00182846" w:rsidRDefault="00701EA1" w:rsidP="007C5B10">
      <w:pPr>
        <w:widowControl w:val="0"/>
        <w:ind w:firstLine="567"/>
        <w:jc w:val="both"/>
        <w:rPr>
          <w:rFonts w:eastAsia="Courier New"/>
          <w:b/>
          <w:bCs/>
          <w:color w:val="000000"/>
          <w:sz w:val="24"/>
          <w:szCs w:val="24"/>
        </w:rPr>
      </w:pPr>
    </w:p>
    <w:p w14:paraId="2C9E2FE0" w14:textId="6E68FCE2" w:rsidR="00182846" w:rsidRDefault="00182846" w:rsidP="007C5B10">
      <w:pPr>
        <w:widowControl w:val="0"/>
        <w:ind w:firstLine="567"/>
        <w:jc w:val="both"/>
        <w:rPr>
          <w:rFonts w:eastAsia="Courier New"/>
          <w:b/>
          <w:bCs/>
          <w:color w:val="000000"/>
          <w:sz w:val="24"/>
          <w:szCs w:val="24"/>
        </w:rPr>
      </w:pPr>
      <w:r w:rsidRPr="00182846">
        <w:rPr>
          <w:rFonts w:eastAsia="Courier New"/>
          <w:b/>
          <w:bCs/>
          <w:color w:val="000000"/>
          <w:sz w:val="24"/>
          <w:szCs w:val="24"/>
        </w:rPr>
        <w:t>4. Место оказания услуг:</w:t>
      </w:r>
    </w:p>
    <w:p w14:paraId="4CBA4A3C" w14:textId="77777777" w:rsidR="00182846" w:rsidRPr="00182846" w:rsidRDefault="00182846" w:rsidP="007C5B10">
      <w:pPr>
        <w:widowControl w:val="0"/>
        <w:ind w:firstLine="567"/>
        <w:jc w:val="both"/>
        <w:rPr>
          <w:rFonts w:eastAsia="Courier New"/>
          <w:b/>
          <w:bCs/>
          <w:color w:val="000000"/>
          <w:sz w:val="24"/>
          <w:szCs w:val="24"/>
        </w:rPr>
      </w:pPr>
    </w:p>
    <w:p w14:paraId="05958734" w14:textId="68C5D2FE" w:rsidR="00182846" w:rsidRPr="00182846" w:rsidRDefault="00182846" w:rsidP="00182846">
      <w:pPr>
        <w:shd w:val="clear" w:color="auto" w:fill="FFFFFF"/>
        <w:ind w:firstLine="567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 xml:space="preserve">- </w:t>
      </w:r>
      <w:r w:rsidRPr="00182846">
        <w:rPr>
          <w:color w:val="000000"/>
          <w:sz w:val="24"/>
          <w:szCs w:val="24"/>
        </w:rPr>
        <w:t xml:space="preserve">445363, Самарская область, </w:t>
      </w:r>
      <w:proofErr w:type="spellStart"/>
      <w:r w:rsidRPr="00182846">
        <w:rPr>
          <w:color w:val="000000"/>
          <w:sz w:val="24"/>
          <w:szCs w:val="24"/>
        </w:rPr>
        <w:t>г.о</w:t>
      </w:r>
      <w:proofErr w:type="spellEnd"/>
      <w:r w:rsidRPr="00182846">
        <w:rPr>
          <w:color w:val="000000"/>
          <w:sz w:val="24"/>
          <w:szCs w:val="24"/>
        </w:rPr>
        <w:t>. Жигулевск, с. Солнечная поляна, ул. 2-я Набережная, дом 21</w:t>
      </w:r>
      <w:r>
        <w:rPr>
          <w:color w:val="000000"/>
          <w:sz w:val="24"/>
          <w:szCs w:val="24"/>
        </w:rPr>
        <w:t>;</w:t>
      </w:r>
      <w:proofErr w:type="gramEnd"/>
    </w:p>
    <w:p w14:paraId="25F2172F" w14:textId="0E22CF19" w:rsidR="007C5B10" w:rsidRPr="00182846" w:rsidRDefault="00182846" w:rsidP="00182846">
      <w:pPr>
        <w:shd w:val="clear" w:color="auto" w:fill="FFFFFF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Pr="00182846">
        <w:rPr>
          <w:color w:val="000000"/>
          <w:sz w:val="24"/>
          <w:szCs w:val="24"/>
        </w:rPr>
        <w:t xml:space="preserve">445168, Самарская область, муниципальный район Ставропольский, с. </w:t>
      </w:r>
      <w:proofErr w:type="spellStart"/>
      <w:r w:rsidRPr="00182846">
        <w:rPr>
          <w:color w:val="000000"/>
          <w:sz w:val="24"/>
          <w:szCs w:val="24"/>
        </w:rPr>
        <w:t>Бахилово</w:t>
      </w:r>
      <w:proofErr w:type="spellEnd"/>
      <w:r w:rsidRPr="00182846">
        <w:rPr>
          <w:color w:val="000000"/>
          <w:sz w:val="24"/>
          <w:szCs w:val="24"/>
        </w:rPr>
        <w:t xml:space="preserve">, территория </w:t>
      </w:r>
      <w:proofErr w:type="spellStart"/>
      <w:r w:rsidRPr="00182846">
        <w:rPr>
          <w:color w:val="000000"/>
          <w:sz w:val="24"/>
          <w:szCs w:val="24"/>
        </w:rPr>
        <w:t>Солнечнополянского</w:t>
      </w:r>
      <w:proofErr w:type="spellEnd"/>
      <w:r w:rsidRPr="00182846">
        <w:rPr>
          <w:color w:val="000000"/>
          <w:sz w:val="24"/>
          <w:szCs w:val="24"/>
        </w:rPr>
        <w:t xml:space="preserve"> пансионата.</w:t>
      </w:r>
      <w:r w:rsidR="007C5B10" w:rsidRPr="008740F5">
        <w:rPr>
          <w:color w:val="000000"/>
          <w:sz w:val="24"/>
          <w:szCs w:val="24"/>
        </w:rPr>
        <w:br/>
      </w:r>
    </w:p>
    <w:p w14:paraId="53703BA4" w14:textId="77777777" w:rsidR="007C5B10" w:rsidRPr="008740F5" w:rsidRDefault="007C5B10" w:rsidP="007C5B10">
      <w:pPr>
        <w:shd w:val="clear" w:color="auto" w:fill="FFFFFF"/>
        <w:rPr>
          <w:color w:val="000000"/>
          <w:sz w:val="24"/>
          <w:szCs w:val="24"/>
          <w:shd w:val="clear" w:color="auto" w:fill="FFFFFF"/>
        </w:rPr>
      </w:pPr>
    </w:p>
    <w:sectPr w:rsidR="007C5B10" w:rsidRPr="008740F5" w:rsidSect="00167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10"/>
    <w:rsid w:val="000D5177"/>
    <w:rsid w:val="00167C77"/>
    <w:rsid w:val="00182846"/>
    <w:rsid w:val="001B1853"/>
    <w:rsid w:val="001F3FEE"/>
    <w:rsid w:val="00465384"/>
    <w:rsid w:val="005C7866"/>
    <w:rsid w:val="006212FF"/>
    <w:rsid w:val="00701EA1"/>
    <w:rsid w:val="007C5B10"/>
    <w:rsid w:val="008A0068"/>
    <w:rsid w:val="00B475A8"/>
    <w:rsid w:val="00C7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EE9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bCs/>
        <w:spacing w:val="8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10"/>
    <w:pPr>
      <w:spacing w:after="0" w:line="240" w:lineRule="auto"/>
    </w:pPr>
    <w:rPr>
      <w:rFonts w:eastAsia="Times New Roman"/>
      <w:bCs w:val="0"/>
      <w:spacing w:val="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умерованый список,Bullet List,FooterText,numbered,SL_Абзац списка"/>
    <w:basedOn w:val="a"/>
    <w:link w:val="a4"/>
    <w:uiPriority w:val="99"/>
    <w:qFormat/>
    <w:rsid w:val="007C5B10"/>
    <w:pPr>
      <w:ind w:left="720"/>
      <w:contextualSpacing/>
    </w:pPr>
  </w:style>
  <w:style w:type="table" w:styleId="a5">
    <w:name w:val="Table Grid"/>
    <w:basedOn w:val="a1"/>
    <w:uiPriority w:val="59"/>
    <w:rsid w:val="007C5B10"/>
    <w:pPr>
      <w:spacing w:after="0" w:line="240" w:lineRule="auto"/>
    </w:pPr>
    <w:rPr>
      <w:rFonts w:asciiTheme="minorHAnsi" w:hAnsiTheme="minorHAnsi" w:cstheme="minorBidi"/>
      <w:bCs w:val="0"/>
      <w:spacing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Нумерованый список Знак,Bullet List Знак,FooterText Знак,numbered Знак,SL_Абзац списка Знак"/>
    <w:link w:val="a3"/>
    <w:uiPriority w:val="99"/>
    <w:locked/>
    <w:rsid w:val="007C5B10"/>
    <w:rPr>
      <w:rFonts w:eastAsia="Times New Roman"/>
      <w:bCs w:val="0"/>
      <w:spacing w:val="0"/>
      <w:sz w:val="20"/>
      <w:szCs w:val="20"/>
      <w:lang w:eastAsia="ru-RU"/>
    </w:rPr>
  </w:style>
  <w:style w:type="paragraph" w:customStyle="1" w:styleId="3">
    <w:name w:val="Основной текст3"/>
    <w:basedOn w:val="a"/>
    <w:rsid w:val="007C5B10"/>
    <w:pPr>
      <w:widowControl w:val="0"/>
      <w:shd w:val="clear" w:color="auto" w:fill="FFFFFF"/>
      <w:spacing w:line="0" w:lineRule="atLeast"/>
      <w:ind w:hanging="440"/>
      <w:jc w:val="both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Cs/>
        <w:spacing w:val="8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B10"/>
    <w:pPr>
      <w:spacing w:after="0" w:line="240" w:lineRule="auto"/>
    </w:pPr>
    <w:rPr>
      <w:rFonts w:eastAsia="Times New Roman"/>
      <w:bCs w:val="0"/>
      <w:spacing w:val="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умерованый список,Bullet List,FooterText,numbered,SL_Абзац списка"/>
    <w:basedOn w:val="a"/>
    <w:link w:val="a4"/>
    <w:uiPriority w:val="99"/>
    <w:qFormat/>
    <w:rsid w:val="007C5B10"/>
    <w:pPr>
      <w:ind w:left="720"/>
      <w:contextualSpacing/>
    </w:pPr>
  </w:style>
  <w:style w:type="table" w:styleId="a5">
    <w:name w:val="Table Grid"/>
    <w:basedOn w:val="a1"/>
    <w:uiPriority w:val="59"/>
    <w:rsid w:val="007C5B10"/>
    <w:pPr>
      <w:spacing w:after="0" w:line="240" w:lineRule="auto"/>
    </w:pPr>
    <w:rPr>
      <w:rFonts w:asciiTheme="minorHAnsi" w:hAnsiTheme="minorHAnsi" w:cstheme="minorBidi"/>
      <w:bCs w:val="0"/>
      <w:spacing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Нумерованый список Знак,Bullet List Знак,FooterText Знак,numbered Знак,SL_Абзац списка Знак"/>
    <w:link w:val="a3"/>
    <w:uiPriority w:val="99"/>
    <w:locked/>
    <w:rsid w:val="007C5B10"/>
    <w:rPr>
      <w:rFonts w:eastAsia="Times New Roman"/>
      <w:bCs w:val="0"/>
      <w:spacing w:val="0"/>
      <w:sz w:val="20"/>
      <w:szCs w:val="20"/>
      <w:lang w:eastAsia="ru-RU"/>
    </w:rPr>
  </w:style>
  <w:style w:type="paragraph" w:customStyle="1" w:styleId="3">
    <w:name w:val="Основной текст3"/>
    <w:basedOn w:val="a"/>
    <w:rsid w:val="007C5B10"/>
    <w:pPr>
      <w:widowControl w:val="0"/>
      <w:shd w:val="clear" w:color="auto" w:fill="FFFFFF"/>
      <w:spacing w:line="0" w:lineRule="atLeast"/>
      <w:ind w:hanging="440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1093</Words>
  <Characters>6232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Мишунин</dc:creator>
  <cp:lastModifiedBy>GlazunovaES</cp:lastModifiedBy>
  <cp:revision>2</cp:revision>
  <dcterms:created xsi:type="dcterms:W3CDTF">2024-11-22T06:55:00Z</dcterms:created>
  <dcterms:modified xsi:type="dcterms:W3CDTF">2024-11-22T06:55:00Z</dcterms:modified>
</cp:coreProperties>
</file>